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99"/>
      </w:tblGrid>
      <w:tr w:rsidR="007E6DDE" w:rsidTr="00656F3E">
        <w:tc>
          <w:tcPr>
            <w:tcW w:w="4056" w:type="dxa"/>
          </w:tcPr>
          <w:p w:rsidR="007E6DDE" w:rsidRDefault="007E6DDE" w:rsidP="00656F3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3B2CAC4D" wp14:editId="3BDAD266">
                  <wp:extent cx="2387699" cy="2778414"/>
                  <wp:effectExtent l="133350" t="114300" r="146050" b="15557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79" cy="27951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7E6DDE" w:rsidRDefault="007E6DDE" w:rsidP="00656F3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7E6DDE" w:rsidRPr="00676B1D" w:rsidRDefault="007E6DDE" w:rsidP="00656F3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7E6DDE" w:rsidRPr="00676B1D" w:rsidRDefault="007E6DDE" w:rsidP="00656F3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7E6DDE" w:rsidRDefault="00506BB3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№2 от 1.11</w:t>
            </w:r>
            <w:r w:rsidR="007E6DDE">
              <w:rPr>
                <w:rFonts w:ascii="Times New Roman" w:hAnsi="Times New Roman" w:cs="Times New Roman"/>
                <w:i/>
                <w:sz w:val="24"/>
                <w:szCs w:val="24"/>
              </w:rPr>
              <w:t>.2022</w:t>
            </w:r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6DDE" w:rsidRPr="00676B1D" w:rsidRDefault="007E6DDE" w:rsidP="00656F3E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н</w:t>
            </w: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к</w:t>
            </w:r>
            <w:proofErr w:type="spellEnd"/>
          </w:p>
          <w:p w:rsidR="007E6DDE" w:rsidRPr="00676B1D" w:rsidRDefault="007E6DDE" w:rsidP="00656F3E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7E6DDE" w:rsidRDefault="007E6DDE" w:rsidP="00656F3E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06BB3" w:rsidRDefault="00506BB3" w:rsidP="00506BB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BB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209675"/>
                  <wp:effectExtent l="0" t="0" r="9525" b="9525"/>
                  <wp:docPr id="11" name="Рисунок 11" descr="C:\Users\User\Desktop\2022-2023\Q-код на сайт ДО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-2023\Q-код на сайт ДО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DDE" w:rsidRDefault="007E6DDE" w:rsidP="007E6DDE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196"/>
        <w:gridCol w:w="721"/>
        <w:gridCol w:w="5585"/>
      </w:tblGrid>
      <w:tr w:rsidR="007E6DDE" w:rsidTr="00656F3E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7E6DDE" w:rsidRPr="00775CF3" w:rsidRDefault="007E6DDE" w:rsidP="00656F3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640A99" w:rsidRPr="00783AE3" w:rsidRDefault="00783AE3" w:rsidP="00783AE3">
            <w:pPr>
              <w:pStyle w:val="a4"/>
              <w:rPr>
                <w:rStyle w:val="c2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83AE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1.</w:t>
            </w:r>
            <w:r w:rsidR="00640A99" w:rsidRPr="00783AE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«Чем заняться с детьми осенью на улице»</w:t>
            </w:r>
          </w:p>
          <w:p w:rsidR="00696740" w:rsidRPr="00783AE3" w:rsidRDefault="00783AE3" w:rsidP="00783AE3">
            <w:pPr>
              <w:pStyle w:val="a4"/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783AE3"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2.</w:t>
            </w:r>
            <w:r w:rsidR="00640A99" w:rsidRPr="00783AE3"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</w:t>
            </w:r>
            <w:r w:rsidR="00696740" w:rsidRPr="00783AE3"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Роль дидактических игр </w:t>
            </w:r>
          </w:p>
          <w:p w:rsidR="00696740" w:rsidRPr="00783AE3" w:rsidRDefault="00696740" w:rsidP="00783AE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3AE3"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 развитии ребенка младшего дошкольного возраста</w:t>
            </w:r>
            <w:r w:rsidR="00640A99" w:rsidRPr="00783AE3">
              <w:rPr>
                <w:rStyle w:val="c23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»</w:t>
            </w:r>
          </w:p>
          <w:p w:rsidR="00640A99" w:rsidRPr="00783AE3" w:rsidRDefault="00783AE3" w:rsidP="00783AE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83A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3.</w:t>
            </w:r>
            <w:r w:rsidR="00640A99" w:rsidRPr="00783AE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«Труд и наблюдение в природе осенью»</w:t>
            </w:r>
          </w:p>
          <w:p w:rsidR="00640A99" w:rsidRDefault="00783AE3" w:rsidP="00783AE3">
            <w:pPr>
              <w:pStyle w:val="a4"/>
            </w:pPr>
            <w:r w:rsidRPr="00783AE3"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  <w:r w:rsidR="00640A99" w:rsidRPr="00783AE3">
              <w:rPr>
                <w:rFonts w:ascii="Times New Roman" w:hAnsi="Times New Roman" w:cs="Times New Roman"/>
                <w:i/>
                <w:sz w:val="24"/>
                <w:szCs w:val="24"/>
              </w:rPr>
              <w:t>«Игрушка в жизни ребенка</w:t>
            </w:r>
            <w:r w:rsidR="00640A99">
              <w:t>»</w:t>
            </w:r>
          </w:p>
          <w:p w:rsidR="00506BB3" w:rsidRPr="00640A99" w:rsidRDefault="00506BB3" w:rsidP="00783AE3">
            <w:pPr>
              <w:pStyle w:val="a4"/>
            </w:pPr>
            <w:r>
              <w:t>5.</w:t>
            </w:r>
            <w:r w:rsidRPr="009F3C18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 xml:space="preserve"> </w:t>
            </w:r>
            <w:r w:rsidRPr="00506BB3">
              <w:rPr>
                <w:rFonts w:ascii="Times New Roman" w:hAnsi="Times New Roman" w:cs="Times New Roman"/>
                <w:i/>
                <w:color w:val="000000" w:themeColor="text1"/>
              </w:rPr>
              <w:t>Визуально – ритмический ряд</w:t>
            </w:r>
          </w:p>
          <w:p w:rsidR="00640A99" w:rsidRPr="00640A99" w:rsidRDefault="00640A99" w:rsidP="00640A99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E6DDE" w:rsidRDefault="007E6DDE" w:rsidP="00656F3E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6DDE" w:rsidRPr="0060138E" w:rsidRDefault="007E6DDE" w:rsidP="00656F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7E6DDE" w:rsidRPr="002C43F4" w:rsidRDefault="007E6DDE" w:rsidP="00656F3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2C43F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ИНТЕРЕСНЫЕ ДАТЫ</w:t>
            </w:r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6DDE" w:rsidRPr="002600FB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1октябрь –День пожилого </w:t>
            </w:r>
            <w:proofErr w:type="gramStart"/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человека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6DDE" w:rsidRPr="002600FB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октябрь–Всемирный день животных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E6DDE" w:rsidRPr="002600FB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4 октября-10 октября- Всемирная неделя космоса</w:t>
            </w:r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DDE" w:rsidRPr="002600FB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0FB">
              <w:rPr>
                <w:rFonts w:ascii="Times New Roman" w:hAnsi="Times New Roman" w:cs="Times New Roman"/>
                <w:i/>
                <w:sz w:val="24"/>
                <w:szCs w:val="24"/>
              </w:rPr>
              <w:t>5 октября –День учителя</w:t>
            </w:r>
          </w:p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6DDE" w:rsidRDefault="007E6DDE" w:rsidP="00656F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Уважаемые читатели газеты «Садовестник».</w:t>
            </w:r>
          </w:p>
          <w:p w:rsidR="007E6DDE" w:rsidRDefault="007E6DDE" w:rsidP="00656F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DDE" w:rsidRPr="00BF6539" w:rsidRDefault="007E6DDE" w:rsidP="00656F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7E6DDE" w:rsidRDefault="007E6DDE" w:rsidP="00656F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7E6DDE" w:rsidRPr="00BF6539" w:rsidRDefault="007E6DDE" w:rsidP="00656F3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DDE" w:rsidRDefault="00506BB3" w:rsidP="00656F3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7D2CD" wp14:editId="40D12B31">
                  <wp:extent cx="3863975" cy="2622381"/>
                  <wp:effectExtent l="0" t="0" r="317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25" cy="262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DDE" w:rsidTr="00656F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527" w:type="dxa"/>
        </w:trPr>
        <w:tc>
          <w:tcPr>
            <w:tcW w:w="3965" w:type="dxa"/>
            <w:gridSpan w:val="2"/>
          </w:tcPr>
          <w:p w:rsidR="007E6DDE" w:rsidRDefault="007E6DDE" w:rsidP="00656F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</w:tc>
      </w:tr>
    </w:tbl>
    <w:p w:rsidR="00640A99" w:rsidRPr="00506BB3" w:rsidRDefault="007E6DDE" w:rsidP="00640A99">
      <w:pPr>
        <w:rPr>
          <w:rFonts w:ascii="Times New Roman" w:hAnsi="Times New Roman" w:cs="Times New Roman"/>
          <w:sz w:val="24"/>
          <w:szCs w:val="24"/>
        </w:rPr>
      </w:pPr>
      <w:r w:rsidRPr="00476BC4">
        <w:rPr>
          <w:rFonts w:ascii="Times New Roman" w:hAnsi="Times New Roman" w:cs="Times New Roman"/>
          <w:sz w:val="24"/>
          <w:szCs w:val="24"/>
        </w:rPr>
        <w:t>Сайт</w:t>
      </w:r>
      <w:r w:rsidRPr="00506BB3">
        <w:rPr>
          <w:rFonts w:ascii="Times New Roman" w:hAnsi="Times New Roman" w:cs="Times New Roman"/>
          <w:sz w:val="24"/>
          <w:szCs w:val="24"/>
        </w:rPr>
        <w:t>:</w:t>
      </w:r>
      <w:r w:rsidRPr="00506BB3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7" w:anchor="/" w:history="1"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Pr="00506BB3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belds</w:t>
        </w:r>
        <w:proofErr w:type="spellEnd"/>
        <w:r w:rsidRPr="00506BB3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35.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obr</w:t>
        </w:r>
        <w:proofErr w:type="spellEnd"/>
        <w:r w:rsidRPr="00506BB3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23.</w:t>
        </w:r>
        <w:proofErr w:type="spellStart"/>
        <w:r w:rsidRPr="00105E9B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  <w:r w:rsidRPr="00506BB3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/#/</w:t>
        </w:r>
      </w:hyperlink>
      <w:r w:rsidRPr="00506B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6BB3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506BB3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506BB3" w:rsidRPr="00506BB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40A99" w:rsidRPr="009F3C18" w:rsidRDefault="00640A99" w:rsidP="00640A9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93F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lastRenderedPageBreak/>
        <w:t>Чем заняться с детьми осенью на улице</w:t>
      </w:r>
    </w:p>
    <w:p w:rsidR="00640A99" w:rsidRPr="0055393F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5393F">
        <w:rPr>
          <w:rFonts w:ascii="Times New Roman" w:hAnsi="Times New Roman" w:cs="Times New Roman"/>
          <w:sz w:val="28"/>
          <w:szCs w:val="28"/>
        </w:rPr>
        <w:t>Собирайте самые красивые листья, веточки рябины, чтобы, придя домой, составить из них красивые композиции, икебаны, гирлянды и украсить ими дом.</w:t>
      </w:r>
    </w:p>
    <w:p w:rsidR="00640A99" w:rsidRPr="0055393F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5393F">
        <w:rPr>
          <w:rFonts w:ascii="Times New Roman" w:hAnsi="Times New Roman" w:cs="Times New Roman"/>
          <w:sz w:val="28"/>
          <w:szCs w:val="28"/>
        </w:rPr>
        <w:t>Соберите желуди, семена, каштаны, ягоды рябины и сделайте из них украшения.</w:t>
      </w:r>
    </w:p>
    <w:p w:rsidR="00640A99" w:rsidRPr="0055393F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5393F">
        <w:rPr>
          <w:rFonts w:ascii="Times New Roman" w:hAnsi="Times New Roman" w:cs="Times New Roman"/>
          <w:sz w:val="28"/>
          <w:szCs w:val="28"/>
        </w:rPr>
        <w:t>Гуляйте по улицам и сочиняйте вместе сказки и рассказы про осень, про животных и птиц, про детей. Записывайте на диктофон.</w:t>
      </w:r>
    </w:p>
    <w:p w:rsidR="00640A99" w:rsidRPr="0055393F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393F">
        <w:rPr>
          <w:rFonts w:ascii="Times New Roman" w:hAnsi="Times New Roman" w:cs="Times New Roman"/>
          <w:sz w:val="28"/>
          <w:szCs w:val="28"/>
        </w:rPr>
        <w:t>Завести осенний фотодневник 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</w:r>
    </w:p>
    <w:p w:rsidR="00640A99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5393F">
        <w:rPr>
          <w:rFonts w:ascii="Times New Roman" w:hAnsi="Times New Roman" w:cs="Times New Roman"/>
          <w:sz w:val="28"/>
          <w:szCs w:val="28"/>
        </w:rPr>
        <w:t xml:space="preserve">Испечь яблочный пирог 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</w:t>
      </w:r>
      <w:proofErr w:type="gramStart"/>
      <w:r w:rsidRPr="0055393F">
        <w:rPr>
          <w:rFonts w:ascii="Times New Roman" w:hAnsi="Times New Roman" w:cs="Times New Roman"/>
          <w:sz w:val="28"/>
          <w:szCs w:val="28"/>
        </w:rPr>
        <w:t xml:space="preserve">корицей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40A99" w:rsidRDefault="00640A99" w:rsidP="00640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5393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смотреть осенние мультики </w:t>
      </w:r>
      <w:r w:rsidRPr="0055393F">
        <w:rPr>
          <w:rFonts w:ascii="Times New Roman" w:hAnsi="Times New Roman" w:cs="Times New Roman"/>
          <w:sz w:val="28"/>
          <w:szCs w:val="28"/>
        </w:rPr>
        <w:t xml:space="preserve">«В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>-дол приходит осень», «Осенние корабли» (из серии сказок о Ежике и Медвежонке), «Сказка про чужие краски».</w:t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7.</w:t>
      </w:r>
      <w:r w:rsidRPr="0055393F">
        <w:rPr>
          <w:rFonts w:ascii="Times New Roman" w:hAnsi="Times New Roman" w:cs="Times New Roman"/>
          <w:sz w:val="28"/>
          <w:szCs w:val="28"/>
        </w:rPr>
        <w:t xml:space="preserve">Почитать книги про осень для детей Первым делом, конечно, вспоминаются стихи – от бунинского «Лес, точно терем расписной…» до «В саду пожелтели, осыпались клены…» Агнии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. Хорошо подойдут для чтения сказки Владимира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Николая Козлова, рассказы Пришвина, Бианки, Паустовского. Осенние истории найдутся у Туве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, Свена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Нурдквиста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Женевьевы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Юрье. А еще очень интересно полистать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виммельбу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8.</w:t>
      </w:r>
      <w:r w:rsidRPr="0055393F">
        <w:rPr>
          <w:rFonts w:ascii="Times New Roman" w:hAnsi="Times New Roman" w:cs="Times New Roman"/>
          <w:sz w:val="28"/>
          <w:szCs w:val="28"/>
        </w:rPr>
        <w:t>Научиться делать оригами Тематические осенние фигурки – птицы, улетающие в теплые края: журавль, гусь, ласточка. Но можно выбрать другой путь: взять бумагу осенних цветов и сложить из них то, что захочется – лису, или кленовый лист, или маленький зонтик.</w:t>
      </w:r>
    </w:p>
    <w:p w:rsidR="00640A99" w:rsidRDefault="00640A99" w:rsidP="00783AE3">
      <w:pPr>
        <w:jc w:val="both"/>
        <w:rPr>
          <w:rStyle w:val="c23"/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9.Сочините</w:t>
      </w:r>
      <w:r w:rsidRPr="0055393F">
        <w:rPr>
          <w:rFonts w:ascii="Times New Roman" w:hAnsi="Times New Roman" w:cs="Times New Roman"/>
          <w:sz w:val="28"/>
          <w:szCs w:val="28"/>
        </w:rPr>
        <w:t xml:space="preserve"> осеннюю сказку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393F">
        <w:rPr>
          <w:rFonts w:ascii="Times New Roman" w:hAnsi="Times New Roman" w:cs="Times New Roman"/>
          <w:sz w:val="28"/>
          <w:szCs w:val="28"/>
        </w:rPr>
        <w:t xml:space="preserve"> Это занятие подходит и для прогулки, но если устроиться дома то можно записать сказку под диктовку, нарисовать к ней картинки и даже выпустить маленькую книжку.</w:t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</w:p>
    <w:p w:rsidR="00640A99" w:rsidRDefault="00640A99" w:rsidP="00640A99">
      <w:pPr>
        <w:jc w:val="center"/>
        <w:rPr>
          <w:rStyle w:val="c23"/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</w:p>
    <w:p w:rsidR="00696740" w:rsidRPr="00696740" w:rsidRDefault="00696740" w:rsidP="00696740">
      <w:pPr>
        <w:jc w:val="center"/>
        <w:rPr>
          <w:rStyle w:val="c23"/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 w:rsidRPr="00696740">
        <w:rPr>
          <w:rStyle w:val="c23"/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lastRenderedPageBreak/>
        <w:t xml:space="preserve">Роль дидактических игр </w:t>
      </w:r>
    </w:p>
    <w:p w:rsidR="00696740" w:rsidRPr="00696740" w:rsidRDefault="00696740" w:rsidP="00696740">
      <w:pPr>
        <w:jc w:val="center"/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 w:rsidRPr="00696740">
        <w:rPr>
          <w:rStyle w:val="c23"/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>в развитии ребенка младшего дошкольного возраста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Дидактическая игра - игра познавательная, направленная на расширение, углубление, систематизацию представлений детей об окружающем, воспитание познавательных интересов, развитие познавательных способностей. Характерной особенностью дидактических игр является то, что они создаются взрослыми с целью обучения и воспитания детей, однако, созданные в дидактических целях, они остаются играми.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Дидактические  игры</w:t>
      </w:r>
      <w:proofErr w:type="gramEnd"/>
      <w:r>
        <w:rPr>
          <w:rStyle w:val="c1"/>
          <w:color w:val="000000"/>
          <w:sz w:val="28"/>
          <w:szCs w:val="28"/>
        </w:rPr>
        <w:t xml:space="preserve"> являются одним из компонентов  воспитательной и образовательной работы с детьми наряду с чтением, беседой, рисованием, пением, гимнастикой, трудом.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Дидактическая игра выступает как средство всестороннего воспитания личности ребенка. Дидактическая игра представляет собой многоплановое, сложное педагогическое явление: она является и игровым методом обучения детей дошкольного возраста, и формой обучения, и самостоятельной игровой деятельностью, и средством всестороннего воспитания личности ребенка.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     Дидактические игры различаются по обучающему содержанию, познавательной деятельности детей, игровым действиям и правилам, организации и взаимоотношениям детей, по роли педагога.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Дидактические игры можно подразделить по содержанию: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игры по сенсорному воспитанию,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игры по ознакомлению с природой,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</w:t>
      </w:r>
      <w:proofErr w:type="gramStart"/>
      <w:r>
        <w:rPr>
          <w:rStyle w:val="c1"/>
          <w:color w:val="000000"/>
          <w:sz w:val="28"/>
          <w:szCs w:val="28"/>
        </w:rPr>
        <w:t>математические  и</w:t>
      </w:r>
      <w:proofErr w:type="gramEnd"/>
      <w:r>
        <w:rPr>
          <w:rStyle w:val="c1"/>
          <w:color w:val="000000"/>
          <w:sz w:val="28"/>
          <w:szCs w:val="28"/>
        </w:rPr>
        <w:t xml:space="preserve"> др.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дидактическому материалу: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игры с предметами и дидактическими игрушками,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настольно-печатные игры,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 словесные игры,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Дидактические игры имеют большое значение </w:t>
      </w:r>
      <w:proofErr w:type="gramStart"/>
      <w:r>
        <w:rPr>
          <w:rStyle w:val="c1"/>
          <w:color w:val="000000"/>
          <w:sz w:val="28"/>
          <w:szCs w:val="28"/>
        </w:rPr>
        <w:t>в  развитии</w:t>
      </w:r>
      <w:proofErr w:type="gramEnd"/>
      <w:r>
        <w:rPr>
          <w:rStyle w:val="c1"/>
          <w:color w:val="000000"/>
          <w:sz w:val="28"/>
          <w:szCs w:val="28"/>
        </w:rPr>
        <w:t xml:space="preserve"> ребенка младшего дошкольного  возраста.</w:t>
      </w:r>
      <w:r>
        <w:rPr>
          <w:rStyle w:val="c8"/>
          <w:rFonts w:ascii="Calibri" w:hAnsi="Calibri"/>
          <w:color w:val="000000"/>
          <w:sz w:val="28"/>
          <w:szCs w:val="28"/>
        </w:rPr>
        <w:t> 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Содержание  дидактических</w:t>
      </w:r>
      <w:proofErr w:type="gramEnd"/>
      <w:r>
        <w:rPr>
          <w:rStyle w:val="c1"/>
          <w:color w:val="000000"/>
          <w:sz w:val="28"/>
          <w:szCs w:val="28"/>
        </w:rPr>
        <w:t xml:space="preserve"> игр формирует  у детей правильное отношение к явлениям общественной жизни, природе, предметам окружающего мира, систематизирует и углубляет его знания.  В игре дети отражают окружающую жизнь и познают доступные их восприятию и пониманию факты, </w:t>
      </w:r>
      <w:proofErr w:type="gramStart"/>
      <w:r>
        <w:rPr>
          <w:rStyle w:val="c1"/>
          <w:color w:val="000000"/>
          <w:sz w:val="28"/>
          <w:szCs w:val="28"/>
        </w:rPr>
        <w:t>явления  (</w:t>
      </w:r>
      <w:proofErr w:type="gramEnd"/>
      <w:r>
        <w:rPr>
          <w:rStyle w:val="c1"/>
          <w:color w:val="000000"/>
          <w:sz w:val="28"/>
          <w:szCs w:val="28"/>
        </w:rPr>
        <w:t xml:space="preserve">игры с куклой «Оденем Катю на прогулку», «Напоим куклу чаем», «В гости» и др.). 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Дидактические игры развивают мышление и речь детей.  Пополняется словарь ребенка, формируется правильная, речь, умение правильно выражать свои мысли.   </w:t>
      </w:r>
      <w:proofErr w:type="gramStart"/>
      <w:r>
        <w:rPr>
          <w:rStyle w:val="c1"/>
          <w:color w:val="000000"/>
          <w:sz w:val="28"/>
          <w:szCs w:val="28"/>
        </w:rPr>
        <w:t>Многие  дидактические</w:t>
      </w:r>
      <w:proofErr w:type="gramEnd"/>
      <w:r>
        <w:rPr>
          <w:rStyle w:val="c1"/>
          <w:color w:val="000000"/>
          <w:sz w:val="28"/>
          <w:szCs w:val="28"/>
        </w:rPr>
        <w:t> игры вызывают интерес к труду  взрослых, желание самим  трудиться.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Дидактические игры служат целям художественного воспитания, воспитания любви к прекрасному. Игра создает положительный эмоциональный подъем, вызывает хорошее самочувствие и вместе с тем требует определенного напряжения нервной системы.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Дидактические игры имеют определенное значение </w:t>
      </w:r>
      <w:proofErr w:type="gramStart"/>
      <w:r>
        <w:rPr>
          <w:rStyle w:val="c1"/>
          <w:color w:val="000000"/>
          <w:sz w:val="28"/>
          <w:szCs w:val="28"/>
        </w:rPr>
        <w:t>в  нравственном</w:t>
      </w:r>
      <w:proofErr w:type="gramEnd"/>
      <w:r>
        <w:rPr>
          <w:rStyle w:val="c1"/>
          <w:color w:val="000000"/>
          <w:sz w:val="28"/>
          <w:szCs w:val="28"/>
        </w:rPr>
        <w:t xml:space="preserve"> воспитании детей. В игре дети ярко выражают социальные чувства, стремятся делать все сообща. Игра укрепляет коллективные эмоции, коллективные переживания. У детей формируются нравственные представления о нормах поведения, о взаимоотношениях со сверстниками и взрослыми, о положительных и отрицательных качествах личности у них вырабатывается умение действовать в среде сверстников.</w:t>
      </w:r>
    </w:p>
    <w:p w:rsid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дидактической игре обязательно наличие увлекательной задачи, решение которой требует умственного усилия, преодоления некоторых трудностей.</w:t>
      </w:r>
    </w:p>
    <w:p w:rsidR="007E6DDE" w:rsidRPr="00696740" w:rsidRDefault="00696740" w:rsidP="00696740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Таким образом, </w:t>
      </w:r>
      <w:r>
        <w:rPr>
          <w:color w:val="000000" w:themeColor="text1"/>
          <w:sz w:val="28"/>
          <w:szCs w:val="28"/>
        </w:rPr>
        <w:t>д</w:t>
      </w:r>
      <w:r w:rsidR="007E6DDE" w:rsidRPr="007E6DDE">
        <w:rPr>
          <w:color w:val="000000" w:themeColor="text1"/>
          <w:sz w:val="28"/>
          <w:szCs w:val="28"/>
        </w:rPr>
        <w:t>идактическую игру я решила сделать своими руками</w:t>
      </w:r>
      <w:r>
        <w:rPr>
          <w:color w:val="000000" w:themeColor="text1"/>
          <w:sz w:val="28"/>
          <w:szCs w:val="28"/>
        </w:rPr>
        <w:t>.</w:t>
      </w:r>
    </w:p>
    <w:p w:rsidR="007E6DDE" w:rsidRPr="007E6DDE" w:rsidRDefault="007E6DDE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DDE">
        <w:rPr>
          <w:rFonts w:ascii="Times New Roman" w:hAnsi="Times New Roman" w:cs="Times New Roman"/>
          <w:color w:val="000000" w:themeColor="text1"/>
          <w:sz w:val="28"/>
          <w:szCs w:val="28"/>
        </w:rPr>
        <w:t>После игры или занятия, не забывайте похвалить ребенка.</w:t>
      </w:r>
    </w:p>
    <w:p w:rsidR="007E6DDE" w:rsidRPr="007E6DDE" w:rsidRDefault="007E6DDE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DDE">
        <w:rPr>
          <w:rFonts w:ascii="Times New Roman" w:hAnsi="Times New Roman" w:cs="Times New Roman"/>
          <w:color w:val="000000" w:themeColor="text1"/>
          <w:sz w:val="28"/>
          <w:szCs w:val="28"/>
        </w:rPr>
        <w:t>Чаще задавайте вопрос «Почему?»</w:t>
      </w:r>
    </w:p>
    <w:p w:rsidR="007E6DDE" w:rsidRPr="007E6DDE" w:rsidRDefault="007E6DDE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D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раздражайтесь если ребенок, не понял вас с первого раза.  </w:t>
      </w:r>
    </w:p>
    <w:p w:rsidR="007E6DDE" w:rsidRPr="007E6DDE" w:rsidRDefault="007E6DDE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DDE">
        <w:rPr>
          <w:rFonts w:ascii="Times New Roman" w:hAnsi="Times New Roman" w:cs="Times New Roman"/>
          <w:color w:val="000000" w:themeColor="text1"/>
          <w:sz w:val="28"/>
          <w:szCs w:val="28"/>
        </w:rPr>
        <w:t>Помогите наводящими вопросами.</w:t>
      </w:r>
    </w:p>
    <w:p w:rsidR="007E6DDE" w:rsidRPr="007E6DDE" w:rsidRDefault="007E6DDE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DDE">
        <w:rPr>
          <w:rFonts w:ascii="Times New Roman" w:hAnsi="Times New Roman" w:cs="Times New Roman"/>
          <w:color w:val="000000" w:themeColor="text1"/>
          <w:sz w:val="28"/>
          <w:szCs w:val="28"/>
        </w:rPr>
        <w:t>Разговаривая с ребенком, постоянно обращайте внимание на собственную речь: она должна быть четкой, внятной.</w:t>
      </w:r>
    </w:p>
    <w:p w:rsidR="007E6DDE" w:rsidRDefault="00696740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2560B0F" wp14:editId="59F31464">
            <wp:extent cx="2523490" cy="2921964"/>
            <wp:effectExtent l="285750" t="285750" r="276860" b="278765"/>
            <wp:docPr id="6" name="Рисунок 6" descr="C:\Users\Админ\Desktop\16653262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6532623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52" cy="29477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1989BEAA" wp14:editId="54643A80">
            <wp:extent cx="2246321" cy="2959901"/>
            <wp:effectExtent l="285750" t="285750" r="287655" b="278765"/>
            <wp:docPr id="2" name="Рисунок 2" descr="C:\Users\Админ\Desktop\16653262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665326233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21" cy="2959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96740" w:rsidRDefault="00696740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740" w:rsidRDefault="00696740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740" w:rsidRDefault="00696740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740" w:rsidRDefault="00696740" w:rsidP="007E6DD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6740" w:rsidRDefault="00696740" w:rsidP="00696740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 Соловьёва О.Н.</w:t>
      </w:r>
    </w:p>
    <w:p w:rsidR="009B7E4A" w:rsidRPr="00696740" w:rsidRDefault="009B7E4A" w:rsidP="0069674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7E4A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lastRenderedPageBreak/>
        <w:t>«Труд и наблюдение в природе осенью»</w:t>
      </w:r>
    </w:p>
    <w:p w:rsidR="009B7E4A" w:rsidRPr="009B7E4A" w:rsidRDefault="009B7E4A" w:rsidP="009B7E4A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9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Золотая осень вступила в свои права. Разноцветные краски и их оттенки поражают и радуют своей необычайной красотой. Красота крон осенних деревьев превратилась в ровный «ковёр», который укрывает ежедневно территорию участка нашей группы. И этим самым создаётся большой простор для </w:t>
      </w:r>
      <w:r w:rsidRPr="009B7E4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трудовой деятельности</w:t>
      </w:r>
      <w:r w:rsidRPr="009B7E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19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Разнообразный труд в природе доставляет детям много радости и содействует всестороннему развитию. Он расширяет кругозор детей, способствует развитию движения, укреплению нервной системы, так как он проходит на воздухе. Посильная и интересная работа доставляет детям радость, они с огромным удовольствием выполняют любые поручения, </w:t>
      </w:r>
      <w:r w:rsidRPr="009B7E4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трудятся</w:t>
      </w:r>
      <w:r w:rsidRPr="009B7E4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9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участке сообща, помогают друг другу и проявляют инициативу: кто-то сгребает сухие листья, кто-то с помощью воспитателя складывает их в мешки. Дети любят работать с инвентарём, они самостоятельно выбирают орудие труда, им очень нравится помогать взрослым, </w:t>
      </w:r>
      <w:r w:rsidRPr="009B7E4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трудиться</w:t>
      </w:r>
      <w:r w:rsidRPr="0019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рядом, видеть результаты и оценивать важность своего </w:t>
      </w:r>
      <w:r w:rsidRPr="009B7E4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труда</w:t>
      </w:r>
      <w:r w:rsidRPr="001948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это основа для воспитания в дальнейшем желания </w:t>
      </w:r>
      <w:r w:rsidRPr="009B7E4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трудиться.</w:t>
      </w:r>
    </w:p>
    <w:p w:rsidR="009B7E4A" w:rsidRPr="001948E1" w:rsidRDefault="009B7E4A" w:rsidP="009B7E4A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948E1">
        <w:rPr>
          <w:color w:val="111111"/>
          <w:sz w:val="28"/>
          <w:szCs w:val="28"/>
        </w:rPr>
        <w:t>Но самое интересное в процессе трудовой деятельности – это </w:t>
      </w:r>
      <w:r w:rsidRPr="009B7E4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наблюдения</w:t>
      </w:r>
      <w:r w:rsidRPr="009B7E4A">
        <w:rPr>
          <w:b/>
          <w:color w:val="111111"/>
          <w:sz w:val="28"/>
          <w:szCs w:val="28"/>
        </w:rPr>
        <w:t>,</w:t>
      </w:r>
      <w:r w:rsidRPr="001948E1">
        <w:rPr>
          <w:color w:val="111111"/>
          <w:sz w:val="28"/>
          <w:szCs w:val="28"/>
        </w:rPr>
        <w:t xml:space="preserve"> объекты для которых дети самостоятельно находят. Таким образом, выполняются сразу две задачи: Трудовая деятельность, и познавательное развитие. В это время года создано много условий для многочисленных</w:t>
      </w:r>
      <w:r w:rsidRPr="009B7E4A">
        <w:rPr>
          <w:color w:val="111111"/>
          <w:sz w:val="28"/>
          <w:szCs w:val="28"/>
        </w:rPr>
        <w:t> </w:t>
      </w:r>
      <w:r w:rsidRPr="009B7E4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наблюдений</w:t>
      </w:r>
      <w:r w:rsidRPr="009B7E4A">
        <w:rPr>
          <w:color w:val="111111"/>
          <w:sz w:val="28"/>
          <w:szCs w:val="28"/>
        </w:rPr>
        <w:t> </w:t>
      </w:r>
      <w:r w:rsidRPr="001948E1">
        <w:rPr>
          <w:color w:val="111111"/>
          <w:sz w:val="28"/>
          <w:szCs w:val="28"/>
        </w:rPr>
        <w:t xml:space="preserve">это и ярко окрашенная «Божья коровка», и </w:t>
      </w:r>
      <w:proofErr w:type="gramStart"/>
      <w:r w:rsidRPr="001948E1">
        <w:rPr>
          <w:color w:val="111111"/>
          <w:sz w:val="28"/>
          <w:szCs w:val="28"/>
        </w:rPr>
        <w:t>всевозможные жучки</w:t>
      </w:r>
      <w:proofErr w:type="gramEnd"/>
      <w:r w:rsidRPr="001948E1">
        <w:rPr>
          <w:color w:val="111111"/>
          <w:sz w:val="28"/>
          <w:szCs w:val="28"/>
        </w:rPr>
        <w:t xml:space="preserve"> и паучки. Осенние цветы также привлекают внимание детей. В процессе труда дети успевают рассмотреть форму и окраску собранных листьев, каждый из которых неповторим, повторить название </w:t>
      </w:r>
      <w:proofErr w:type="gramStart"/>
      <w:r w:rsidRPr="001948E1">
        <w:rPr>
          <w:color w:val="111111"/>
          <w:sz w:val="28"/>
          <w:szCs w:val="28"/>
        </w:rPr>
        <w:t>деревьев</w:t>
      </w:r>
      <w:proofErr w:type="gramEnd"/>
      <w:r w:rsidRPr="001948E1">
        <w:rPr>
          <w:color w:val="111111"/>
          <w:sz w:val="28"/>
          <w:szCs w:val="28"/>
        </w:rPr>
        <w:t xml:space="preserve"> расположенных на участке.</w:t>
      </w:r>
    </w:p>
    <w:p w:rsidR="009B7E4A" w:rsidRPr="009B7E4A" w:rsidRDefault="009B7E4A" w:rsidP="009B7E4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>Многие дети нашей группы проявляют живой интерес к любым видам труда, за любое поручение берутся с охотой, в основном доводят начатое дело до конца. Умеют работать сообща. Дети нашей группы регулярно выполняют различные виды труда.  </w:t>
      </w:r>
    </w:p>
    <w:p w:rsidR="009B7E4A" w:rsidRPr="009B7E4A" w:rsidRDefault="009B7E4A" w:rsidP="009B7E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 xml:space="preserve">       Осенью на прогулке вместе с детьми мы наблюдаем за работой дворника. Детям очень нравятся подобные наблюдения, особенно у них возрастает интерес к наблюдаемому труду взрослых, когда они могут принять в нём хотя бы небольшое посильное для них участие.</w:t>
      </w:r>
    </w:p>
    <w:p w:rsidR="009B7E4A" w:rsidRDefault="009B7E4A" w:rsidP="009B7E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 xml:space="preserve">В детском саду трудовое воспитание заключается в ознакомлении детей с трудом взрослых, в приобщении детей к доступной им трудовой деятельности. </w:t>
      </w:r>
    </w:p>
    <w:p w:rsidR="009B7E4A" w:rsidRPr="009B7E4A" w:rsidRDefault="009B7E4A" w:rsidP="009B7E4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 xml:space="preserve">Трудовое воспитание на свежем воздухе не только формирует у детей трудовые навыки и развивает трудолюбие, но и налаживает дружественные взаимоотношения между детьми в процессе трудовой деятельности. Важно формировать у дошкольников понимание, что труд в природе – это не игра и не развлечение, а серьезное занятие. Следует подводить их к пониманию необходимости такой </w:t>
      </w:r>
      <w:r w:rsidRPr="009B7E4A">
        <w:rPr>
          <w:rFonts w:ascii="Times New Roman" w:hAnsi="Times New Roman" w:cs="Times New Roman"/>
          <w:sz w:val="28"/>
          <w:szCs w:val="28"/>
        </w:rPr>
        <w:lastRenderedPageBreak/>
        <w:t>деятельности, воспитывать желание участвовать в труде. Во время таких прогулок дети учатся работать в коллективе, сообща. Так и наши ребята знают об этом и с большим удовольствием помогают воспитателям приводить участок в порядок. </w:t>
      </w:r>
    </w:p>
    <w:p w:rsidR="009B7E4A" w:rsidRPr="009B7E4A" w:rsidRDefault="009B7E4A" w:rsidP="009B7E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 xml:space="preserve">       Сегодня на дневной прогулке мои детки под моим руководством принимали участие в очистке участка от осенней листвы.</w:t>
      </w:r>
    </w:p>
    <w:p w:rsidR="009B7E4A" w:rsidRPr="009B7E4A" w:rsidRDefault="009B7E4A" w:rsidP="009B7E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>Дети с удовольствием собирали опавшую листву в кучи, а затем мы собирали листву в мешки и уносили с участка, собирали красивые листочки для гербариев и украшения групповой комнаты.</w:t>
      </w:r>
    </w:p>
    <w:p w:rsidR="009B7E4A" w:rsidRPr="009B7E4A" w:rsidRDefault="009B7E4A" w:rsidP="009B7E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>Девочки также собрали семена цветов с клумб. Для развития самостоятельности и аккуратности, дети пользовались детским инвентарем — граблями, лопатками и ведерками.</w:t>
      </w:r>
    </w:p>
    <w:p w:rsidR="009B7E4A" w:rsidRPr="009B7E4A" w:rsidRDefault="009B7E4A" w:rsidP="009B7E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>Но, всё – таки, главным итогом мероприятия является совместная деятельность в природе воспитателя и детей, умение наблюдать и видеть значимость и результат своего труда. Работа по трудовому воспитанию дошкольников в нашей группе продолжается.</w:t>
      </w:r>
    </w:p>
    <w:p w:rsidR="009B7E4A" w:rsidRPr="00A722CB" w:rsidRDefault="009B7E4A" w:rsidP="009B7E4A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4B1D11" wp14:editId="66A6CDBF">
            <wp:extent cx="3167790" cy="3456305"/>
            <wp:effectExtent l="0" t="0" r="0" b="0"/>
            <wp:docPr id="4" name="Рисунок 4" descr="C:\Users\Admin1\AppData\Local\Microsoft\Windows\INetCache\Content.Word\20221003_1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AppData\Local\Microsoft\Windows\INetCache\Content.Word\20221003_105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01" cy="34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FBC1F38" wp14:editId="3F066E00">
            <wp:extent cx="3459355" cy="2917415"/>
            <wp:effectExtent l="4128" t="0" r="0" b="0"/>
            <wp:docPr id="5" name="Рисунок 5" descr="C:\Users\Admin1\AppData\Local\Microsoft\Windows\INetCache\Content.Word\20221003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AppData\Local\Microsoft\Windows\INetCache\Content.Word\20221003_11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383" cy="29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9B7E4A" w:rsidRDefault="009B7E4A" w:rsidP="009B7E4A">
      <w:pPr>
        <w:spacing w:after="0" w:line="24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 w:rsidRPr="009B7E4A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B7E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7E4A">
        <w:rPr>
          <w:rFonts w:ascii="Times New Roman" w:hAnsi="Times New Roman" w:cs="Times New Roman"/>
          <w:sz w:val="28"/>
          <w:szCs w:val="28"/>
        </w:rPr>
        <w:t>Севрюкова</w:t>
      </w:r>
      <w:proofErr w:type="spellEnd"/>
      <w:r w:rsidRPr="009B7E4A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4C1896" w:rsidRDefault="004C1896" w:rsidP="004C1896"/>
    <w:p w:rsidR="004C1896" w:rsidRPr="004C1896" w:rsidRDefault="004C1896" w:rsidP="004C189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1896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Игрушка в жизни ребенка</w:t>
      </w:r>
    </w:p>
    <w:p w:rsidR="00FA3C10" w:rsidRPr="00FA3C10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>В жизни каждого ребенка огромное место занимают игры и игрушки. Они для него не только развлечение и забава. Игры помогают ему узнавать мир, учат общению, развивают речь, движения, чувство цвета и формы. Всем детям необходимы самые простые материалы для иг</w:t>
      </w:r>
      <w:r w:rsidR="004C1896">
        <w:rPr>
          <w:rFonts w:ascii="Times New Roman" w:hAnsi="Times New Roman" w:cs="Times New Roman"/>
          <w:sz w:val="28"/>
          <w:szCs w:val="28"/>
        </w:rPr>
        <w:t>р</w:t>
      </w:r>
      <w:r w:rsidRPr="00FA3C10">
        <w:rPr>
          <w:rFonts w:ascii="Times New Roman" w:hAnsi="Times New Roman" w:cs="Times New Roman"/>
          <w:sz w:val="28"/>
          <w:szCs w:val="28"/>
        </w:rPr>
        <w:t xml:space="preserve">. Задача взрослого — вызвать интерес к игре. Родители должны быть равноправными увлеченными участниками игры, показывать способы игровых действий, они могут включиться в уже начатую ребенком игру, побуждая его придумывать новые сюжетные ходы </w:t>
      </w:r>
      <w:proofErr w:type="gramStart"/>
      <w:r w:rsidRPr="00FA3C1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A3C10">
        <w:rPr>
          <w:rFonts w:ascii="Times New Roman" w:hAnsi="Times New Roman" w:cs="Times New Roman"/>
          <w:sz w:val="28"/>
          <w:szCs w:val="28"/>
        </w:rPr>
        <w:t xml:space="preserve"> ребенка должна быть свобода выбора, — чем заняться, во что поиграть. Надо уважать ребенка, не раздражать и не укорять его за то, что он играет «не так, как все». </w:t>
      </w:r>
    </w:p>
    <w:p w:rsidR="00FA3C10" w:rsidRPr="00FA3C10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Относиться к выбору игрушек, по крайней мере, взрослым нужно очень серьёзно. </w:t>
      </w:r>
    </w:p>
    <w:p w:rsidR="004C1896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>В возрасте от 1-го года до 3-х лет малыш становиться более самостоятельным, у него появляется возможност</w:t>
      </w:r>
      <w:r w:rsidR="009F4F72">
        <w:rPr>
          <w:rFonts w:ascii="Times New Roman" w:hAnsi="Times New Roman" w:cs="Times New Roman"/>
          <w:sz w:val="28"/>
          <w:szCs w:val="28"/>
        </w:rPr>
        <w:t>ь самостоятельно передвигаться.</w:t>
      </w:r>
      <w:r w:rsidRPr="00FA3C10">
        <w:rPr>
          <w:rFonts w:ascii="Times New Roman" w:hAnsi="Times New Roman" w:cs="Times New Roman"/>
          <w:sz w:val="28"/>
          <w:szCs w:val="28"/>
        </w:rPr>
        <w:t xml:space="preserve"> Чтобы ваши любимые вазы, сервизы и книги и дальше продолжали служить вам, уберите их с глаз ребёнка, не провоцируйте его на «подвиги». К 3-м годам малыш начинает усваивать функциональное назначение предметов. А где, как не в игре, он может наиболее чутко усвоить, что на стуле сидят, а едят с тарелки? Поэтому необходимо расширять набор детских игрушек посудой и мебелью. Она должна по размеру приближаться к детской, но быть более лёгкой. Ребёнок стремиться жить взрослой жизнью, так помогите ему. Игрушечное отображение реальной жизни позволит ребёнку легко освоиться далее в коллективе сверстников и полноценно развиваться как эмоционально, так и интеллектуально. К 3-м годам игрушки, живущие у ребёнка, должны увеличиваться в размерах: большая кукла, большая машина, большой игрушечный зверь. В набор игрушек необходимо включать и всевозможные пирамидки, конструкторы. Эти игрушки сами подсказывают ребёнку, как с ними действовать. </w:t>
      </w:r>
    </w:p>
    <w:p w:rsidR="004C1896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К 4–5-ти годам живейший интерес у ребёнка начинают вызывать всевозможные наборы семей, солдатиков, зверушек. Ребёнок начинает придумывать с ними различные варианты игр. Вообще, в этом возрасте ребёнку начинают быть доступными все виды игрушек: и кукла, и строительный материал, и головоломки, и атрибуты профессиональной деятельности, и различные технические игрушки. Игровые предпочтения начинают делиться по половому признаку: мальчики выбирают машинки и оружие, а девочки кукол и всё, что с ними связано. Но и у тех, и у других продолжает развиваться интерес к различным видам мозаики и лото. </w:t>
      </w:r>
    </w:p>
    <w:p w:rsidR="004C1896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lastRenderedPageBreak/>
        <w:t xml:space="preserve">К 6-ти годам у ребёнка просыпается интерес к моделированию, конструированию, т. е. к тем играм, которые позволяют ему что-нибудь смастерить своими руками. Все вышеперечисленные игрушки можно отнести к так называемым «готовым формам», т. е. эти игрушки изготовлены фабричным способом и в них уже заложено функциональное назначение. </w:t>
      </w:r>
    </w:p>
    <w:p w:rsidR="00FA3C10" w:rsidRPr="00FA3C10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Но существует ещё одна, не менее важная группа — предметы-заместители. Она включает в себя, с точки зрения взрослого, совершенно ненужные вещи, а точнее — мусор, но для ребёнка это наиценнейший материал для развития фантазии и творчества. Это всевозможные лоскутки, тряпочки, коробочки, обрубки дощечек или палочек, кружочки, обломки чего-нибудь и т. д. </w:t>
      </w:r>
    </w:p>
    <w:p w:rsidR="009F4F72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4C1896">
        <w:rPr>
          <w:rFonts w:ascii="Times New Roman" w:hAnsi="Times New Roman" w:cs="Times New Roman"/>
          <w:b/>
          <w:sz w:val="28"/>
          <w:szCs w:val="28"/>
        </w:rPr>
        <w:t>Правило</w:t>
      </w:r>
      <w:r w:rsidRPr="00FA3C10">
        <w:rPr>
          <w:rFonts w:ascii="Times New Roman" w:hAnsi="Times New Roman" w:cs="Times New Roman"/>
          <w:sz w:val="28"/>
          <w:szCs w:val="28"/>
        </w:rPr>
        <w:t xml:space="preserve">: Игрушки надо выбирать, а не собирать! </w:t>
      </w:r>
      <w:r w:rsidR="004C1896">
        <w:rPr>
          <w:rFonts w:ascii="Times New Roman" w:hAnsi="Times New Roman" w:cs="Times New Roman"/>
          <w:sz w:val="28"/>
          <w:szCs w:val="28"/>
        </w:rPr>
        <w:t>П</w:t>
      </w:r>
      <w:r w:rsidRPr="00FA3C10">
        <w:rPr>
          <w:rFonts w:ascii="Times New Roman" w:hAnsi="Times New Roman" w:cs="Times New Roman"/>
          <w:sz w:val="28"/>
          <w:szCs w:val="28"/>
        </w:rPr>
        <w:t xml:space="preserve">ри желании все игрушки можно сделать своими руками и выглядеть для ребёнка они будут не менее красивыми и ценными, чем купленные в магазине. Включайте свою фантазию — и у вас всё получится. Во-первых, папа из обрезков дерева может изготовить великолепную кукольную мебель, смастерить машинку, во-вторых, мама может пошить из остатков пряжи или ткани великолепную куклу и одежду для неё, в-третьих, лото и головоломки можно вырезать самим из газет и журналов. С одной стороны, это экономия бюджета, а с другой — хорошая возможность сплочения семьи. </w:t>
      </w:r>
    </w:p>
    <w:p w:rsidR="00FA3C10" w:rsidRPr="00FA3C10" w:rsidRDefault="00FA3C10" w:rsidP="004C1896">
      <w:pPr>
        <w:jc w:val="both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Игрушка должна быть: </w:t>
      </w:r>
    </w:p>
    <w:p w:rsidR="004C1896" w:rsidRDefault="00FA3C10" w:rsidP="00FA3C10">
      <w:pPr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1.Безопасной (просмотрите качество изготовления, материал из которого она сделана). </w:t>
      </w:r>
    </w:p>
    <w:p w:rsidR="00FA3C10" w:rsidRPr="00FA3C10" w:rsidRDefault="00FA3C10" w:rsidP="00FA3C10">
      <w:pPr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2.Эстетичной на вид. </w:t>
      </w:r>
    </w:p>
    <w:p w:rsidR="00FA3C10" w:rsidRPr="00FA3C10" w:rsidRDefault="00FA3C10" w:rsidP="00FA3C10">
      <w:pPr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3.Соответствовать возрасту. </w:t>
      </w:r>
    </w:p>
    <w:p w:rsidR="00FA3C10" w:rsidRPr="00FA3C10" w:rsidRDefault="00FA3C10" w:rsidP="00FA3C10">
      <w:pPr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t xml:space="preserve">4.Многофункциональной (чем больше действий ребёнок сможет выполнить с игрушкой, тем лучше; </w:t>
      </w:r>
    </w:p>
    <w:p w:rsidR="009F4F72" w:rsidRDefault="00FA3C10" w:rsidP="009F4F72">
      <w:pPr>
        <w:spacing w:after="0"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B438BF" wp14:editId="52F1B6B3">
            <wp:extent cx="2245314" cy="2247900"/>
            <wp:effectExtent l="0" t="0" r="3175" b="0"/>
            <wp:docPr id="8" name="Рисунок 8" descr="C:\Users\user\Desktop\критерии\IMG-202210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итерии\IMG-20221003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35" cy="22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96" w:rsidRPr="009F4F72" w:rsidRDefault="00FA3C10" w:rsidP="009F4F72">
      <w:pPr>
        <w:spacing w:after="0" w:line="24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 w:rsidRPr="00FA3C10">
        <w:rPr>
          <w:rFonts w:ascii="Times New Roman" w:hAnsi="Times New Roman" w:cs="Times New Roman"/>
          <w:sz w:val="28"/>
          <w:szCs w:val="28"/>
        </w:rPr>
        <w:br/>
      </w:r>
      <w:r w:rsidR="004C1896">
        <w:rPr>
          <w:rFonts w:ascii="Times New Roman" w:hAnsi="Times New Roman" w:cs="Times New Roman"/>
          <w:sz w:val="28"/>
          <w:szCs w:val="28"/>
        </w:rPr>
        <w:t>Воспитатель: Жидок И.Н.</w:t>
      </w:r>
    </w:p>
    <w:p w:rsidR="009F3C18" w:rsidRPr="009F3C18" w:rsidRDefault="009F3C18" w:rsidP="009F3C18">
      <w:pPr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9F3C18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lastRenderedPageBreak/>
        <w:t>Визуально – ритмический ряд</w:t>
      </w:r>
    </w:p>
    <w:p w:rsidR="009F3C18" w:rsidRPr="001D046C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</w:t>
      </w:r>
      <w:r w:rsidRPr="001D046C">
        <w:rPr>
          <w:rFonts w:ascii="Times New Roman" w:hAnsi="Times New Roman" w:cs="Times New Roman"/>
          <w:sz w:val="28"/>
          <w:szCs w:val="28"/>
        </w:rPr>
        <w:t xml:space="preserve"> с детьми с тяжелыми нарушениями речи (ТНР</w:t>
      </w:r>
      <w:r>
        <w:rPr>
          <w:rFonts w:ascii="Times New Roman" w:hAnsi="Times New Roman" w:cs="Times New Roman"/>
          <w:sz w:val="28"/>
          <w:szCs w:val="28"/>
        </w:rPr>
        <w:t>) старшего дошкольного возраста постоянно сталкиваюсь с рядом тяжело – преодолимых детьми трудностей.</w:t>
      </w:r>
      <w:r w:rsidRPr="001D046C">
        <w:rPr>
          <w:rFonts w:ascii="Times New Roman" w:hAnsi="Times New Roman" w:cs="Times New Roman"/>
          <w:sz w:val="28"/>
          <w:szCs w:val="28"/>
        </w:rPr>
        <w:t xml:space="preserve"> Логопедическая работа с детьми с ТНР имеет несколько направлений, но самое главное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046C">
        <w:rPr>
          <w:rFonts w:ascii="Times New Roman" w:hAnsi="Times New Roman" w:cs="Times New Roman"/>
          <w:sz w:val="28"/>
          <w:szCs w:val="28"/>
        </w:rPr>
        <w:t>коррекция звукопроизношения, которая является сложным и многоэтапным процессом. Поставить отсутствующий звук - это не так сложно. Сложно ввести и укоренить новый звук в речи ребенка. Используя классические методы автоматизации звуков с современными детьми не всегда успешно работают. У моих воспитанников зачастую вырабатывается синдром кабинетной речи. И приходиться искать новые методы и приемы.</w:t>
      </w:r>
    </w:p>
    <w:p w:rsidR="009F3C18" w:rsidRPr="005E54D3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хочу познакомить вас с визуально – ритмическим рядом (ВРР), который</w:t>
      </w:r>
      <w:r w:rsidRPr="001D046C">
        <w:rPr>
          <w:rFonts w:ascii="Times New Roman" w:hAnsi="Times New Roman" w:cs="Times New Roman"/>
          <w:sz w:val="28"/>
          <w:szCs w:val="28"/>
        </w:rPr>
        <w:t xml:space="preserve"> мне помогает быстрее автоматизировать и </w:t>
      </w:r>
      <w:proofErr w:type="spellStart"/>
      <w:r w:rsidRPr="001D046C">
        <w:rPr>
          <w:rFonts w:ascii="Times New Roman" w:hAnsi="Times New Roman" w:cs="Times New Roman"/>
          <w:sz w:val="28"/>
          <w:szCs w:val="28"/>
        </w:rPr>
        <w:t>дифференциировать</w:t>
      </w:r>
      <w:proofErr w:type="spellEnd"/>
      <w:r w:rsidRPr="001D046C">
        <w:rPr>
          <w:rFonts w:ascii="Times New Roman" w:hAnsi="Times New Roman" w:cs="Times New Roman"/>
          <w:sz w:val="28"/>
          <w:szCs w:val="28"/>
        </w:rPr>
        <w:t xml:space="preserve"> звуки</w:t>
      </w:r>
      <w:r>
        <w:rPr>
          <w:rFonts w:ascii="Times New Roman" w:hAnsi="Times New Roman" w:cs="Times New Roman"/>
          <w:sz w:val="28"/>
          <w:szCs w:val="28"/>
        </w:rPr>
        <w:t>, развить связную речь</w:t>
      </w:r>
      <w:r w:rsidRPr="001D046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Игровой прием – визуально – ритмический ряд. </w:t>
      </w:r>
      <w:r w:rsidRPr="005E54D3">
        <w:rPr>
          <w:rFonts w:ascii="Times New Roman" w:hAnsi="Times New Roman" w:cs="Times New Roman"/>
          <w:sz w:val="28"/>
          <w:szCs w:val="28"/>
        </w:rPr>
        <w:t>Это последовательно выложенная серия предметов в ряд.</w:t>
      </w:r>
    </w:p>
    <w:p w:rsidR="009F3C18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выкладывания ВРР</w:t>
      </w:r>
      <w:r w:rsidRPr="00C74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ра</w:t>
      </w:r>
      <w:r w:rsidRPr="00C748C8">
        <w:rPr>
          <w:rFonts w:ascii="Times New Roman" w:hAnsi="Times New Roman" w:cs="Times New Roman"/>
          <w:sz w:val="28"/>
          <w:szCs w:val="28"/>
        </w:rPr>
        <w:t>звитие сенсорной сферы у детей через развитие чувства ритма, слухового и зрительно-  пространственного восприятия.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rFonts w:eastAsia="Gulim"/>
          <w:color w:val="000000"/>
          <w:kern w:val="24"/>
          <w:sz w:val="28"/>
          <w:szCs w:val="28"/>
        </w:rPr>
      </w:pPr>
      <w:r>
        <w:rPr>
          <w:rFonts w:eastAsia="Gulim"/>
          <w:color w:val="000000"/>
          <w:kern w:val="24"/>
          <w:sz w:val="28"/>
          <w:szCs w:val="28"/>
        </w:rPr>
        <w:t>Задачи: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</w:t>
      </w:r>
      <w:r>
        <w:rPr>
          <w:rFonts w:eastAsia="Gulim"/>
          <w:color w:val="000000"/>
          <w:kern w:val="24"/>
          <w:sz w:val="28"/>
          <w:szCs w:val="28"/>
        </w:rPr>
        <w:t xml:space="preserve"> Развивать слуховое, зрительное и пространственное восприятие</w:t>
      </w:r>
      <w:r w:rsidRPr="00C748C8">
        <w:rPr>
          <w:rFonts w:eastAsia="Gulim"/>
          <w:color w:val="000000"/>
          <w:kern w:val="24"/>
          <w:sz w:val="28"/>
          <w:szCs w:val="28"/>
        </w:rPr>
        <w:t>;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</w:t>
      </w:r>
      <w:r>
        <w:rPr>
          <w:rFonts w:eastAsia="Gulim"/>
          <w:color w:val="000000"/>
          <w:kern w:val="24"/>
          <w:sz w:val="28"/>
          <w:szCs w:val="28"/>
        </w:rPr>
        <w:t xml:space="preserve"> Развивать </w:t>
      </w:r>
      <w:r w:rsidRPr="00C748C8">
        <w:rPr>
          <w:rFonts w:eastAsia="Gulim"/>
          <w:color w:val="000000"/>
          <w:kern w:val="24"/>
          <w:sz w:val="28"/>
          <w:szCs w:val="28"/>
        </w:rPr>
        <w:t>мелкую моторику рук;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</w:t>
      </w:r>
      <w:r>
        <w:rPr>
          <w:rFonts w:eastAsia="Gulim"/>
          <w:color w:val="000000"/>
          <w:kern w:val="24"/>
          <w:sz w:val="28"/>
          <w:szCs w:val="28"/>
        </w:rPr>
        <w:t xml:space="preserve"> Способствовать р</w:t>
      </w:r>
      <w:r w:rsidRPr="00C748C8">
        <w:rPr>
          <w:rFonts w:eastAsia="Gulim"/>
          <w:color w:val="000000"/>
          <w:kern w:val="24"/>
          <w:sz w:val="28"/>
          <w:szCs w:val="28"/>
        </w:rPr>
        <w:t>азвитию фонематического слуха;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 Вырабатывать правильные артикуляционные уклады;</w:t>
      </w:r>
    </w:p>
    <w:p w:rsidR="009F3C18" w:rsidRPr="00C748C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 Вырабатывать запуск речи;</w:t>
      </w:r>
    </w:p>
    <w:p w:rsidR="009F3C1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rFonts w:eastAsia="Gulim"/>
          <w:color w:val="000000"/>
          <w:kern w:val="24"/>
          <w:sz w:val="28"/>
          <w:szCs w:val="28"/>
        </w:rPr>
      </w:pPr>
      <w:r w:rsidRPr="00C748C8">
        <w:rPr>
          <w:rFonts w:eastAsia="Gulim"/>
          <w:color w:val="000000"/>
          <w:kern w:val="24"/>
          <w:sz w:val="28"/>
          <w:szCs w:val="28"/>
        </w:rPr>
        <w:t>‒ Воспитывать положительную установку на участие в занятии.</w:t>
      </w:r>
    </w:p>
    <w:p w:rsidR="009F3C18" w:rsidRPr="00C65D31" w:rsidRDefault="009F3C18" w:rsidP="009F3C18">
      <w:pPr>
        <w:ind w:firstLine="708"/>
        <w:jc w:val="both"/>
        <w:rPr>
          <w:rFonts w:ascii="Times New Roman" w:eastAsia="Gulim" w:hAnsi="Times New Roman" w:cs="Times New Roman"/>
          <w:b/>
          <w:bCs/>
          <w:color w:val="010101"/>
          <w:kern w:val="24"/>
          <w:position w:val="1"/>
          <w:sz w:val="28"/>
          <w:szCs w:val="28"/>
        </w:rPr>
      </w:pPr>
      <w:r w:rsidRPr="009F3C18">
        <w:rPr>
          <w:rFonts w:ascii="Times New Roman" w:eastAsia="Gulim" w:hAnsi="Times New Roman" w:cs="Times New Roman"/>
          <w:bCs/>
          <w:color w:val="000000"/>
          <w:kern w:val="24"/>
          <w:position w:val="1"/>
          <w:sz w:val="28"/>
          <w:szCs w:val="28"/>
        </w:rPr>
        <w:t xml:space="preserve">Визуально-ритмический ряд может быть </w:t>
      </w:r>
      <w:r w:rsidRPr="009F3C18">
        <w:rPr>
          <w:rFonts w:ascii="Times New Roman" w:eastAsia="Gulim" w:hAnsi="Times New Roman" w:cs="Times New Roman"/>
          <w:bCs/>
          <w:color w:val="010101"/>
          <w:kern w:val="24"/>
          <w:position w:val="1"/>
          <w:sz w:val="28"/>
          <w:szCs w:val="28"/>
        </w:rPr>
        <w:t xml:space="preserve">в 3-х плоскостях: </w:t>
      </w:r>
      <w:r w:rsidRPr="00C65D31">
        <w:rPr>
          <w:rFonts w:ascii="Times New Roman" w:eastAsia="Gulim" w:hAnsi="Times New Roman" w:cs="Times New Roman"/>
          <w:bCs/>
          <w:color w:val="010101"/>
          <w:kern w:val="24"/>
          <w:position w:val="1"/>
          <w:sz w:val="28"/>
          <w:szCs w:val="28"/>
        </w:rPr>
        <w:t>г</w:t>
      </w:r>
      <w:r>
        <w:rPr>
          <w:rFonts w:ascii="Times New Roman" w:eastAsia="Gulim" w:hAnsi="Times New Roman" w:cs="Times New Roman"/>
          <w:bCs/>
          <w:color w:val="010101"/>
          <w:kern w:val="24"/>
          <w:position w:val="1"/>
          <w:sz w:val="28"/>
          <w:szCs w:val="28"/>
        </w:rPr>
        <w:t>оризонтальный, вертикальный, по окружности.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1.Простой (1:1; 1:2).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выкладывает: камень – шишка – камень – шишка.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2.Сложный (</w:t>
      </w:r>
      <w:r w:rsidRPr="00C65D31">
        <w:rPr>
          <w:rFonts w:ascii="Times New Roman" w:hAnsi="Times New Roman" w:cs="Times New Roman"/>
          <w:sz w:val="28"/>
          <w:szCs w:val="28"/>
        </w:rPr>
        <w:t>2:1, 2:2, 1:1:1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выкладывает: морковь – морковь – яблоко. 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дает инструкцию, затем произносит: «Продолжи ряд»</w:t>
      </w:r>
    </w:p>
    <w:p w:rsid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спросите, чем же помогает выкладывание ВРР в работе с детьми?</w:t>
      </w:r>
    </w:p>
    <w:p w:rsidR="009F3C18" w:rsidRPr="00E2385A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разберем некоторые научные термины и поговорим о «Механизме упреждающего синтеза</w:t>
      </w:r>
      <w:r w:rsidRPr="00E2385A">
        <w:rPr>
          <w:rFonts w:ascii="Times New Roman" w:hAnsi="Times New Roman" w:cs="Times New Roman"/>
          <w:sz w:val="28"/>
          <w:szCs w:val="28"/>
        </w:rPr>
        <w:t xml:space="preserve">». </w:t>
      </w:r>
      <w:r w:rsidRPr="00E2385A">
        <w:rPr>
          <w:rFonts w:ascii="Times New Roman" w:eastAsia="Gulim" w:hAnsi="Times New Roman" w:cs="Times New Roman"/>
          <w:bCs/>
          <w:color w:val="000000"/>
          <w:kern w:val="24"/>
          <w:sz w:val="28"/>
          <w:szCs w:val="28"/>
        </w:rPr>
        <w:t>Механизм упреждающего синтеза является одним из механизмов речи.</w:t>
      </w:r>
    </w:p>
    <w:p w:rsidR="009F3C18" w:rsidRPr="009F3C18" w:rsidRDefault="009F3C18" w:rsidP="009F3C18">
      <w:pPr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lastRenderedPageBreak/>
        <w:t xml:space="preserve">Механизм упреждающего синтеза – это такой внутренний механизм, которой отвечает за порождение и формирование речи.  </w:t>
      </w:r>
    </w:p>
    <w:p w:rsidR="009F3C18" w:rsidRPr="009F3C18" w:rsidRDefault="009F3C18" w:rsidP="009F3C18">
      <w:pPr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>«Упреждающий»- это опережающий.</w:t>
      </w:r>
    </w:p>
    <w:p w:rsidR="009F3C18" w:rsidRPr="009F3C18" w:rsidRDefault="009F3C18" w:rsidP="009F3C18">
      <w:pPr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>Механизм упреждения – способность ребенка, направлена на удержание предыдущего (звука, слога, слова, текста) и предвидение последующего. Нарушение данного порядка приводит к пропуску слогов, слов.</w:t>
      </w:r>
    </w:p>
    <w:p w:rsidR="009F3C18" w:rsidRDefault="009F3C18" w:rsidP="009F3C18">
      <w:pPr>
        <w:pStyle w:val="a7"/>
        <w:wordWrap w:val="0"/>
        <w:spacing w:before="0" w:beforeAutospacing="0" w:after="0" w:afterAutospacing="0"/>
        <w:ind w:firstLine="708"/>
        <w:jc w:val="both"/>
        <w:textAlignment w:val="baseline"/>
        <w:rPr>
          <w:rFonts w:eastAsia="Gulim" w:cs="+mn-cs"/>
          <w:sz w:val="28"/>
          <w:szCs w:val="28"/>
        </w:rPr>
      </w:pPr>
      <w:r w:rsidRPr="003C6764">
        <w:rPr>
          <w:rFonts w:eastAsia="Gulim" w:cs="+mn-cs"/>
          <w:b/>
          <w:i/>
          <w:color w:val="1F3864" w:themeColor="accent5" w:themeShade="80"/>
          <w:kern w:val="24"/>
          <w:sz w:val="28"/>
          <w:szCs w:val="28"/>
        </w:rPr>
        <w:t>Упреждающий синтез – «одна из главных, ведущих сил, организующих процесс письменной речи»</w:t>
      </w:r>
      <w:r>
        <w:rPr>
          <w:rFonts w:eastAsia="Gulim" w:cs="+mn-cs"/>
          <w:sz w:val="28"/>
          <w:szCs w:val="28"/>
        </w:rPr>
        <w:t>.</w:t>
      </w:r>
    </w:p>
    <w:p w:rsidR="009F3C18" w:rsidRDefault="009F3C18" w:rsidP="009F3C18">
      <w:pPr>
        <w:pStyle w:val="a7"/>
        <w:wordWrap w:val="0"/>
        <w:spacing w:before="0" w:beforeAutospacing="0" w:after="0" w:afterAutospacing="0"/>
        <w:ind w:firstLine="708"/>
        <w:jc w:val="both"/>
        <w:textAlignment w:val="baseline"/>
        <w:rPr>
          <w:rFonts w:eastAsia="Gulim" w:cs="+mn-cs"/>
          <w:sz w:val="28"/>
          <w:szCs w:val="28"/>
        </w:rPr>
      </w:pPr>
      <w:r>
        <w:rPr>
          <w:rFonts w:eastAsia="Gulim" w:cs="+mn-cs"/>
          <w:sz w:val="28"/>
          <w:szCs w:val="28"/>
        </w:rPr>
        <w:t>И так, мы разобрались, что выкладывание ВРР – залог будущего чтения и письма.</w:t>
      </w:r>
    </w:p>
    <w:p w:rsidR="009F3C18" w:rsidRDefault="009F3C18" w:rsidP="009F3C18">
      <w:pPr>
        <w:pStyle w:val="a7"/>
        <w:wordWrap w:val="0"/>
        <w:spacing w:before="0" w:beforeAutospacing="0" w:after="0" w:afterAutospacing="0"/>
        <w:ind w:firstLine="708"/>
        <w:jc w:val="both"/>
        <w:textAlignment w:val="baseline"/>
        <w:rPr>
          <w:rFonts w:eastAsia="Gulim" w:cs="+mn-cs"/>
          <w:sz w:val="28"/>
          <w:szCs w:val="28"/>
        </w:rPr>
      </w:pPr>
      <w:r>
        <w:rPr>
          <w:rFonts w:eastAsia="Gulim" w:cs="+mn-cs"/>
          <w:sz w:val="28"/>
          <w:szCs w:val="28"/>
        </w:rPr>
        <w:t xml:space="preserve">В домашних условиях я так же рекомендую родителям выкладывание </w:t>
      </w:r>
    </w:p>
    <w:p w:rsidR="009F3C18" w:rsidRDefault="009F3C18" w:rsidP="009F3C18">
      <w:pPr>
        <w:pStyle w:val="a7"/>
        <w:wordWrap w:val="0"/>
        <w:spacing w:before="0" w:beforeAutospacing="0" w:after="0" w:afterAutospacing="0"/>
        <w:jc w:val="both"/>
        <w:textAlignment w:val="baseline"/>
        <w:rPr>
          <w:rFonts w:eastAsia="Gulim" w:cs="+mn-cs"/>
          <w:sz w:val="28"/>
          <w:szCs w:val="28"/>
        </w:rPr>
      </w:pPr>
      <w:r>
        <w:rPr>
          <w:rFonts w:eastAsia="Gulim" w:cs="+mn-cs"/>
          <w:sz w:val="28"/>
          <w:szCs w:val="28"/>
        </w:rPr>
        <w:t>ВРР.</w:t>
      </w:r>
    </w:p>
    <w:p w:rsidR="009F3C18" w:rsidRPr="009F3C18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 xml:space="preserve">Для этого не обязательно иметь специальные предметы и материалы. </w:t>
      </w:r>
    </w:p>
    <w:p w:rsidR="009F3C18" w:rsidRPr="009F3C18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 xml:space="preserve">Для занятий дома, рекомендую родителям выкладывать ряды из бытовых и подручных предметов. Например, помогает ребенок сервировать стол перед ужином, предложите ему выложить ряд в простом алгоритме 1:1. То есть, родитель выкладывает: вилка – ложка – вилка. Взрослый дает инструкцию: «Продолжи </w:t>
      </w:r>
      <w:proofErr w:type="gramStart"/>
      <w:r w:rsidRPr="009F3C18">
        <w:rPr>
          <w:rFonts w:ascii="Times New Roman" w:hAnsi="Times New Roman" w:cs="Times New Roman"/>
          <w:sz w:val="28"/>
          <w:szCs w:val="28"/>
        </w:rPr>
        <w:t>ряд»  или</w:t>
      </w:r>
      <w:proofErr w:type="gramEnd"/>
      <w:r w:rsidRPr="009F3C18">
        <w:rPr>
          <w:rFonts w:ascii="Times New Roman" w:hAnsi="Times New Roman" w:cs="Times New Roman"/>
          <w:sz w:val="28"/>
          <w:szCs w:val="28"/>
        </w:rPr>
        <w:t xml:space="preserve"> предложите выложить ряд: макаронина – фасоль – макаронина.</w:t>
      </w:r>
    </w:p>
    <w:p w:rsidR="009F3C18" w:rsidRPr="009F3C18" w:rsidRDefault="009F3C18" w:rsidP="009F3C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>Если ребенок играет с игрушками. Можно разнообразить его игру и сделать перерыв. Выложи мне ряд из машин и кубиков. Алгоритм задает взрослый. Играя в крупный «</w:t>
      </w:r>
      <w:proofErr w:type="spellStart"/>
      <w:r w:rsidRPr="009F3C18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F3C18">
        <w:rPr>
          <w:rFonts w:ascii="Times New Roman" w:hAnsi="Times New Roman" w:cs="Times New Roman"/>
          <w:sz w:val="28"/>
          <w:szCs w:val="28"/>
        </w:rPr>
        <w:t>» предложите выложить ряд: синий – желтый – синий.</w:t>
      </w:r>
    </w:p>
    <w:p w:rsidR="009F3C18" w:rsidRP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>На прогулке тоже можно пофантазировать, выложить камень – ветка – ветка –камень.</w:t>
      </w:r>
    </w:p>
    <w:p w:rsidR="009F3C18" w:rsidRPr="009F3C18" w:rsidRDefault="009F3C18" w:rsidP="009F3C18">
      <w:pPr>
        <w:jc w:val="both"/>
        <w:rPr>
          <w:rFonts w:ascii="Times New Roman" w:hAnsi="Times New Roman" w:cs="Times New Roman"/>
          <w:sz w:val="28"/>
          <w:szCs w:val="28"/>
        </w:rPr>
      </w:pPr>
      <w:r w:rsidRPr="009F3C18">
        <w:rPr>
          <w:rFonts w:ascii="Times New Roman" w:hAnsi="Times New Roman" w:cs="Times New Roman"/>
          <w:sz w:val="28"/>
          <w:szCs w:val="28"/>
        </w:rPr>
        <w:t>Играйте и развивайте своего ребенка!</w:t>
      </w:r>
    </w:p>
    <w:p w:rsidR="009F3C18" w:rsidRPr="003C6764" w:rsidRDefault="009F3C18" w:rsidP="009F3C18">
      <w:pPr>
        <w:pStyle w:val="a7"/>
        <w:wordWrap w:val="0"/>
        <w:spacing w:before="0" w:beforeAutospacing="0" w:after="0" w:afterAutospacing="0"/>
        <w:jc w:val="center"/>
        <w:textAlignment w:val="baseline"/>
        <w:rPr>
          <w:rFonts w:eastAsia="Gulim" w:cs="+mn-cs"/>
          <w:sz w:val="28"/>
          <w:szCs w:val="28"/>
        </w:rPr>
      </w:pPr>
      <w:r>
        <w:rPr>
          <w:rFonts w:eastAsia="Gulim" w:cs="+mn-c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6395F2" wp14:editId="127C0B5B">
            <wp:simplePos x="0" y="0"/>
            <wp:positionH relativeFrom="margin">
              <wp:posOffset>3241675</wp:posOffset>
            </wp:positionH>
            <wp:positionV relativeFrom="margin">
              <wp:posOffset>6461760</wp:posOffset>
            </wp:positionV>
            <wp:extent cx="2030730" cy="1800225"/>
            <wp:effectExtent l="0" t="0" r="762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Gulim" w:cs="+mn-cs"/>
          <w:noProof/>
          <w:sz w:val="28"/>
          <w:szCs w:val="28"/>
        </w:rPr>
        <w:drawing>
          <wp:inline distT="0" distB="0" distL="0" distR="0" wp14:anchorId="47EBDF39" wp14:editId="3EDF69DF">
            <wp:extent cx="1910701" cy="184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08" cy="185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C18" w:rsidRDefault="009F3C18" w:rsidP="009F3C18">
      <w:pPr>
        <w:rPr>
          <w:rFonts w:ascii="Times New Roman" w:eastAsia="Gulim" w:hAnsi="Times New Roman" w:cs="+mn-cs"/>
          <w:sz w:val="28"/>
          <w:szCs w:val="28"/>
          <w:lang w:eastAsia="ru-RU"/>
        </w:rPr>
      </w:pPr>
    </w:p>
    <w:p w:rsidR="009F3C18" w:rsidRDefault="009F3C18" w:rsidP="009F3C18">
      <w:pPr>
        <w:jc w:val="right"/>
        <w:rPr>
          <w:rFonts w:ascii="Times New Roman" w:eastAsia="Gulim" w:hAnsi="Times New Roman" w:cs="+mn-cs"/>
          <w:sz w:val="24"/>
          <w:szCs w:val="24"/>
          <w:lang w:eastAsia="ru-RU"/>
        </w:rPr>
      </w:pPr>
    </w:p>
    <w:p w:rsidR="009F3C18" w:rsidRPr="009F3C18" w:rsidRDefault="009F3C18" w:rsidP="009F3C18">
      <w:pPr>
        <w:jc w:val="right"/>
        <w:rPr>
          <w:rFonts w:ascii="Times New Roman" w:eastAsia="Gulim" w:hAnsi="Times New Roman" w:cs="+mn-cs"/>
          <w:sz w:val="28"/>
          <w:szCs w:val="28"/>
          <w:lang w:eastAsia="ru-RU"/>
        </w:rPr>
      </w:pPr>
      <w:r>
        <w:rPr>
          <w:rFonts w:ascii="Times New Roman" w:eastAsia="Gulim" w:hAnsi="Times New Roman" w:cs="+mn-cs"/>
          <w:sz w:val="28"/>
          <w:szCs w:val="28"/>
          <w:lang w:eastAsia="ru-RU"/>
        </w:rPr>
        <w:t>Учитель</w:t>
      </w:r>
      <w:r w:rsidRPr="009F3C18">
        <w:rPr>
          <w:rFonts w:ascii="Times New Roman" w:eastAsia="Gulim" w:hAnsi="Times New Roman" w:cs="+mn-cs"/>
          <w:sz w:val="28"/>
          <w:szCs w:val="28"/>
          <w:lang w:eastAsia="ru-RU"/>
        </w:rPr>
        <w:t xml:space="preserve">– </w:t>
      </w:r>
      <w:proofErr w:type="gramStart"/>
      <w:r w:rsidRPr="009F3C18">
        <w:rPr>
          <w:rFonts w:ascii="Times New Roman" w:eastAsia="Gulim" w:hAnsi="Times New Roman" w:cs="+mn-cs"/>
          <w:sz w:val="28"/>
          <w:szCs w:val="28"/>
          <w:lang w:eastAsia="ru-RU"/>
        </w:rPr>
        <w:t xml:space="preserve">логопед </w:t>
      </w:r>
      <w:r>
        <w:rPr>
          <w:rFonts w:ascii="Times New Roman" w:eastAsia="Gulim" w:hAnsi="Times New Roman" w:cs="+mn-cs"/>
          <w:sz w:val="28"/>
          <w:szCs w:val="28"/>
          <w:lang w:eastAsia="ru-RU"/>
        </w:rPr>
        <w:t>:</w:t>
      </w:r>
      <w:r w:rsidRPr="009F3C18">
        <w:rPr>
          <w:rFonts w:ascii="Times New Roman" w:eastAsia="Gulim" w:hAnsi="Times New Roman" w:cs="+mn-cs"/>
          <w:sz w:val="28"/>
          <w:szCs w:val="28"/>
          <w:lang w:eastAsia="ru-RU"/>
        </w:rPr>
        <w:t>Черепанова</w:t>
      </w:r>
      <w:proofErr w:type="gramEnd"/>
      <w:r w:rsidRPr="009F3C18">
        <w:rPr>
          <w:rFonts w:ascii="Times New Roman" w:eastAsia="Gulim" w:hAnsi="Times New Roman" w:cs="+mn-cs"/>
          <w:sz w:val="28"/>
          <w:szCs w:val="28"/>
          <w:lang w:eastAsia="ru-RU"/>
        </w:rPr>
        <w:t xml:space="preserve"> Н.В.</w:t>
      </w: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ind w:hanging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E4A" w:rsidRPr="00FA3C10" w:rsidRDefault="009B7E4A" w:rsidP="009B7E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6DDE" w:rsidRPr="00FA3C10" w:rsidRDefault="007E6DDE" w:rsidP="007E6DDE">
      <w:pPr>
        <w:rPr>
          <w:rFonts w:ascii="Times New Roman" w:hAnsi="Times New Roman" w:cs="Times New Roman"/>
          <w:sz w:val="28"/>
          <w:szCs w:val="28"/>
        </w:rPr>
      </w:pPr>
    </w:p>
    <w:p w:rsidR="00605B0F" w:rsidRPr="00FA3C10" w:rsidRDefault="005357EF">
      <w:pPr>
        <w:rPr>
          <w:sz w:val="28"/>
          <w:szCs w:val="28"/>
        </w:rPr>
      </w:pPr>
    </w:p>
    <w:sectPr w:rsidR="00605B0F" w:rsidRPr="00FA3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5C"/>
    <w:rsid w:val="004C1896"/>
    <w:rsid w:val="00506BB3"/>
    <w:rsid w:val="005357EF"/>
    <w:rsid w:val="00640A99"/>
    <w:rsid w:val="00696740"/>
    <w:rsid w:val="00783AE3"/>
    <w:rsid w:val="007E6DDE"/>
    <w:rsid w:val="0094118E"/>
    <w:rsid w:val="009B7E4A"/>
    <w:rsid w:val="009C675C"/>
    <w:rsid w:val="009F3C18"/>
    <w:rsid w:val="009F4F72"/>
    <w:rsid w:val="00A15E9D"/>
    <w:rsid w:val="00B31D98"/>
    <w:rsid w:val="00C07523"/>
    <w:rsid w:val="00CA6DAC"/>
    <w:rsid w:val="00F507FA"/>
    <w:rsid w:val="00FA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2C5B4"/>
  <w15:chartTrackingRefBased/>
  <w15:docId w15:val="{D6C31D7C-C8DD-48C7-B862-6160C8B8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6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E6DD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E6DDE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9B7E4A"/>
    <w:rPr>
      <w:b/>
      <w:bCs/>
    </w:rPr>
  </w:style>
  <w:style w:type="paragraph" w:styleId="a7">
    <w:name w:val="Normal (Web)"/>
    <w:basedOn w:val="a"/>
    <w:uiPriority w:val="99"/>
    <w:semiHidden/>
    <w:unhideWhenUsed/>
    <w:rsid w:val="009B7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69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96740"/>
  </w:style>
  <w:style w:type="paragraph" w:customStyle="1" w:styleId="c14">
    <w:name w:val="c14"/>
    <w:basedOn w:val="a"/>
    <w:rsid w:val="0069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6740"/>
  </w:style>
  <w:style w:type="paragraph" w:customStyle="1" w:styleId="c11">
    <w:name w:val="c11"/>
    <w:basedOn w:val="a"/>
    <w:rsid w:val="0069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96740"/>
  </w:style>
  <w:style w:type="paragraph" w:styleId="a8">
    <w:name w:val="Balloon Text"/>
    <w:basedOn w:val="a"/>
    <w:link w:val="a9"/>
    <w:uiPriority w:val="99"/>
    <w:semiHidden/>
    <w:unhideWhenUsed/>
    <w:rsid w:val="00783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83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belds35.obr23.ru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4370</TotalTime>
  <Pages>11</Pages>
  <Words>2575</Words>
  <Characters>14682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2022-11-03T07:06:00Z</cp:lastPrinted>
  <dcterms:created xsi:type="dcterms:W3CDTF">2022-10-14T12:54:00Z</dcterms:created>
  <dcterms:modified xsi:type="dcterms:W3CDTF">2022-11-03T11:37:00Z</dcterms:modified>
</cp:coreProperties>
</file>