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9A" w:rsidRPr="005F3CF3" w:rsidRDefault="00AB449A" w:rsidP="00AB449A">
      <w:pPr>
        <w:pStyle w:val="a3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5F3CF3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Роль дидактических игр</w:t>
      </w:r>
    </w:p>
    <w:p w:rsidR="00AB449A" w:rsidRDefault="00AB449A" w:rsidP="00AB449A">
      <w:pPr>
        <w:pStyle w:val="a3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5F3CF3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в ра</w:t>
      </w: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звитии речи детей с ОНР 5-6 лет</w:t>
      </w:r>
    </w:p>
    <w:p w:rsidR="00AB449A" w:rsidRPr="005F3CF3" w:rsidRDefault="00AB449A" w:rsidP="00AB449A">
      <w:pPr>
        <w:pStyle w:val="a3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AB449A" w:rsidRPr="005F3CF3" w:rsidRDefault="00AB449A" w:rsidP="00AB449A">
      <w:pPr>
        <w:jc w:val="right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5552C1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Консультация для родителей</w:t>
      </w:r>
    </w:p>
    <w:p w:rsidR="00AB449A" w:rsidRPr="005F3CF3" w:rsidRDefault="00AB449A" w:rsidP="00AB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 xml:space="preserve">При нормальном речевом развитии дети к пяти годам свободно пользуются развернутой фразовой речью. Они имеют достаточный словарный запас, владеют навыками словообразования и словоизменения. К этому времени окончательно формируется правильное звукопроизношение.                      </w:t>
      </w:r>
    </w:p>
    <w:p w:rsidR="00AB449A" w:rsidRPr="005F3CF3" w:rsidRDefault="00AB449A" w:rsidP="00AB4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 xml:space="preserve">       У детей с общим недоразвитием речи задерживается формирование каждого из компонентов речевой системы. Недостаточное развитие речевых средств порождает специфические черты речевого поведения: неумение устанавливать контакт с собеседником, поддерживать беседу; затрудняет общение как со взрослыми, так и со сверстниками; способствует возникновению специфических качеств личности: замкнутости, стеснительности, негативизма; и в целом ведет к снижению познавательной активности и мотивации к обучению детей с ОНР. В свою очередь, низкий уровень общения и трудности в обучении замедляют темп развития речи и основных психических процессов.                                                                                  </w:t>
      </w:r>
    </w:p>
    <w:p w:rsidR="00AB449A" w:rsidRDefault="00AB449A" w:rsidP="00AB4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F3CF3">
        <w:rPr>
          <w:rFonts w:ascii="Times New Roman" w:hAnsi="Times New Roman" w:cs="Times New Roman"/>
          <w:sz w:val="28"/>
          <w:szCs w:val="28"/>
        </w:rPr>
        <w:t xml:space="preserve">В развитии речи дошкольников с ОНР дидактические игры играют важную роль. Дидактическая игра является наиболее приемлемой формой обучающего воздействия взрослого на ребёнка, и одновременно это – основной вид деятельности дошкольника. </w:t>
      </w:r>
    </w:p>
    <w:p w:rsidR="00AB449A" w:rsidRDefault="00AB449A" w:rsidP="00AB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 xml:space="preserve">Основная особенность дидактических игр в том, что это игры обучающие. Созданные взрослыми в целях воспитания и обучения детей. Но для играющих детей воспитательно-образовательное значение игра не выступает открыто, а реализуется через игровую задачу, игровые правила и действия. Ребёнок познаёт окружающий мир, усваивает нужные знания, умения и навыки не в форме урока, а играя. Это очень важно для дошкольников с ОНР, у которых снижена познавательная активность и не сформировано произвольное внимание. Ребёнку не нужно ничего механически заучивать. Играя, ребёнок будет усваивать программный материал, развивать внимание, память, логическое мышление и при этом получать удовольствие от процесса познания. С учётом структуры дефекта детей с ОНР, развитие высших психических функций очень важно для них. В игре ребёнок становится активным участником процесса обучения. Он сам пытается рассуждать, обобщать, делать самостоятельные выводы. </w:t>
      </w:r>
    </w:p>
    <w:p w:rsidR="00AB449A" w:rsidRPr="005F3CF3" w:rsidRDefault="00AB449A" w:rsidP="00AB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 xml:space="preserve">Дидактические игры, направленные на развитие речи детей с ОНР, должны </w:t>
      </w:r>
      <w:proofErr w:type="gramStart"/>
      <w:r w:rsidRPr="005F3CF3">
        <w:rPr>
          <w:rFonts w:ascii="Times New Roman" w:hAnsi="Times New Roman" w:cs="Times New Roman"/>
          <w:sz w:val="28"/>
          <w:szCs w:val="28"/>
        </w:rPr>
        <w:t>основываться  на</w:t>
      </w:r>
      <w:proofErr w:type="gramEnd"/>
      <w:r w:rsidRPr="005F3CF3">
        <w:rPr>
          <w:rFonts w:ascii="Times New Roman" w:hAnsi="Times New Roman" w:cs="Times New Roman"/>
          <w:sz w:val="28"/>
          <w:szCs w:val="28"/>
        </w:rPr>
        <w:t xml:space="preserve"> следующих принципах: дидактическая игра должна опираться на программный материал; назначение предметов, картинок, пособий, смысл вопросов должны быть понятны детям; условия игры, количество пособий, используемых в ней, должны обеспечить вовлечение всех детей в образовательный процесс. Улучшить состояние внимания, памяти, мышления помогут правильно подобранные дидактические игры. Для детей с </w:t>
      </w:r>
      <w:r w:rsidRPr="005F3CF3">
        <w:rPr>
          <w:rFonts w:ascii="Times New Roman" w:hAnsi="Times New Roman" w:cs="Times New Roman"/>
          <w:sz w:val="28"/>
          <w:szCs w:val="28"/>
        </w:rPr>
        <w:lastRenderedPageBreak/>
        <w:t>ОНР игровая деятельность сохраняет своё значение, как условие развития интеллекта, речи, психических процессов, эмоциональной устойчивости.</w:t>
      </w:r>
    </w:p>
    <w:p w:rsidR="00AB449A" w:rsidRDefault="00AB449A" w:rsidP="00AB44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49A" w:rsidRPr="005F3CF3" w:rsidRDefault="00AB449A" w:rsidP="00AB44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>Рекомендуемы игры для развития речи детей с ОНР 5-6лет</w:t>
      </w:r>
    </w:p>
    <w:p w:rsidR="00AB449A" w:rsidRPr="005F3CF3" w:rsidRDefault="00AB449A" w:rsidP="00AB44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5F3CF3">
        <w:rPr>
          <w:rFonts w:ascii="Times New Roman" w:hAnsi="Times New Roman" w:cs="Times New Roman"/>
          <w:sz w:val="28"/>
          <w:szCs w:val="28"/>
        </w:rPr>
        <w:t xml:space="preserve">Панорама» </w:t>
      </w:r>
    </w:p>
    <w:p w:rsidR="00AB449A" w:rsidRPr="005F3CF3" w:rsidRDefault="00AB449A" w:rsidP="00AB4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>Научит ребенка концентрироваться, ориентироваться в пространстве, обогатит словарный запас, с помощью карточек заданий сможет составить короткий рассказ.</w:t>
      </w:r>
    </w:p>
    <w:p w:rsidR="00AB449A" w:rsidRPr="005F3CF3" w:rsidRDefault="00AB449A" w:rsidP="00AB44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AD3FE8" wp14:editId="5F796E89">
            <wp:extent cx="3386700" cy="2019300"/>
            <wp:effectExtent l="0" t="0" r="4445" b="0"/>
            <wp:docPr id="5" name="Рисунок 5" descr="Screenshot_2021-09-12-19-08-52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2021-09-12-19-08-52-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16" cy="202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9A" w:rsidRPr="005F3CF3" w:rsidRDefault="00AB449A" w:rsidP="00AB4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5F3CF3">
        <w:rPr>
          <w:rFonts w:ascii="Times New Roman" w:hAnsi="Times New Roman" w:cs="Times New Roman"/>
          <w:sz w:val="28"/>
          <w:szCs w:val="28"/>
        </w:rPr>
        <w:t>Цветные Бомбошки»</w:t>
      </w:r>
    </w:p>
    <w:p w:rsidR="00AB449A" w:rsidRPr="005F3CF3" w:rsidRDefault="00AB449A" w:rsidP="00AB4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CF3">
        <w:rPr>
          <w:rFonts w:ascii="Times New Roman" w:hAnsi="Times New Roman" w:cs="Times New Roman"/>
          <w:sz w:val="28"/>
          <w:szCs w:val="28"/>
        </w:rPr>
        <w:t>Развивает моторику рук, внимание, логическое мышление.  В ходе игры ребенок проговаривает цвета, действия, количество, что очень хорошо влияет на развитие речи</w:t>
      </w:r>
    </w:p>
    <w:p w:rsidR="00AB449A" w:rsidRDefault="00AB449A" w:rsidP="00AB44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27401" wp14:editId="1D793C55">
            <wp:extent cx="2899010" cy="2200275"/>
            <wp:effectExtent l="0" t="0" r="0" b="0"/>
            <wp:docPr id="4" name="Рисунок 4" descr="Screenshot_2021-09-12-19-01-17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_2021-09-12-19-01-17-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07" cy="220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9A" w:rsidRPr="00AB449A" w:rsidRDefault="00AB449A" w:rsidP="00AB44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449A" w:rsidRDefault="00AB449A" w:rsidP="00AB449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B449A" w:rsidRDefault="00AB449A" w:rsidP="00AB449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B449A" w:rsidRDefault="00AB449A" w:rsidP="00AB449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7E79">
        <w:rPr>
          <w:rFonts w:ascii="Times New Roman" w:hAnsi="Times New Roman" w:cs="Times New Roman"/>
          <w:sz w:val="28"/>
          <w:szCs w:val="28"/>
        </w:rPr>
        <w:t>Воспитатель Васильева Ю.М.</w:t>
      </w:r>
    </w:p>
    <w:p w:rsidR="00605B0F" w:rsidRDefault="00AB449A"/>
    <w:sectPr w:rsidR="0060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9"/>
    <w:rsid w:val="000B2509"/>
    <w:rsid w:val="0094118E"/>
    <w:rsid w:val="00AB449A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1CCD"/>
  <w15:chartTrackingRefBased/>
  <w15:docId w15:val="{0669E30A-F199-4B67-A6A7-00BBA4E5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2022-09-01T09:32:00Z</dcterms:created>
  <dcterms:modified xsi:type="dcterms:W3CDTF">2022-09-01T09:33:00Z</dcterms:modified>
</cp:coreProperties>
</file>