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B" w:rsidRDefault="00245FEB" w:rsidP="00613183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Консультация для педагогов</w:t>
      </w:r>
    </w:p>
    <w:p w:rsidR="00AA73A6" w:rsidRPr="00613183" w:rsidRDefault="00245FEB" w:rsidP="00245FEB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613183" w:rsidRPr="00613183">
        <w:rPr>
          <w:b/>
          <w:color w:val="000000"/>
          <w:sz w:val="32"/>
          <w:szCs w:val="32"/>
        </w:rPr>
        <w:t>Влияние музыки на художественно – эстетическое</w:t>
      </w:r>
      <w:r>
        <w:rPr>
          <w:b/>
          <w:color w:val="000000"/>
          <w:sz w:val="32"/>
          <w:szCs w:val="32"/>
        </w:rPr>
        <w:t xml:space="preserve"> развитие ребенка»</w:t>
      </w:r>
    </w:p>
    <w:p w:rsidR="0029076E" w:rsidRDefault="00F37A0D" w:rsidP="00245FEB">
      <w:pPr>
        <w:pStyle w:val="a3"/>
        <w:spacing w:after="0" w:afterAutospacing="0"/>
        <w:rPr>
          <w:color w:val="000000"/>
        </w:rPr>
      </w:pPr>
      <w:r>
        <w:rPr>
          <w:color w:val="000000"/>
        </w:rPr>
        <w:t>На современном этапе развития нашего государства большое внимание уделяется проблемам теории и практики художественно - эстетического развития ребенка</w:t>
      </w:r>
      <w:r w:rsidR="0029076E">
        <w:rPr>
          <w:color w:val="000000"/>
        </w:rPr>
        <w:t>.</w:t>
      </w:r>
    </w:p>
    <w:p w:rsidR="0029076E" w:rsidRDefault="00F37A0D" w:rsidP="00F37A0D">
      <w:pPr>
        <w:pStyle w:val="a3"/>
        <w:rPr>
          <w:color w:val="000000"/>
        </w:rPr>
      </w:pPr>
      <w:r>
        <w:rPr>
          <w:color w:val="000000"/>
        </w:rPr>
        <w:t>Воспитание эс</w:t>
      </w:r>
      <w:r w:rsidR="0029076E">
        <w:rPr>
          <w:color w:val="000000"/>
        </w:rPr>
        <w:t>тетически грамотной и</w:t>
      </w:r>
      <w:r>
        <w:rPr>
          <w:color w:val="000000"/>
        </w:rPr>
        <w:t xml:space="preserve"> развитой духовной личности, умеющей ценить и понимать ценности возможно только при тесном соприкосновении с искусством, восприятии и понимании его</w:t>
      </w:r>
      <w:r w:rsidR="0029076E">
        <w:rPr>
          <w:color w:val="000000"/>
        </w:rPr>
        <w:t>.</w:t>
      </w:r>
    </w:p>
    <w:p w:rsidR="00F37A0D" w:rsidRDefault="00F37A0D" w:rsidP="00F37A0D">
      <w:pPr>
        <w:pStyle w:val="a3"/>
        <w:rPr>
          <w:rFonts w:ascii="Tahoma" w:hAnsi="Tahoma" w:cs="Tahoma"/>
          <w:color w:val="000000"/>
        </w:rPr>
      </w:pPr>
      <w:r>
        <w:rPr>
          <w:color w:val="000000"/>
        </w:rPr>
        <w:t>ФГОС ДО определяет художественно-эстетическое развитие через искусство как важнейшее средство формирова</w:t>
      </w:r>
      <w:r w:rsidR="0029076E">
        <w:rPr>
          <w:color w:val="000000"/>
        </w:rPr>
        <w:t>ния</w:t>
      </w:r>
      <w:r>
        <w:rPr>
          <w:color w:val="000000"/>
        </w:rPr>
        <w:t xml:space="preserve"> нравственного и умственного воспитания, формирования всесторонне развитой, творческой, самостоятельной, свободной, духовно богатой личности, так как именно творческий человек определяет прогресс человечества и ставит следующие задачи</w:t>
      </w:r>
      <w:proofErr w:type="gramStart"/>
      <w:r w:rsidR="0029076E">
        <w:rPr>
          <w:color w:val="000000"/>
        </w:rPr>
        <w:t xml:space="preserve"> :</w:t>
      </w:r>
      <w:proofErr w:type="gramEnd"/>
    </w:p>
    <w:p w:rsidR="00F37A0D" w:rsidRPr="00F37A0D" w:rsidRDefault="00F37A0D" w:rsidP="00F37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художественно-эстетического, сенсорного, познавательного и речевого развития детей</w:t>
      </w:r>
    </w:p>
    <w:p w:rsidR="00F37A0D" w:rsidRPr="00F37A0D" w:rsidRDefault="00F37A0D" w:rsidP="00F37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индивидуальных творческих способностей детей в различных видах искусства, проявление одаренности в музыкальной и изобразительной деятельности;</w:t>
      </w:r>
    </w:p>
    <w:p w:rsidR="00F37A0D" w:rsidRPr="00F37A0D" w:rsidRDefault="00F37A0D" w:rsidP="00F37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видами и жанрами искусства, историей его возникновения, средствами выразительности разных видов искусства;</w:t>
      </w:r>
    </w:p>
    <w:p w:rsidR="00F37A0D" w:rsidRPr="00F37A0D" w:rsidRDefault="00F37A0D" w:rsidP="00F37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смыслового восприятия и понимания произведений искусств</w:t>
      </w:r>
    </w:p>
    <w:p w:rsidR="00F37A0D" w:rsidRPr="00F37A0D" w:rsidRDefault="00F37A0D" w:rsidP="00F37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 ДОУ и семьи в художественно-эстетическом и духовно- нравственном развитии детей через взаимосвязь видов искусства.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искусства в социально-личностном развитии дошкольников согласно ФГОС 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области художественно-эстетического развития, включает в себя интеграцию всех пяти областей: познавательное развитие; социально-коммуникативное развитие; речевое развитие; физическое развитие. 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доступны практически все виды искусства, всё его многообразие - музыка, архитектура, литература, танец, живопись, народное творчество, которые взаимодействуют друг с другом, учитывая региональный, национальный аспекты.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Художественное-эстетическое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духовно- нравственное воспитание следует начинать в достаточно раннем возрасте при помощи любых видов искусств (музыка, театр, искусство слова и танцевальная импровизация), потому что это позволяет формировать нравственные навыки и умения тонко чувствовать, сопереживать, развивать образное мышление, фантазировать; развивает умение взаимодействовать с окружающим миром; знакомит</w:t>
      </w:r>
      <w:r w:rsidR="005F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 красотой в жизни и искусстве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F2FCA" w:rsidRPr="00F37A0D" w:rsidRDefault="00F37A0D" w:rsidP="005F2F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искусства</w:t>
      </w:r>
      <w:r w:rsidRPr="00F37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взаимодействуют друг с другом, влияют на формирование и развитие личности ребёнка, его духовного мира и решают многие задачи, такие как развитие самореализации, самосознания личности, формирует ценности и нормы поведения в обществе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на протяжении всей истории своего развития не существовала сама по себе, всегда была связана с другими видами искусства, оказывала на них воздействие и, в свою очередь испытывала на себе их влияние.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Исторически сложилась наиболее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взаимопроникновенная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музыки с литературой, 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своем первоначальном виде музыка и поэзия существовали как единое целое, а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художественные произведения отражены в музыкальных произведениях великих композиторов. В воспитательно-образовательном процессе ДОУ </w:t>
      </w:r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взаимосвязь выражается </w:t>
      </w:r>
      <w:proofErr w:type="gramStart"/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прослушивание сказок с музыкальной аранжировкой, пение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пестушек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припевок, включение фольклорных хороводных игр и прочее.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и музыкальное искусство</w:t>
      </w:r>
      <w:r w:rsidRPr="00F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развивались параллельно, тесно соприкасаясь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Леонардо да Винчи назвал музыку «сестрой живопи</w:t>
      </w:r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си. Так музыканты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музыкальные инструменты служили излюбленной моделью для изобразительного искусства разных эпох, многие художники любят творить под влиянием музыки, слушая ее. Данная взаимосвязь позволяет знакомить детей с репродукциями картин, иллюстрациями; развивает умение рисовать разными материалами, создавая продукты творческой деятельности; знакомит с формой, величиной, цв</w:t>
      </w:r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етом, композицией, 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объемом, пропорцией, позой, соотношением предметов в общей композиции. Включение музыкальных произведений во время образовательной деятельности вдохновляет творчески детей, позволяет им выражать свои мысли, впечатления, передавать эмоциональное отношение к окружающей жизни</w:t>
      </w:r>
      <w:r w:rsidRPr="00F37A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 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свой опыт в рисовании, лепке и аппликации.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Крылатое выражение «архитектура-это застывшая музыка» скорее всего итог образного, интуитивного ощущения некой связи гармонической архитектурной</w:t>
      </w:r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с музыкальной гармонией.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Например, произведения музыкального искусства, в основе которых лежит точный расчет, считаются наиболее близкими архитектуре и отражаются в сооружениях и наоборот образы архитектурных сооружений в музыке (пьеса К. Дебюсси «Затонувший собор», опера Б.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Бартока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«Замок Синей бороды).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процесс ДОУ взаимосвязь архитектуры и музыки выражается в конструктивной деятельности детей, когда дети под музыку строят постройки, а затем их обыгрывают их.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театр неотделим от мира музыки. Слушая оперу, оперетту, посещая театр балета, кукольный театр и т.д. любой ребенок воспринимает окружающий мир. В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AA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="00AA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AA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AA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процессе ДОУ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театральная деятельность просматривается в разных формах деятельности, это и проведение приуроченных к праздникам мероприятий, показ различных видов театра, импровизация, музыкальные этюды. Театрализованная деятельность формирует умения передавать характеры героев их особенности: движения, жесты, мимика, голос, интонация, позы.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</w:t>
      </w:r>
      <w:r w:rsidRPr="00F37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музыки и танца – это две стороны одной медали, которые рассказывают о жизни народа одну историю разными 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является чем-то большим, чем просто движения под музыку. Танец любого народа мира всегда имеет музыкальное сопровождение</w:t>
      </w:r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музыки заключается в ее позитивном влиянии на 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танцующих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 поднимает настроени</w:t>
      </w:r>
      <w:r w:rsidR="0019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располагает к веселью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Основная цель занятий любым видом танцев – всестороннее развитие ребенка, формирование естественной грации движений, гибкости, ловкости, пластичности и координации, а также способность выражать чувства и эмоции через танец. В ДОУ мы прослеживаем такую взаимосвязь в организации танцев для детей, в ритмической гимнастике, во время проведения музыкальных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физминуток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Хочется еще отметить взаимосвязь окружающего мира и музыки, так как ознакомление с окружающим миром дает влияние на расширение кругозора, развитие любознательности, умственное воспитание и чем богаче, разнообразнее окружающий мир, тем оригинальнее замыслы и образы детского творчества в любом виде искусства. Мир звуков в 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окружающем мире (шум прибоя, шелест листьев, пенье птиц и пр.), яркие сочетания цветов, разнообразие форм, величавая красота многих явлений (гроза, морской прибой, метель и др.)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отпечаток на творческое воображение, музыкальное восприятие детей. Поэтому в режимных моментах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 ДОУ необходимо систематически направлять внимание детей на красоту окружающих нас предметов, замечать эту красоту, научить бережно, относиться к ней.     </w:t>
      </w:r>
    </w:p>
    <w:p w:rsidR="00F37A0D" w:rsidRPr="00F37A0D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помнить – первыми проводниками в мир искусства, в мир людей, выступают родители. Приобщение к искусству и местным культурным традициям начинается в семье и продолжается всю жизнь, а от того, каким будет старт, зависит дальнейшее развитие ребенка, полнота и красота его личности, успешность во взрослой самостоятельной жизни. Тесное взаимодействие педагогов и родителей воспитанников в </w:t>
      </w:r>
      <w:proofErr w:type="spell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процессе ДОУ является главной задачей в создание соответствующих условий духовно-нравственного и художественно- эстетического развития личности дошкольника в которых ребенку будет доступно как ознакомление с шедеврами, так и творческое самовыражение.</w:t>
      </w:r>
    </w:p>
    <w:p w:rsidR="00AA73A6" w:rsidRDefault="00F37A0D" w:rsidP="00F37A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заключении хочется отметить, что </w:t>
      </w:r>
      <w:r w:rsidR="00AA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риобщение ребенка к миру искусства значительно обогащает его духовн</w:t>
      </w:r>
      <w:r w:rsidR="00AA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– нравственный мир, расширяет</w:t>
      </w: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горизонты мышления и воображения, а также формирует художественн</w:t>
      </w:r>
      <w:proofErr w:type="gramStart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 развитие личности ребенка. </w:t>
      </w:r>
    </w:p>
    <w:p w:rsidR="00F37A0D" w:rsidRPr="00F37A0D" w:rsidRDefault="00AA73A6" w:rsidP="00F37A0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37A0D"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если с раннего возраста вводить ребенка в мир искусства, основываясь на принципах взаимосвязи его видов, развивать способности ребенка воспринимать, чувствовать, понимать прекрасное в искусстве и жизни; воспитывать стремление самому участвовать в преобразовании окружающего мира по законам Музыки и Красоты, то будет достигнута ключев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роль</w:t>
      </w:r>
      <w:r w:rsidR="00F37A0D" w:rsidRP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художественно-эстетического воспитания – формирование гармоничной, духовно богатой, эстетически развитой личности, обладающей эстетическим сознанием</w:t>
      </w:r>
      <w:r w:rsidR="00F3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sectPr w:rsidR="00F37A0D" w:rsidRPr="00F37A0D" w:rsidSect="0099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2FA"/>
    <w:multiLevelType w:val="multilevel"/>
    <w:tmpl w:val="40B6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77D05"/>
    <w:multiLevelType w:val="multilevel"/>
    <w:tmpl w:val="D41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213C6"/>
    <w:multiLevelType w:val="multilevel"/>
    <w:tmpl w:val="6A0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55EEE"/>
    <w:multiLevelType w:val="multilevel"/>
    <w:tmpl w:val="584C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F37A0D"/>
    <w:rsid w:val="00192434"/>
    <w:rsid w:val="00245FEB"/>
    <w:rsid w:val="0029076E"/>
    <w:rsid w:val="005F2FCA"/>
    <w:rsid w:val="00613183"/>
    <w:rsid w:val="007856B7"/>
    <w:rsid w:val="00995F85"/>
    <w:rsid w:val="00AA73A6"/>
    <w:rsid w:val="00F3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85"/>
  </w:style>
  <w:style w:type="paragraph" w:styleId="3">
    <w:name w:val="heading 3"/>
    <w:basedOn w:val="a"/>
    <w:link w:val="30"/>
    <w:uiPriority w:val="9"/>
    <w:qFormat/>
    <w:rsid w:val="00F37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A0D"/>
  </w:style>
  <w:style w:type="character" w:customStyle="1" w:styleId="30">
    <w:name w:val="Заголовок 3 Знак"/>
    <w:basedOn w:val="a0"/>
    <w:link w:val="3"/>
    <w:uiPriority w:val="9"/>
    <w:rsid w:val="00F37A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37A0D"/>
    <w:rPr>
      <w:color w:val="0000FF"/>
      <w:u w:val="single"/>
    </w:rPr>
  </w:style>
  <w:style w:type="character" w:customStyle="1" w:styleId="nowrap">
    <w:name w:val="nowrap"/>
    <w:basedOn w:val="a0"/>
    <w:rsid w:val="00F37A0D"/>
  </w:style>
  <w:style w:type="character" w:styleId="a5">
    <w:name w:val="Strong"/>
    <w:basedOn w:val="a0"/>
    <w:uiPriority w:val="22"/>
    <w:qFormat/>
    <w:rsid w:val="00F37A0D"/>
    <w:rPr>
      <w:b/>
      <w:bCs/>
    </w:rPr>
  </w:style>
  <w:style w:type="character" w:customStyle="1" w:styleId="a-pr">
    <w:name w:val="a-pr"/>
    <w:basedOn w:val="a0"/>
    <w:rsid w:val="00F37A0D"/>
  </w:style>
  <w:style w:type="paragraph" w:styleId="a6">
    <w:name w:val="Balloon Text"/>
    <w:basedOn w:val="a"/>
    <w:link w:val="a7"/>
    <w:uiPriority w:val="99"/>
    <w:semiHidden/>
    <w:unhideWhenUsed/>
    <w:rsid w:val="00F3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2655">
              <w:marLeft w:val="0"/>
              <w:marRight w:val="4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5428">
                              <w:marLeft w:val="0"/>
                              <w:marRight w:val="0"/>
                              <w:marTop w:val="99"/>
                              <w:marBottom w:val="99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94079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1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44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20" w:color="E1E0D9"/>
                                    <w:left w:val="double" w:sz="6" w:space="20" w:color="E1E0D9"/>
                                    <w:bottom w:val="double" w:sz="6" w:space="20" w:color="E1E0D9"/>
                                    <w:right w:val="double" w:sz="6" w:space="20" w:color="E1E0D9"/>
                                  </w:divBdr>
                                </w:div>
                              </w:divsChild>
                            </w:div>
                            <w:div w:id="6275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4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52250">
                              <w:marLeft w:val="0"/>
                              <w:marRight w:val="0"/>
                              <w:marTop w:val="296"/>
                              <w:marBottom w:val="296"/>
                              <w:divBdr>
                                <w:top w:val="single" w:sz="8" w:space="15" w:color="DDDDDD"/>
                                <w:left w:val="single" w:sz="8" w:space="15" w:color="DDDDDD"/>
                                <w:bottom w:val="single" w:sz="8" w:space="15" w:color="DDDDDD"/>
                                <w:right w:val="single" w:sz="8" w:space="15" w:color="DDDDDD"/>
                              </w:divBdr>
                              <w:divsChild>
                                <w:div w:id="4141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5" w:color="D1D1D1"/>
                                    <w:left w:val="single" w:sz="8" w:space="15" w:color="D1D1D1"/>
                                    <w:bottom w:val="single" w:sz="8" w:space="15" w:color="D1D1D1"/>
                                    <w:right w:val="single" w:sz="8" w:space="15" w:color="D1D1D1"/>
                                  </w:divBdr>
                                </w:div>
                              </w:divsChild>
                            </w:div>
                            <w:div w:id="14170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536">
                                  <w:marLeft w:val="0"/>
                                  <w:marRight w:val="0"/>
                                  <w:marTop w:val="237"/>
                                  <w:marBottom w:val="0"/>
                                  <w:divBdr>
                                    <w:top w:val="dashed" w:sz="8" w:space="15" w:color="DDDDDD"/>
                                    <w:left w:val="dashed" w:sz="8" w:space="15" w:color="DDDDDD"/>
                                    <w:bottom w:val="dashed" w:sz="8" w:space="15" w:color="DDDDDD"/>
                                    <w:right w:val="dashed" w:sz="8" w:space="15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6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752">
                      <w:marLeft w:val="0"/>
                      <w:marRight w:val="0"/>
                      <w:marTop w:val="197"/>
                      <w:marBottom w:val="2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1532">
                      <w:marLeft w:val="0"/>
                      <w:marRight w:val="0"/>
                      <w:marTop w:val="197"/>
                      <w:marBottom w:val="2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5555">
                      <w:marLeft w:val="0"/>
                      <w:marRight w:val="0"/>
                      <w:marTop w:val="197"/>
                      <w:marBottom w:val="1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3800">
                              <w:marLeft w:val="0"/>
                              <w:marRight w:val="0"/>
                              <w:marTop w:val="0"/>
                              <w:marBottom w:val="1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434194">
                          <w:marLeft w:val="0"/>
                          <w:marRight w:val="0"/>
                          <w:marTop w:val="11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1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3870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548954889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444581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232350070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554282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472255161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888193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801113056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005891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1489050390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537865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1015503011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87932">
                              <w:marLeft w:val="0"/>
                              <w:marRight w:val="0"/>
                              <w:marTop w:val="99"/>
                              <w:marBottom w:val="296"/>
                              <w:divBdr>
                                <w:top w:val="single" w:sz="8" w:space="10" w:color="D1D1D1"/>
                                <w:left w:val="single" w:sz="8" w:space="15" w:color="D1D1D1"/>
                                <w:bottom w:val="single" w:sz="8" w:space="15" w:color="D1D1D1"/>
                                <w:right w:val="single" w:sz="8" w:space="10" w:color="D1D1D1"/>
                              </w:divBdr>
                              <w:divsChild>
                                <w:div w:id="488905057">
                                  <w:marLeft w:val="0"/>
                                  <w:marRight w:val="0"/>
                                  <w:marTop w:val="99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7683">
                  <w:marLeft w:val="0"/>
                  <w:marRight w:val="4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40363">
                  <w:marLeft w:val="0"/>
                  <w:marRight w:val="4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1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2017-04-01T17:51:00Z</dcterms:created>
  <dcterms:modified xsi:type="dcterms:W3CDTF">2020-12-02T10:36:00Z</dcterms:modified>
</cp:coreProperties>
</file>