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/>
        <w:outlineLvl w:val="0"/>
        <w:rPr>
          <w:rFonts w:ascii="Arial" w:hAnsi="Arial" w:eastAsia="Times New Roman" w:cs="Arial"/>
          <w:color w:val="007AD0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007AD0"/>
          <w:sz w:val="28"/>
          <w:szCs w:val="28"/>
          <w:lang w:eastAsia="ru-RU"/>
        </w:rPr>
        <w:t>В сентябре 2021 года в Красногвардейском районе начнет работу система персонифицированного финансирования дополнительных занятий для детей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В 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u w:val="single"/>
          <w:lang w:eastAsia="ru-RU"/>
        </w:rPr>
        <w:t>сентябре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 2021 года в Красногвардейском районе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Родители регистрируются на сайте Навигатора дополнительного образования 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u w:val="single"/>
          <w:lang w:eastAsia="ru-RU"/>
        </w:rPr>
        <w:t>http://р82.навигатор.дети/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В каталоге Навигатора родители выбирают занятия и записывают ребенка на обучение;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Ребенок посещает занятия, и оплата за обучение списывается со счета Сертификата.</w:t>
      </w:r>
    </w:p>
    <w:p>
      <w:pPr>
        <w:pStyle w:val="Normal"/>
        <w:shd w:val="clear" w:color="auto" w:fill="FFFFFF"/>
        <w:spacing w:lineRule="auto" w:line="240" w:before="0" w:after="0"/>
        <w:ind w:left="1276" w:hanging="0"/>
        <w:jc w:val="both"/>
        <w:rPr/>
      </w:pPr>
      <w:bookmarkStart w:id="0" w:name="_GoBack"/>
      <w:bookmarkEnd w:id="0"/>
      <w:r>
        <w:rPr>
          <w:rFonts w:cs="Arial" w:ascii="Arial" w:hAnsi="Arial"/>
          <w:color w:val="000000"/>
          <w:sz w:val="20"/>
          <w:szCs w:val="20"/>
          <w:shd w:fill="FFFFFF" w:val="clear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drawing>
          <wp:inline distT="0" distB="0" distL="0" distR="0">
            <wp:extent cx="200025" cy="200025"/>
            <wp:effectExtent l="0" t="0" r="0" b="0"/>
            <wp:docPr id="1" name="Рисунок 3" descr="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🖌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Подробную видео-инструкцию по получению сертификата можно посмотреть здесь:</w:t>
        <w:br/>
      </w: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  <w:u w:val="none"/>
            <w:shd w:fill="FFFFFF" w:val="clear"/>
          </w:rPr>
          <w:t>https://www.youtube.com/watch?v=XPNCAvGT-us</w:t>
        </w:r>
      </w:hyperlink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br/>
        <w:br/>
        <w:t>Используйте средства сертификата для оплаты занятий по программам, которые отмечены в Навигаторе значком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inline distT="0" distB="0" distL="0" distR="0">
            <wp:extent cx="153670" cy="153670"/>
            <wp:effectExtent l="0" t="0" r="0" b="0"/>
            <wp:docPr id="2" name="Рисунок 2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«Доступна оплата сертификатом».</w:t>
        <w:br/>
        <w:br/>
        <w:t>Не забывайте, что в Навигаторе по-прежнему доступны программы, где применение средств сертификата не требуется.</w:t>
      </w:r>
    </w:p>
    <w:p>
      <w:pPr>
        <w:pStyle w:val="Normal"/>
        <w:shd w:val="clear" w:color="auto" w:fill="FFFFFF"/>
        <w:spacing w:lineRule="auto" w:line="240" w:before="0" w:after="0"/>
        <w:ind w:left="1276" w:hanging="0"/>
        <w:jc w:val="both"/>
        <w:rPr>
          <w:rFonts w:ascii="Tahoma" w:hAnsi="Tahoma" w:eastAsia="Times New Roman" w:cs="Tahoma"/>
          <w:color w:val="555555"/>
          <w:sz w:val="6"/>
          <w:szCs w:val="21"/>
          <w:lang w:eastAsia="ru-RU"/>
        </w:rPr>
      </w:pPr>
      <w:r>
        <w:rPr>
          <w:rFonts w:eastAsia="Times New Roman" w:cs="Tahoma" w:ascii="Tahoma" w:hAnsi="Tahoma"/>
          <w:color w:val="555555"/>
          <w:sz w:val="6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u w:val="single"/>
          <w:lang w:eastAsia="ru-RU"/>
        </w:rPr>
        <w:t>http://р82.навигатор.дети/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 в Личном кабинете пользователей.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drawing>
          <wp:inline distT="0" distB="0" distL="0" distR="0">
            <wp:extent cx="14605" cy="14605"/>
            <wp:effectExtent l="0" t="0" r="0" b="0"/>
            <wp:docPr id="3" name="Рисунок 1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4"/>
          <w:szCs w:val="24"/>
          <w:lang w:eastAsia="ru-RU"/>
        </w:rPr>
        <w:t>Качественное дополнительное обучение доступно всем!</w:t>
      </w:r>
    </w:p>
    <w:p>
      <w:pPr>
        <w:pStyle w:val="ListParagraph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b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9pt;height:6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027b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254973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027b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027bc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497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027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away.php?to=https%3A%2F%2Fwww.youtube.com%2Fwatch%3Fv%3DXPNCAvGT-us&amp;post=-128109010_1050&amp;cc_key=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LibreOffice/4.4.1.2$Windows_x86 LibreOffice_project/45e2de17089c24a1fa810c8f975a7171ba4cd432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2021-08-18T09:28:00Z</dcterms:created>
  <dc:creator>Master</dc:creator>
  <dc:language>ru-RU</dc:language>
  <dcterms:modified xsi:type="dcterms:W3CDTF">2021-08-19T23:12:37Z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