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77A" w:rsidRPr="0097577A" w:rsidRDefault="0097577A" w:rsidP="0097577A">
      <w:pPr>
        <w:spacing w:before="100" w:beforeAutospacing="1" w:after="180" w:line="240" w:lineRule="auto"/>
        <w:ind w:firstLine="708"/>
        <w:jc w:val="center"/>
        <w:rPr>
          <w:rFonts w:ascii="Times New Roman" w:eastAsia="Calibri" w:hAnsi="Times New Roman" w:cs="Times New Roman"/>
          <w:b/>
          <w:sz w:val="24"/>
          <w:szCs w:val="24"/>
        </w:rPr>
      </w:pPr>
      <w:r w:rsidRPr="0097577A">
        <w:rPr>
          <w:rFonts w:ascii="Times New Roman" w:eastAsia="Calibri" w:hAnsi="Times New Roman" w:cs="Times New Roman"/>
          <w:b/>
          <w:sz w:val="24"/>
          <w:szCs w:val="24"/>
        </w:rPr>
        <w:t>Формирование культуры здорового питания школьников</w:t>
      </w:r>
    </w:p>
    <w:p w:rsidR="0097577A" w:rsidRPr="0097577A" w:rsidRDefault="0097577A" w:rsidP="00F4766A">
      <w:pPr>
        <w:tabs>
          <w:tab w:val="left" w:pos="9356"/>
        </w:tabs>
        <w:spacing w:after="0" w:line="240" w:lineRule="auto"/>
        <w:ind w:firstLine="708"/>
        <w:jc w:val="both"/>
        <w:rPr>
          <w:rFonts w:ascii="Times New Roman" w:eastAsia="Calibri" w:hAnsi="Times New Roman" w:cs="Times New Roman"/>
          <w:sz w:val="24"/>
          <w:szCs w:val="24"/>
        </w:rPr>
      </w:pPr>
      <w:r w:rsidRPr="0097577A">
        <w:rPr>
          <w:rFonts w:ascii="Times New Roman" w:eastAsia="Calibri" w:hAnsi="Times New Roman" w:cs="Times New Roman"/>
          <w:sz w:val="24"/>
          <w:szCs w:val="24"/>
        </w:rPr>
        <w:t xml:space="preserve">Качество питания в детском возрасте во многом определяет здоровье и развитие человека в будущем. Научно доказана прямая связь между тем, что ест и пьет ребенок и тем, каким он вырастет, каким будет его физиологическое и психологическое развитие. Решением этой проблемы занимаются не только специалисты. Вопросы здорового питания подрастающего поколения стали одной из приоритетных задач государства. В целях профилактики ряда заболеваний эксперты говорят о необходимости введения централизованной системы питания, при которой ребенок будет получать все необходимые для здоровья витамины и микроэлементы. </w:t>
      </w:r>
    </w:p>
    <w:p w:rsidR="0097577A" w:rsidRPr="0097577A" w:rsidRDefault="0097577A" w:rsidP="00F4766A">
      <w:pPr>
        <w:spacing w:after="0" w:line="240" w:lineRule="auto"/>
        <w:ind w:firstLine="708"/>
        <w:jc w:val="both"/>
        <w:rPr>
          <w:rFonts w:ascii="Times New Roman" w:eastAsia="Calibri" w:hAnsi="Times New Roman" w:cs="Times New Roman"/>
          <w:sz w:val="24"/>
          <w:szCs w:val="24"/>
        </w:rPr>
      </w:pPr>
      <w:r w:rsidRPr="0097577A">
        <w:rPr>
          <w:rFonts w:ascii="Times New Roman" w:eastAsia="Calibri" w:hAnsi="Times New Roman" w:cs="Times New Roman"/>
          <w:color w:val="000000"/>
          <w:sz w:val="24"/>
          <w:szCs w:val="24"/>
        </w:rPr>
        <w:t xml:space="preserve">«Задержка роста и дефицит массы тела наблюдается у 30% детей», «заболевания желудочно-кишечного тракта занимают 2 место среди распространенных детских заболеваний», «только 25% российских школьников получают горячие питание 2 раза в день»… </w:t>
      </w:r>
      <w:r w:rsidRPr="0097577A">
        <w:rPr>
          <w:rFonts w:ascii="Times New Roman" w:eastAsia="Calibri" w:hAnsi="Times New Roman" w:cs="Times New Roman"/>
          <w:sz w:val="24"/>
          <w:szCs w:val="24"/>
        </w:rPr>
        <w:t xml:space="preserve">- такие тревожные данные были озвучены участниками круглого стола на тему «Школьное питание 2012. Итоги года», состоявшегося в информационном агентстве </w:t>
      </w:r>
      <w:proofErr w:type="spellStart"/>
      <w:r w:rsidRPr="0097577A">
        <w:rPr>
          <w:rFonts w:ascii="Times New Roman" w:eastAsia="Calibri" w:hAnsi="Times New Roman" w:cs="Times New Roman"/>
          <w:sz w:val="24"/>
          <w:szCs w:val="24"/>
        </w:rPr>
        <w:t>РИА-Новости</w:t>
      </w:r>
      <w:proofErr w:type="spellEnd"/>
      <w:r w:rsidRPr="0097577A">
        <w:rPr>
          <w:rFonts w:ascii="Times New Roman" w:eastAsia="Calibri" w:hAnsi="Times New Roman" w:cs="Times New Roman"/>
          <w:sz w:val="24"/>
          <w:szCs w:val="24"/>
        </w:rPr>
        <w:t xml:space="preserve"> 5 июня </w:t>
      </w:r>
      <w:smartTag w:uri="urn:schemas-microsoft-com:office:smarttags" w:element="metricconverter">
        <w:smartTagPr>
          <w:attr w:name="ProductID" w:val="2012 г"/>
        </w:smartTagPr>
        <w:r w:rsidRPr="0097577A">
          <w:rPr>
            <w:rFonts w:ascii="Times New Roman" w:eastAsia="Calibri" w:hAnsi="Times New Roman" w:cs="Times New Roman"/>
            <w:sz w:val="24"/>
            <w:szCs w:val="24"/>
          </w:rPr>
          <w:t>2012 г</w:t>
        </w:r>
      </w:smartTag>
      <w:r w:rsidRPr="0097577A">
        <w:rPr>
          <w:rFonts w:ascii="Times New Roman" w:eastAsia="Calibri" w:hAnsi="Times New Roman" w:cs="Times New Roman"/>
          <w:sz w:val="24"/>
          <w:szCs w:val="24"/>
        </w:rPr>
        <w:t>.</w:t>
      </w:r>
    </w:p>
    <w:p w:rsidR="0097577A" w:rsidRPr="0097577A" w:rsidRDefault="0097577A" w:rsidP="00F4766A">
      <w:pPr>
        <w:pStyle w:val="1"/>
        <w:tabs>
          <w:tab w:val="left" w:pos="9355"/>
        </w:tabs>
        <w:spacing w:before="0"/>
        <w:ind w:firstLine="708"/>
        <w:jc w:val="both"/>
        <w:rPr>
          <w:rFonts w:ascii="Times New Roman" w:hAnsi="Times New Roman"/>
          <w:b w:val="0"/>
          <w:u w:val="none"/>
        </w:rPr>
      </w:pPr>
      <w:r w:rsidRPr="0097577A">
        <w:rPr>
          <w:rFonts w:ascii="Times New Roman" w:hAnsi="Times New Roman"/>
          <w:b w:val="0"/>
          <w:u w:val="none"/>
        </w:rPr>
        <w:t>В последнее десятилетие обеспечение благополучного и защищенного детства стало одним из основных национальных приоритетов России. В целях формирования государственной политики по улучшению положения детей в Российской Федерации издан</w:t>
      </w:r>
      <w:r w:rsidRPr="0097577A">
        <w:rPr>
          <w:b w:val="0"/>
          <w:u w:val="none"/>
        </w:rPr>
        <w:t xml:space="preserve"> </w:t>
      </w:r>
      <w:r w:rsidRPr="0097577A">
        <w:rPr>
          <w:rFonts w:ascii="Times New Roman" w:hAnsi="Times New Roman"/>
          <w:b w:val="0"/>
          <w:u w:val="none"/>
        </w:rPr>
        <w:t xml:space="preserve">Указ Президента РФ от 1 июня </w:t>
      </w:r>
      <w:smartTag w:uri="urn:schemas-microsoft-com:office:smarttags" w:element="metricconverter">
        <w:smartTagPr>
          <w:attr w:name="ProductID" w:val="2012 г"/>
        </w:smartTagPr>
        <w:r w:rsidRPr="0097577A">
          <w:rPr>
            <w:rFonts w:ascii="Times New Roman" w:hAnsi="Times New Roman"/>
            <w:b w:val="0"/>
            <w:u w:val="none"/>
          </w:rPr>
          <w:t>2012 г</w:t>
        </w:r>
      </w:smartTag>
      <w:r w:rsidRPr="0097577A">
        <w:rPr>
          <w:rFonts w:ascii="Times New Roman" w:hAnsi="Times New Roman"/>
          <w:b w:val="0"/>
          <w:u w:val="none"/>
        </w:rPr>
        <w:t>. № 761«О Национальной стратегии действий в интересах детей на 2012 - 2017 годы».</w:t>
      </w:r>
    </w:p>
    <w:p w:rsidR="0097577A" w:rsidRPr="0097577A" w:rsidRDefault="0097577A" w:rsidP="00F4766A">
      <w:pPr>
        <w:spacing w:after="0" w:line="240" w:lineRule="auto"/>
        <w:jc w:val="both"/>
        <w:textAlignment w:val="baseline"/>
        <w:rPr>
          <w:rFonts w:ascii="Times New Roman" w:eastAsia="Times New Roman" w:hAnsi="Times New Roman" w:cs="Times New Roman"/>
          <w:sz w:val="24"/>
          <w:szCs w:val="24"/>
        </w:rPr>
      </w:pPr>
      <w:r w:rsidRPr="0097577A">
        <w:rPr>
          <w:sz w:val="24"/>
          <w:szCs w:val="24"/>
        </w:rPr>
        <w:tab/>
      </w:r>
      <w:r w:rsidRPr="0097577A">
        <w:rPr>
          <w:rFonts w:ascii="Times New Roman" w:eastAsia="Times New Roman" w:hAnsi="Times New Roman" w:cs="Times New Roman"/>
          <w:sz w:val="24"/>
          <w:szCs w:val="24"/>
        </w:rPr>
        <w:t>В рамках национального проекта "Образование" разработана федеральная Программа "Модернизация системы школьного питания". Программа является отдельным направлением национального проекта "Образование". Так как рациональное, здоровое питание детей и подростков в организованных коллективах является необходимым условием обеспечения их здоровья.</w:t>
      </w:r>
    </w:p>
    <w:p w:rsidR="0097577A" w:rsidRPr="0097577A" w:rsidRDefault="0097577A" w:rsidP="00F4766A">
      <w:pPr>
        <w:spacing w:after="0" w:line="240" w:lineRule="auto"/>
        <w:ind w:firstLine="708"/>
        <w:jc w:val="both"/>
        <w:rPr>
          <w:rFonts w:ascii="Times New Roman" w:eastAsiaTheme="minorHAnsi" w:hAnsi="Times New Roman"/>
          <w:sz w:val="24"/>
          <w:szCs w:val="24"/>
          <w:shd w:val="clear" w:color="auto" w:fill="FFFFFF"/>
          <w:lang w:eastAsia="en-US"/>
        </w:rPr>
      </w:pPr>
      <w:r w:rsidRPr="0097577A">
        <w:rPr>
          <w:rFonts w:ascii="Times New Roman" w:hAnsi="Times New Roman"/>
          <w:sz w:val="24"/>
          <w:szCs w:val="24"/>
          <w:shd w:val="clear" w:color="auto" w:fill="FFFFFF"/>
        </w:rPr>
        <w:t xml:space="preserve">В соответствии с целями современной реформы образования в России одной из важнейших задач школы является сохранение и укрепление здоровья обучающихся. </w:t>
      </w:r>
    </w:p>
    <w:p w:rsidR="0097577A" w:rsidRPr="0097577A" w:rsidRDefault="0097577A" w:rsidP="00F4766A">
      <w:pPr>
        <w:pStyle w:val="western"/>
        <w:tabs>
          <w:tab w:val="left" w:pos="180"/>
        </w:tabs>
        <w:spacing w:before="0" w:beforeAutospacing="0" w:after="0" w:afterAutospacing="0"/>
        <w:ind w:firstLine="709"/>
        <w:jc w:val="both"/>
        <w:rPr>
          <w:shd w:val="clear" w:color="auto" w:fill="FFFFFF"/>
        </w:rPr>
      </w:pPr>
      <w:r w:rsidRPr="0097577A">
        <w:rPr>
          <w:shd w:val="clear" w:color="auto" w:fill="FFFFFF"/>
        </w:rPr>
        <w:t>Организованное школьное питание регламентируется санитарными правилами и нормами</w:t>
      </w:r>
      <w:r w:rsidRPr="0097577A">
        <w:t xml:space="preserve"> </w:t>
      </w:r>
      <w:proofErr w:type="spellStart"/>
      <w:r w:rsidRPr="0097577A">
        <w:t>СанПиН</w:t>
      </w:r>
      <w:proofErr w:type="spellEnd"/>
      <w:r w:rsidRPr="0097577A">
        <w:t xml:space="preserve">  2.4.5.2409-08, утвержденных постановлением от 23 июля </w:t>
      </w:r>
      <w:smartTag w:uri="urn:schemas-microsoft-com:office:smarttags" w:element="metricconverter">
        <w:smartTagPr>
          <w:attr w:name="ProductID" w:val="2008 г"/>
        </w:smartTagPr>
        <w:r w:rsidRPr="0097577A">
          <w:t>2008 г</w:t>
        </w:r>
      </w:smartTag>
      <w:r w:rsidRPr="0097577A">
        <w:t xml:space="preserve">. № 45 и действующими с 1 октября 2008 года по настоящее время, </w:t>
      </w:r>
      <w:r w:rsidRPr="0097577A">
        <w:rPr>
          <w:shd w:val="clear" w:color="auto" w:fill="FFFFFF"/>
        </w:rPr>
        <w:t>и поэтому в значительной степени удовлетворяет принципам рационального питания. Основные проблемы питания школьников связаны с нарушением режима питания вне стен школы.</w:t>
      </w:r>
    </w:p>
    <w:p w:rsidR="0097577A" w:rsidRPr="0097577A" w:rsidRDefault="0097577A" w:rsidP="00F4766A">
      <w:pPr>
        <w:spacing w:after="0" w:line="240" w:lineRule="auto"/>
        <w:ind w:firstLine="215"/>
        <w:jc w:val="both"/>
        <w:rPr>
          <w:rFonts w:ascii="Times New Roman" w:hAnsi="Times New Roman"/>
          <w:sz w:val="24"/>
          <w:szCs w:val="24"/>
          <w:shd w:val="clear" w:color="auto" w:fill="FFFFFF"/>
        </w:rPr>
      </w:pPr>
      <w:r w:rsidRPr="0097577A">
        <w:rPr>
          <w:rFonts w:ascii="Times New Roman" w:hAnsi="Times New Roman"/>
          <w:sz w:val="24"/>
          <w:szCs w:val="24"/>
          <w:shd w:val="clear" w:color="auto" w:fill="FFFFFF"/>
        </w:rPr>
        <w:t xml:space="preserve">      Организация рационального питания школьников может позволить достигнуть следующих </w:t>
      </w:r>
      <w:proofErr w:type="gramStart"/>
      <w:r w:rsidRPr="0097577A">
        <w:rPr>
          <w:rFonts w:ascii="Times New Roman" w:hAnsi="Times New Roman"/>
          <w:sz w:val="24"/>
          <w:szCs w:val="24"/>
          <w:shd w:val="clear" w:color="auto" w:fill="FFFFFF"/>
        </w:rPr>
        <w:t>основных целей: рост учебного</w:t>
      </w:r>
      <w:r w:rsidR="00F4766A">
        <w:rPr>
          <w:rFonts w:ascii="Times New Roman" w:hAnsi="Times New Roman"/>
          <w:sz w:val="24"/>
          <w:szCs w:val="24"/>
          <w:shd w:val="clear" w:color="auto" w:fill="FFFFFF"/>
        </w:rPr>
        <w:t xml:space="preserve"> потенциала детей и подростков, </w:t>
      </w:r>
      <w:r w:rsidRPr="0097577A">
        <w:rPr>
          <w:rFonts w:ascii="Times New Roman" w:hAnsi="Times New Roman"/>
          <w:sz w:val="24"/>
          <w:szCs w:val="24"/>
          <w:shd w:val="clear" w:color="auto" w:fill="FFFFFF"/>
        </w:rPr>
        <w:t xml:space="preserve">улучшение состояния здоровья школьников, уменьшение случаев ожирения, дистрофии и других заболеваний, связанных с питанием, а в перспективе – улучшение репродуктивного здоровья; снижение риска развития </w:t>
      </w:r>
      <w:proofErr w:type="spellStart"/>
      <w:r w:rsidRPr="0097577A">
        <w:rPr>
          <w:rFonts w:ascii="Times New Roman" w:hAnsi="Times New Roman"/>
          <w:sz w:val="24"/>
          <w:szCs w:val="24"/>
          <w:shd w:val="clear" w:color="auto" w:fill="FFFFFF"/>
        </w:rPr>
        <w:t>сердечно-сосудистых</w:t>
      </w:r>
      <w:proofErr w:type="spellEnd"/>
      <w:r w:rsidRPr="0097577A">
        <w:rPr>
          <w:rFonts w:ascii="Times New Roman" w:hAnsi="Times New Roman"/>
          <w:sz w:val="24"/>
          <w:szCs w:val="24"/>
          <w:shd w:val="clear" w:color="auto" w:fill="FFFFFF"/>
        </w:rPr>
        <w:t>, эндокринных, желудочно-кишечных заболеваний, период обучения в школе и в течение дальнейшей жизни; улучшение успеваемости школьников; повышение их общего культурного уровня.</w:t>
      </w:r>
      <w:proofErr w:type="gramEnd"/>
    </w:p>
    <w:p w:rsidR="0097577A" w:rsidRPr="0097577A" w:rsidRDefault="0097577A" w:rsidP="00F4766A">
      <w:pPr>
        <w:spacing w:after="0" w:line="240" w:lineRule="auto"/>
        <w:ind w:firstLine="708"/>
        <w:jc w:val="both"/>
        <w:rPr>
          <w:rFonts w:ascii="Times New Roman" w:eastAsia="Calibri" w:hAnsi="Times New Roman" w:cs="Times New Roman"/>
          <w:color w:val="000000"/>
          <w:sz w:val="24"/>
          <w:szCs w:val="24"/>
        </w:rPr>
      </w:pPr>
      <w:r w:rsidRPr="0097577A">
        <w:rPr>
          <w:rFonts w:ascii="Times New Roman" w:eastAsia="Calibri" w:hAnsi="Times New Roman" w:cs="Times New Roman"/>
          <w:color w:val="000000"/>
          <w:sz w:val="24"/>
          <w:szCs w:val="24"/>
        </w:rPr>
        <w:t>Рассматривая вопросы, связанные с основными аспектами системы школьного питания следует отметить, что, к  сожалению, в этом направлении в России до сих пор не все складывается гладко: не хватает нормативно-законодательной базы, возникают проблемы с переоснащением школьных столовых, нехваткой квалифицированных кадров, невозможностью технологически приготовить пищу, которая бы элементарно нравилась детям, часто возникают сомнения в пищевой ценности и даже качестве поставляемых в школы продуктов, отсутствует грамотный контроль со стороны родительских комитетов и многое другое. При этом, ребенок находится в школе не менее 6-8 часов и в соответствии со всеми гигиеническими требованиями нуждается, как минимум, в одноразовом горячем питании. Таким образом, мы имеем огромное количество больных детей, отстающих в развитии, страдает успеваемость и очевидно, что в долгосрочной перспективе нас ожидает ухудшение демографической ситуации.</w:t>
      </w:r>
    </w:p>
    <w:p w:rsidR="0097577A" w:rsidRDefault="0097577A" w:rsidP="00F4766A">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rPr>
      </w:pPr>
      <w:bookmarkStart w:id="0" w:name="_GoBack"/>
      <w:bookmarkEnd w:id="0"/>
      <w:r w:rsidRPr="0097577A">
        <w:rPr>
          <w:rFonts w:ascii="Times New Roman" w:eastAsia="Times New Roman" w:hAnsi="Times New Roman" w:cs="Times New Roman"/>
          <w:bCs/>
          <w:sz w:val="24"/>
          <w:szCs w:val="24"/>
        </w:rPr>
        <w:t>Здоровое питание</w:t>
      </w:r>
      <w:r w:rsidRPr="0097577A">
        <w:rPr>
          <w:rFonts w:ascii="Times New Roman" w:eastAsia="Times New Roman" w:hAnsi="Times New Roman" w:cs="Times New Roman"/>
          <w:sz w:val="24"/>
          <w:szCs w:val="24"/>
        </w:rPr>
        <w:t> –</w:t>
      </w:r>
      <w:r w:rsidRPr="0097577A">
        <w:rPr>
          <w:rFonts w:ascii="Times New Roman" w:eastAsia="Times New Roman" w:hAnsi="Times New Roman" w:cs="Times New Roman"/>
          <w:color w:val="000000"/>
          <w:sz w:val="24"/>
          <w:szCs w:val="24"/>
        </w:rPr>
        <w:t xml:space="preserve"> это питание, сбалансированное по соотношению углеводы – белки – жиры, содержащее достаточно витаминов и минералов. Современная модель рационального питания имеет вид пирамиды: продукты в ней располагаются от основания к вершине по мере убывания их полезности. </w:t>
      </w:r>
    </w:p>
    <w:p w:rsidR="005A4FA2" w:rsidRDefault="005A4FA2" w:rsidP="00F4766A">
      <w:pPr>
        <w:shd w:val="clear" w:color="auto" w:fill="FFFFFF" w:themeFill="background1"/>
        <w:spacing w:after="0" w:line="240" w:lineRule="auto"/>
        <w:ind w:firstLine="708"/>
        <w:jc w:val="both"/>
        <w:rPr>
          <w:rFonts w:ascii="Times New Roman" w:eastAsia="Calibri" w:hAnsi="Times New Roman" w:cs="Times New Roman"/>
          <w:noProof/>
          <w:sz w:val="24"/>
          <w:szCs w:val="24"/>
        </w:rPr>
      </w:pPr>
      <w:proofErr w:type="gramStart"/>
      <w:r>
        <w:rPr>
          <w:rFonts w:ascii="Times New Roman" w:eastAsia="Times New Roman" w:hAnsi="Times New Roman" w:cs="Times New Roman"/>
          <w:color w:val="000000"/>
          <w:sz w:val="24"/>
          <w:szCs w:val="24"/>
        </w:rPr>
        <w:t xml:space="preserve">В школе все меню составляется </w:t>
      </w:r>
      <w:r w:rsidRPr="0097577A">
        <w:rPr>
          <w:rFonts w:ascii="Times New Roman" w:eastAsia="Calibri" w:hAnsi="Times New Roman" w:cs="Times New Roman"/>
          <w:noProof/>
          <w:sz w:val="24"/>
          <w:szCs w:val="24"/>
        </w:rPr>
        <w:t>оптимальное в количественном отношении и полноценное в качественном</w:t>
      </w:r>
      <w:r>
        <w:rPr>
          <w:rFonts w:ascii="Times New Roman" w:eastAsia="Calibri" w:hAnsi="Times New Roman" w:cs="Times New Roman"/>
          <w:noProof/>
          <w:sz w:val="24"/>
          <w:szCs w:val="24"/>
        </w:rPr>
        <w:t>.</w:t>
      </w:r>
      <w:proofErr w:type="gramEnd"/>
    </w:p>
    <w:p w:rsidR="005A4FA2" w:rsidRDefault="005A4FA2" w:rsidP="00F4766A">
      <w:pPr>
        <w:shd w:val="clear" w:color="auto" w:fill="FFFFFF" w:themeFill="background1"/>
        <w:spacing w:after="0" w:line="240" w:lineRule="auto"/>
        <w:ind w:firstLine="708"/>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На родительских собраниях</w:t>
      </w:r>
      <w:r w:rsidR="00D67DE3">
        <w:rPr>
          <w:rFonts w:ascii="Times New Roman" w:eastAsia="Calibri" w:hAnsi="Times New Roman" w:cs="Times New Roman"/>
          <w:noProof/>
          <w:sz w:val="24"/>
          <w:szCs w:val="24"/>
        </w:rPr>
        <w:t xml:space="preserve"> учителя рассказывают о ценностях рационального  и здорового  питания.</w:t>
      </w:r>
    </w:p>
    <w:p w:rsidR="00D67DE3" w:rsidRPr="00FE3A4D" w:rsidRDefault="00FE3A4D" w:rsidP="00D67DE3">
      <w:pPr>
        <w:shd w:val="clear" w:color="auto" w:fill="FFFFFF" w:themeFill="background1"/>
        <w:spacing w:after="0" w:line="240" w:lineRule="auto"/>
        <w:ind w:firstLine="708"/>
        <w:jc w:val="center"/>
        <w:rPr>
          <w:rFonts w:asciiTheme="majorHAnsi" w:eastAsia="Times New Roman" w:hAnsiTheme="majorHAnsi" w:cs="Times New Roman"/>
          <w:b/>
          <w:color w:val="1F497D" w:themeColor="text2"/>
          <w:sz w:val="28"/>
          <w:szCs w:val="28"/>
        </w:rPr>
      </w:pPr>
      <w:r>
        <w:rPr>
          <w:rFonts w:asciiTheme="majorHAnsi" w:eastAsia="Calibri" w:hAnsiTheme="majorHAnsi" w:cs="Times New Roman"/>
          <w:b/>
          <w:noProof/>
          <w:color w:val="1F497D" w:themeColor="text2"/>
          <w:sz w:val="28"/>
          <w:szCs w:val="28"/>
        </w:rPr>
        <w:lastRenderedPageBreak/>
        <w:drawing>
          <wp:anchor distT="0" distB="0" distL="114300" distR="114300" simplePos="0" relativeHeight="251659264" behindDoc="1" locked="0" layoutInCell="1" allowOverlap="1">
            <wp:simplePos x="0" y="0"/>
            <wp:positionH relativeFrom="column">
              <wp:posOffset>4914900</wp:posOffset>
            </wp:positionH>
            <wp:positionV relativeFrom="paragraph">
              <wp:posOffset>-52705</wp:posOffset>
            </wp:positionV>
            <wp:extent cx="1697990" cy="1296035"/>
            <wp:effectExtent l="19050" t="0" r="0" b="0"/>
            <wp:wrapTight wrapText="bothSides">
              <wp:wrapPolygon edited="0">
                <wp:start x="-242" y="0"/>
                <wp:lineTo x="-242" y="21272"/>
                <wp:lineTo x="21568" y="21272"/>
                <wp:lineTo x="21568" y="0"/>
                <wp:lineTo x="-242" y="0"/>
              </wp:wrapPolygon>
            </wp:wrapTight>
            <wp:docPr id="1" name="Рисунок 2" descr="C:\Users\Сергей\Desktop\пище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ергей\Desktop\пищевая.jpg"/>
                    <pic:cNvPicPr>
                      <a:picLocks noChangeAspect="1" noChangeArrowheads="1"/>
                    </pic:cNvPicPr>
                  </pic:nvPicPr>
                  <pic:blipFill>
                    <a:blip r:embed="rId5" cstate="print"/>
                    <a:srcRect/>
                    <a:stretch>
                      <a:fillRect/>
                    </a:stretch>
                  </pic:blipFill>
                  <pic:spPr bwMode="auto">
                    <a:xfrm>
                      <a:off x="0" y="0"/>
                      <a:ext cx="1697990" cy="1296035"/>
                    </a:xfrm>
                    <a:prstGeom prst="rect">
                      <a:avLst/>
                    </a:prstGeom>
                    <a:noFill/>
                    <a:ln w="9525">
                      <a:noFill/>
                      <a:miter lim="800000"/>
                      <a:headEnd/>
                      <a:tailEnd/>
                    </a:ln>
                  </pic:spPr>
                </pic:pic>
              </a:graphicData>
            </a:graphic>
          </wp:anchor>
        </w:drawing>
      </w:r>
      <w:r w:rsidR="00D67DE3" w:rsidRPr="00E95C73">
        <w:rPr>
          <w:rFonts w:asciiTheme="majorHAnsi" w:eastAsia="Calibri" w:hAnsiTheme="majorHAnsi" w:cs="Times New Roman"/>
          <w:b/>
          <w:noProof/>
          <w:color w:val="1F497D" w:themeColor="text2"/>
          <w:sz w:val="28"/>
          <w:szCs w:val="28"/>
        </w:rPr>
        <w:t>Рекомендации для родителей:</w:t>
      </w:r>
      <w:r w:rsidRPr="00FE3A4D">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color w:val="000000"/>
          <w:sz w:val="24"/>
          <w:szCs w:val="24"/>
        </w:rPr>
      </w:pP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b/>
          <w:bCs/>
          <w:color w:val="800000"/>
          <w:sz w:val="24"/>
          <w:szCs w:val="24"/>
          <w:u w:val="single"/>
        </w:rPr>
      </w:pPr>
      <w:r w:rsidRPr="0097577A">
        <w:rPr>
          <w:rFonts w:ascii="Times New Roman" w:eastAsia="Times New Roman" w:hAnsi="Times New Roman" w:cs="Times New Roman"/>
          <w:b/>
          <w:bCs/>
          <w:color w:val="800000"/>
          <w:sz w:val="24"/>
          <w:szCs w:val="24"/>
          <w:u w:val="single"/>
        </w:rPr>
        <w:t>Первый кирпич пищевой пирамиды – зерновой.</w:t>
      </w: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b/>
          <w:bCs/>
          <w:color w:val="800000"/>
          <w:sz w:val="24"/>
          <w:szCs w:val="24"/>
          <w:u w:val="single"/>
        </w:rPr>
      </w:pPr>
    </w:p>
    <w:p w:rsidR="0097577A" w:rsidRPr="0097577A" w:rsidRDefault="0097577A" w:rsidP="0097577A">
      <w:pP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97577A">
        <w:rPr>
          <w:rFonts w:ascii="Times New Roman" w:eastAsia="Times New Roman" w:hAnsi="Times New Roman" w:cs="Times New Roman"/>
          <w:color w:val="000000"/>
          <w:sz w:val="24"/>
          <w:szCs w:val="24"/>
        </w:rPr>
        <w:t xml:space="preserve">   Основание пирамиды образуют </w:t>
      </w:r>
      <w:proofErr w:type="spellStart"/>
      <w:r w:rsidRPr="0097577A">
        <w:rPr>
          <w:rFonts w:ascii="Times New Roman" w:eastAsia="Times New Roman" w:hAnsi="Times New Roman" w:cs="Times New Roman"/>
          <w:color w:val="000000"/>
          <w:sz w:val="24"/>
          <w:szCs w:val="24"/>
        </w:rPr>
        <w:t>цельнозерновые</w:t>
      </w:r>
      <w:proofErr w:type="spellEnd"/>
      <w:r w:rsidRPr="0097577A">
        <w:rPr>
          <w:rFonts w:ascii="Times New Roman" w:eastAsia="Times New Roman" w:hAnsi="Times New Roman" w:cs="Times New Roman"/>
          <w:color w:val="000000"/>
          <w:sz w:val="24"/>
          <w:szCs w:val="24"/>
        </w:rPr>
        <w:t xml:space="preserve"> продукты, значение которых часто </w:t>
      </w:r>
      <w:proofErr w:type="gramStart"/>
      <w:r w:rsidRPr="0097577A">
        <w:rPr>
          <w:rFonts w:ascii="Times New Roman" w:eastAsia="Times New Roman" w:hAnsi="Times New Roman" w:cs="Times New Roman"/>
          <w:color w:val="000000"/>
          <w:sz w:val="24"/>
          <w:szCs w:val="24"/>
        </w:rPr>
        <w:t xml:space="preserve">не </w:t>
      </w:r>
      <w:proofErr w:type="spellStart"/>
      <w:r w:rsidRPr="0097577A">
        <w:rPr>
          <w:rFonts w:ascii="Times New Roman" w:eastAsia="Times New Roman" w:hAnsi="Times New Roman" w:cs="Times New Roman"/>
          <w:color w:val="000000"/>
          <w:sz w:val="24"/>
          <w:szCs w:val="24"/>
        </w:rPr>
        <w:t>дооценивается</w:t>
      </w:r>
      <w:proofErr w:type="spellEnd"/>
      <w:proofErr w:type="gramEnd"/>
      <w:r w:rsidRPr="0097577A">
        <w:rPr>
          <w:rFonts w:ascii="Times New Roman" w:eastAsia="Times New Roman" w:hAnsi="Times New Roman" w:cs="Times New Roman"/>
          <w:color w:val="000000"/>
          <w:sz w:val="24"/>
          <w:szCs w:val="24"/>
        </w:rPr>
        <w:t xml:space="preserve"> и содержание которых в нашем меню, как правило, недостаточное. </w:t>
      </w:r>
    </w:p>
    <w:p w:rsidR="0097577A" w:rsidRPr="0097577A" w:rsidRDefault="0097577A" w:rsidP="0097577A">
      <w:pPr>
        <w:pStyle w:val="2"/>
        <w:spacing w:line="240" w:lineRule="auto"/>
        <w:ind w:firstLine="288"/>
        <w:jc w:val="both"/>
        <w:rPr>
          <w:rFonts w:ascii="Times New Roman" w:hAnsi="Times New Roman" w:cs="Times New Roman"/>
          <w:b w:val="0"/>
          <w:color w:val="auto"/>
          <w:sz w:val="24"/>
          <w:szCs w:val="24"/>
        </w:rPr>
      </w:pPr>
      <w:r w:rsidRPr="0097577A">
        <w:rPr>
          <w:rFonts w:ascii="Times New Roman" w:eastAsia="Times New Roman" w:hAnsi="Times New Roman" w:cs="Times New Roman"/>
          <w:color w:val="000000"/>
          <w:sz w:val="24"/>
          <w:szCs w:val="24"/>
        </w:rPr>
        <w:tab/>
      </w:r>
      <w:r w:rsidRPr="0097577A">
        <w:rPr>
          <w:rFonts w:ascii="Times New Roman" w:hAnsi="Times New Roman" w:cs="Times New Roman"/>
          <w:b w:val="0"/>
          <w:color w:val="auto"/>
          <w:sz w:val="24"/>
          <w:szCs w:val="24"/>
        </w:rPr>
        <w:t>Именно употребление каши является полезным для растущего организма. На 1 месте</w:t>
      </w:r>
      <w:r w:rsidR="00F4766A">
        <w:rPr>
          <w:rFonts w:ascii="Times New Roman" w:hAnsi="Times New Roman" w:cs="Times New Roman"/>
          <w:b w:val="0"/>
          <w:color w:val="auto"/>
          <w:sz w:val="24"/>
          <w:szCs w:val="24"/>
        </w:rPr>
        <w:t xml:space="preserve"> по полезности</w:t>
      </w:r>
      <w:r w:rsidRPr="0097577A">
        <w:rPr>
          <w:rFonts w:ascii="Times New Roman" w:hAnsi="Times New Roman" w:cs="Times New Roman"/>
          <w:b w:val="0"/>
          <w:color w:val="auto"/>
          <w:sz w:val="24"/>
          <w:szCs w:val="24"/>
        </w:rPr>
        <w:t xml:space="preserve"> </w:t>
      </w:r>
      <w:proofErr w:type="gramStart"/>
      <w:r w:rsidRPr="0097577A">
        <w:rPr>
          <w:rFonts w:ascii="Times New Roman" w:hAnsi="Times New Roman" w:cs="Times New Roman"/>
          <w:b w:val="0"/>
          <w:color w:val="auto"/>
          <w:sz w:val="24"/>
          <w:szCs w:val="24"/>
        </w:rPr>
        <w:t>–о</w:t>
      </w:r>
      <w:proofErr w:type="gramEnd"/>
      <w:r w:rsidRPr="0097577A">
        <w:rPr>
          <w:rFonts w:ascii="Times New Roman" w:hAnsi="Times New Roman" w:cs="Times New Roman"/>
          <w:b w:val="0"/>
          <w:color w:val="auto"/>
          <w:sz w:val="24"/>
          <w:szCs w:val="24"/>
        </w:rPr>
        <w:t>всяная каша, на 2- гречневая, на 3 месте –рисовая, и  на 4 и 5 месте – гороховая и манная каши.</w:t>
      </w:r>
    </w:p>
    <w:p w:rsidR="0097577A" w:rsidRPr="0097577A" w:rsidRDefault="0097577A" w:rsidP="0097577A">
      <w:pPr>
        <w:shd w:val="clear" w:color="auto" w:fill="FFFFFF" w:themeFill="background1"/>
        <w:spacing w:after="0" w:line="240" w:lineRule="auto"/>
        <w:jc w:val="both"/>
        <w:rPr>
          <w:rFonts w:ascii="Times New Roman" w:eastAsia="Times New Roman" w:hAnsi="Times New Roman" w:cs="Times New Roman"/>
          <w:color w:val="000000"/>
          <w:sz w:val="24"/>
          <w:szCs w:val="24"/>
        </w:rPr>
      </w:pP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7577A">
        <w:rPr>
          <w:rFonts w:ascii="Times New Roman" w:eastAsia="Times New Roman" w:hAnsi="Times New Roman" w:cs="Times New Roman"/>
          <w:b/>
          <w:bCs/>
          <w:color w:val="800000"/>
          <w:sz w:val="24"/>
          <w:szCs w:val="24"/>
          <w:u w:val="single"/>
        </w:rPr>
        <w:t>Кирпичи 2 и 3 - овощной и фруктовый.</w:t>
      </w:r>
    </w:p>
    <w:p w:rsidR="0097577A" w:rsidRPr="0097577A" w:rsidRDefault="0097577A" w:rsidP="0097577A">
      <w:pP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97577A">
        <w:rPr>
          <w:rFonts w:ascii="Times New Roman" w:eastAsia="Times New Roman" w:hAnsi="Times New Roman" w:cs="Times New Roman"/>
          <w:color w:val="000000"/>
          <w:sz w:val="24"/>
          <w:szCs w:val="24"/>
        </w:rPr>
        <w:t>  </w:t>
      </w:r>
      <w:r w:rsidR="00F4766A">
        <w:rPr>
          <w:rFonts w:ascii="Times New Roman" w:eastAsia="Times New Roman" w:hAnsi="Times New Roman" w:cs="Times New Roman"/>
          <w:color w:val="000000"/>
          <w:sz w:val="24"/>
          <w:szCs w:val="24"/>
        </w:rPr>
        <w:t xml:space="preserve">    </w:t>
      </w:r>
      <w:r w:rsidRPr="0097577A">
        <w:rPr>
          <w:rFonts w:ascii="Times New Roman" w:eastAsia="Times New Roman" w:hAnsi="Times New Roman" w:cs="Times New Roman"/>
          <w:color w:val="000000"/>
          <w:sz w:val="24"/>
          <w:szCs w:val="24"/>
        </w:rPr>
        <w:t>Следующий уро</w:t>
      </w:r>
      <w:r w:rsidR="00D67DE3">
        <w:rPr>
          <w:rFonts w:ascii="Times New Roman" w:eastAsia="Times New Roman" w:hAnsi="Times New Roman" w:cs="Times New Roman"/>
          <w:color w:val="000000"/>
          <w:sz w:val="24"/>
          <w:szCs w:val="24"/>
        </w:rPr>
        <w:t xml:space="preserve">вень пирамиды - овощи и фрукты. </w:t>
      </w:r>
      <w:r w:rsidRPr="0097577A">
        <w:rPr>
          <w:rFonts w:ascii="Times New Roman" w:eastAsia="Times New Roman" w:hAnsi="Times New Roman" w:cs="Times New Roman"/>
          <w:color w:val="000000"/>
          <w:sz w:val="24"/>
          <w:szCs w:val="24"/>
        </w:rPr>
        <w:t>Как источник витамина</w:t>
      </w:r>
      <w:proofErr w:type="gramStart"/>
      <w:r w:rsidRPr="0097577A">
        <w:rPr>
          <w:rFonts w:ascii="Times New Roman" w:eastAsia="Times New Roman" w:hAnsi="Times New Roman" w:cs="Times New Roman"/>
          <w:color w:val="000000"/>
          <w:sz w:val="24"/>
          <w:szCs w:val="24"/>
        </w:rPr>
        <w:t xml:space="preserve"> С</w:t>
      </w:r>
      <w:proofErr w:type="gramEnd"/>
      <w:r w:rsidRPr="0097577A">
        <w:rPr>
          <w:rFonts w:ascii="Times New Roman" w:eastAsia="Times New Roman" w:hAnsi="Times New Roman" w:cs="Times New Roman"/>
          <w:color w:val="000000"/>
          <w:sz w:val="24"/>
          <w:szCs w:val="24"/>
        </w:rPr>
        <w:t xml:space="preserve"> рекомендуется отвар из сухих плодов шиповника, листовая зелень, красный перец, замороженная черная смородина, цитрусовые и квашеная капуста. Когда иммунная система ослаблена, это вызывает обострение различных хронических заболеваний. Так что поддержание иммунитета - это первоочередная задача. Очень важно включать в рацион ярко-желтые, оранжевые и красные овощи и фрукты (помидоры, тыкву, сладкий перец). Они содержат </w:t>
      </w:r>
      <w:proofErr w:type="spellStart"/>
      <w:r w:rsidRPr="0097577A">
        <w:rPr>
          <w:rFonts w:ascii="Times New Roman" w:eastAsia="Times New Roman" w:hAnsi="Times New Roman" w:cs="Times New Roman"/>
          <w:color w:val="000000"/>
          <w:sz w:val="24"/>
          <w:szCs w:val="24"/>
        </w:rPr>
        <w:t>водорастворимый</w:t>
      </w:r>
      <w:proofErr w:type="spellEnd"/>
      <w:r w:rsidRPr="0097577A">
        <w:rPr>
          <w:rFonts w:ascii="Times New Roman" w:eastAsia="Times New Roman" w:hAnsi="Times New Roman" w:cs="Times New Roman"/>
          <w:color w:val="000000"/>
          <w:sz w:val="24"/>
          <w:szCs w:val="24"/>
        </w:rPr>
        <w:t xml:space="preserve"> бета-каротин, предшественник витамина</w:t>
      </w:r>
      <w:proofErr w:type="gramStart"/>
      <w:r w:rsidRPr="0097577A">
        <w:rPr>
          <w:rFonts w:ascii="Times New Roman" w:eastAsia="Times New Roman" w:hAnsi="Times New Roman" w:cs="Times New Roman"/>
          <w:color w:val="000000"/>
          <w:sz w:val="24"/>
          <w:szCs w:val="24"/>
        </w:rPr>
        <w:t xml:space="preserve"> А</w:t>
      </w:r>
      <w:proofErr w:type="gramEnd"/>
      <w:r w:rsidRPr="0097577A">
        <w:rPr>
          <w:rFonts w:ascii="Times New Roman" w:eastAsia="Times New Roman" w:hAnsi="Times New Roman" w:cs="Times New Roman"/>
          <w:color w:val="000000"/>
          <w:sz w:val="24"/>
          <w:szCs w:val="24"/>
        </w:rPr>
        <w:t xml:space="preserve">, в организме превращающийся в жирорастворимый витамин А. </w:t>
      </w:r>
    </w:p>
    <w:p w:rsidR="0097577A" w:rsidRPr="0097577A" w:rsidRDefault="0097577A" w:rsidP="0097577A">
      <w:pPr>
        <w:shd w:val="clear" w:color="auto" w:fill="FFFFFF" w:themeFill="background1"/>
        <w:spacing w:after="0" w:line="240" w:lineRule="auto"/>
        <w:rPr>
          <w:rFonts w:ascii="Times New Roman" w:eastAsia="Times New Roman" w:hAnsi="Times New Roman" w:cs="Times New Roman"/>
          <w:color w:val="000000"/>
          <w:sz w:val="24"/>
          <w:szCs w:val="24"/>
        </w:rPr>
      </w:pP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7577A">
        <w:rPr>
          <w:rFonts w:ascii="Times New Roman" w:eastAsia="Times New Roman" w:hAnsi="Times New Roman" w:cs="Times New Roman"/>
          <w:b/>
          <w:bCs/>
          <w:color w:val="800000"/>
          <w:sz w:val="24"/>
          <w:szCs w:val="24"/>
          <w:u w:val="single"/>
        </w:rPr>
        <w:t>Кирпич 4 пищевой пирамиды – мясной.</w:t>
      </w:r>
    </w:p>
    <w:p w:rsidR="0097577A" w:rsidRPr="0097577A" w:rsidRDefault="0097577A" w:rsidP="00F4766A">
      <w:pP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97577A">
        <w:rPr>
          <w:rFonts w:ascii="Times New Roman" w:eastAsia="Times New Roman" w:hAnsi="Times New Roman" w:cs="Times New Roman"/>
          <w:color w:val="000000"/>
          <w:sz w:val="24"/>
          <w:szCs w:val="24"/>
        </w:rPr>
        <w:t xml:space="preserve">   </w:t>
      </w:r>
      <w:r w:rsidR="00F4766A">
        <w:rPr>
          <w:rFonts w:ascii="Times New Roman" w:eastAsia="Times New Roman" w:hAnsi="Times New Roman" w:cs="Times New Roman"/>
          <w:color w:val="000000"/>
          <w:sz w:val="24"/>
          <w:szCs w:val="24"/>
        </w:rPr>
        <w:t xml:space="preserve">     </w:t>
      </w:r>
      <w:r w:rsidRPr="0097577A">
        <w:rPr>
          <w:rFonts w:ascii="Times New Roman" w:eastAsia="Times New Roman" w:hAnsi="Times New Roman" w:cs="Times New Roman"/>
          <w:color w:val="000000"/>
          <w:sz w:val="24"/>
          <w:szCs w:val="24"/>
        </w:rPr>
        <w:t>В рационе обязательно должны присутствовать высоко протеиновые продукты, содержащие незаменимые аминокислоты: нежирное мясо, птица, р</w:t>
      </w:r>
      <w:r w:rsidR="00D67DE3">
        <w:rPr>
          <w:rFonts w:ascii="Times New Roman" w:eastAsia="Times New Roman" w:hAnsi="Times New Roman" w:cs="Times New Roman"/>
          <w:color w:val="000000"/>
          <w:sz w:val="24"/>
          <w:szCs w:val="24"/>
        </w:rPr>
        <w:t xml:space="preserve">ыба. Кстати, к этой же группе </w:t>
      </w:r>
      <w:r w:rsidRPr="0097577A">
        <w:rPr>
          <w:rFonts w:ascii="Times New Roman" w:eastAsia="Times New Roman" w:hAnsi="Times New Roman" w:cs="Times New Roman"/>
          <w:color w:val="000000"/>
          <w:sz w:val="24"/>
          <w:szCs w:val="24"/>
        </w:rPr>
        <w:t xml:space="preserve"> диетологами отнесен творог. Таких продуктов следует потреблять от 4 до 8 порций (1 порция: 30 г приготовленного мяса, птицы или рыбы, 1 чашка бобов, гороха или чечевицы, 1 яйцо или 2 белка, 30-60 г обезжиренного сыра, 1 чашка обезжиренного творога). В мясе содержится железо, которое является </w:t>
      </w:r>
      <w:proofErr w:type="spellStart"/>
      <w:r w:rsidRPr="0097577A">
        <w:rPr>
          <w:rFonts w:ascii="Times New Roman" w:eastAsia="Times New Roman" w:hAnsi="Times New Roman" w:cs="Times New Roman"/>
          <w:color w:val="000000"/>
          <w:sz w:val="24"/>
          <w:szCs w:val="24"/>
        </w:rPr>
        <w:t>иммуномодулятором</w:t>
      </w:r>
      <w:proofErr w:type="spellEnd"/>
      <w:r w:rsidRPr="0097577A">
        <w:rPr>
          <w:rFonts w:ascii="Times New Roman" w:eastAsia="Times New Roman" w:hAnsi="Times New Roman" w:cs="Times New Roman"/>
          <w:color w:val="000000"/>
          <w:sz w:val="24"/>
          <w:szCs w:val="24"/>
        </w:rPr>
        <w:t>, витамины группы</w:t>
      </w:r>
      <w:proofErr w:type="gramStart"/>
      <w:r w:rsidRPr="0097577A">
        <w:rPr>
          <w:rFonts w:ascii="Times New Roman" w:eastAsia="Times New Roman" w:hAnsi="Times New Roman" w:cs="Times New Roman"/>
          <w:color w:val="000000"/>
          <w:sz w:val="24"/>
          <w:szCs w:val="24"/>
        </w:rPr>
        <w:t xml:space="preserve"> В</w:t>
      </w:r>
      <w:proofErr w:type="gramEnd"/>
      <w:r w:rsidRPr="0097577A">
        <w:rPr>
          <w:rFonts w:ascii="Times New Roman" w:eastAsia="Times New Roman" w:hAnsi="Times New Roman" w:cs="Times New Roman"/>
          <w:color w:val="000000"/>
          <w:sz w:val="24"/>
          <w:szCs w:val="24"/>
        </w:rPr>
        <w:t xml:space="preserve"> (в основном в свинине). А вот сосиски, сардельки, вареные колбасы сюда не входят - мясо в них не так много, а вот жира и калорий - предостаточно! Чтобы получать в достаточном количестве микроэлемент селен, </w:t>
      </w:r>
      <w:r w:rsidR="004A7D52">
        <w:rPr>
          <w:rFonts w:ascii="Times New Roman" w:eastAsia="Times New Roman" w:hAnsi="Times New Roman" w:cs="Times New Roman"/>
          <w:color w:val="000000"/>
          <w:sz w:val="24"/>
          <w:szCs w:val="24"/>
        </w:rPr>
        <w:t xml:space="preserve">необходимо употреблять в пищу </w:t>
      </w:r>
      <w:r w:rsidRPr="0097577A">
        <w:rPr>
          <w:rFonts w:ascii="Times New Roman" w:eastAsia="Times New Roman" w:hAnsi="Times New Roman" w:cs="Times New Roman"/>
          <w:color w:val="000000"/>
          <w:sz w:val="24"/>
          <w:szCs w:val="24"/>
        </w:rPr>
        <w:t xml:space="preserve">морепродукты (источник кислот омега-3 и омега-6). </w:t>
      </w:r>
    </w:p>
    <w:p w:rsidR="0097577A" w:rsidRPr="0097577A" w:rsidRDefault="0097577A" w:rsidP="0097577A">
      <w:pPr>
        <w:shd w:val="clear" w:color="auto" w:fill="FFFFFF" w:themeFill="background1"/>
        <w:spacing w:after="0" w:line="240" w:lineRule="auto"/>
        <w:rPr>
          <w:rFonts w:ascii="Times New Roman" w:eastAsia="Times New Roman" w:hAnsi="Times New Roman" w:cs="Times New Roman"/>
          <w:color w:val="000000"/>
          <w:sz w:val="24"/>
          <w:szCs w:val="24"/>
        </w:rPr>
      </w:pP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7577A">
        <w:rPr>
          <w:rFonts w:ascii="Times New Roman" w:eastAsia="Times New Roman" w:hAnsi="Times New Roman" w:cs="Times New Roman"/>
          <w:b/>
          <w:bCs/>
          <w:color w:val="800000"/>
          <w:sz w:val="24"/>
          <w:szCs w:val="24"/>
          <w:u w:val="single"/>
        </w:rPr>
        <w:t>Кирпич 5 пищевой пирамиды – молочный.</w:t>
      </w:r>
    </w:p>
    <w:p w:rsidR="0097577A" w:rsidRPr="0097577A" w:rsidRDefault="0097577A" w:rsidP="00F4766A">
      <w:pP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97577A">
        <w:rPr>
          <w:rFonts w:ascii="Times New Roman" w:eastAsia="Times New Roman" w:hAnsi="Times New Roman" w:cs="Times New Roman"/>
          <w:color w:val="000000"/>
          <w:sz w:val="24"/>
          <w:szCs w:val="24"/>
        </w:rPr>
        <w:t xml:space="preserve">   </w:t>
      </w:r>
      <w:r w:rsidR="00F4766A">
        <w:rPr>
          <w:rFonts w:ascii="Times New Roman" w:eastAsia="Times New Roman" w:hAnsi="Times New Roman" w:cs="Times New Roman"/>
          <w:color w:val="000000"/>
          <w:sz w:val="24"/>
          <w:szCs w:val="24"/>
        </w:rPr>
        <w:tab/>
      </w:r>
      <w:r w:rsidRPr="0097577A">
        <w:rPr>
          <w:rFonts w:ascii="Times New Roman" w:eastAsia="Times New Roman" w:hAnsi="Times New Roman" w:cs="Times New Roman"/>
          <w:color w:val="000000"/>
          <w:sz w:val="24"/>
          <w:szCs w:val="24"/>
        </w:rPr>
        <w:t xml:space="preserve">Каждый день на столе должны быть и молочные продукты - источник витаминов А и Е. Поддержать иммунитет помогут кисломолочные продукты, содержащие живые </w:t>
      </w:r>
      <w:proofErr w:type="spellStart"/>
      <w:r w:rsidRPr="0097577A">
        <w:rPr>
          <w:rFonts w:ascii="Times New Roman" w:eastAsia="Times New Roman" w:hAnsi="Times New Roman" w:cs="Times New Roman"/>
          <w:color w:val="000000"/>
          <w:sz w:val="24"/>
          <w:szCs w:val="24"/>
        </w:rPr>
        <w:t>бифид</w:t>
      </w:r>
      <w:proofErr w:type="gramStart"/>
      <w:r w:rsidRPr="0097577A">
        <w:rPr>
          <w:rFonts w:ascii="Times New Roman" w:eastAsia="Times New Roman" w:hAnsi="Times New Roman" w:cs="Times New Roman"/>
          <w:color w:val="000000"/>
          <w:sz w:val="24"/>
          <w:szCs w:val="24"/>
        </w:rPr>
        <w:t>о</w:t>
      </w:r>
      <w:proofErr w:type="spellEnd"/>
      <w:r w:rsidRPr="0097577A">
        <w:rPr>
          <w:rFonts w:ascii="Times New Roman" w:eastAsia="Times New Roman" w:hAnsi="Times New Roman" w:cs="Times New Roman"/>
          <w:color w:val="000000"/>
          <w:sz w:val="24"/>
          <w:szCs w:val="24"/>
        </w:rPr>
        <w:t>-</w:t>
      </w:r>
      <w:proofErr w:type="gramEnd"/>
      <w:r w:rsidRPr="0097577A">
        <w:rPr>
          <w:rFonts w:ascii="Times New Roman" w:eastAsia="Times New Roman" w:hAnsi="Times New Roman" w:cs="Times New Roman"/>
          <w:color w:val="000000"/>
          <w:sz w:val="24"/>
          <w:szCs w:val="24"/>
        </w:rPr>
        <w:t xml:space="preserve"> и </w:t>
      </w:r>
      <w:proofErr w:type="spellStart"/>
      <w:r w:rsidRPr="0097577A">
        <w:rPr>
          <w:rFonts w:ascii="Times New Roman" w:eastAsia="Times New Roman" w:hAnsi="Times New Roman" w:cs="Times New Roman"/>
          <w:color w:val="000000"/>
          <w:sz w:val="24"/>
          <w:szCs w:val="24"/>
        </w:rPr>
        <w:t>лактобактерии</w:t>
      </w:r>
      <w:proofErr w:type="spellEnd"/>
      <w:r w:rsidRPr="0097577A">
        <w:rPr>
          <w:rFonts w:ascii="Times New Roman" w:eastAsia="Times New Roman" w:hAnsi="Times New Roman" w:cs="Times New Roman"/>
          <w:color w:val="000000"/>
          <w:sz w:val="24"/>
          <w:szCs w:val="24"/>
        </w:rPr>
        <w:t xml:space="preserve">, необходимые для профилактики </w:t>
      </w:r>
      <w:proofErr w:type="spellStart"/>
      <w:r w:rsidRPr="0097577A">
        <w:rPr>
          <w:rFonts w:ascii="Times New Roman" w:eastAsia="Times New Roman" w:hAnsi="Times New Roman" w:cs="Times New Roman"/>
          <w:color w:val="000000"/>
          <w:sz w:val="24"/>
          <w:szCs w:val="24"/>
        </w:rPr>
        <w:t>дисбактериоза</w:t>
      </w:r>
      <w:proofErr w:type="spellEnd"/>
      <w:r w:rsidRPr="0097577A">
        <w:rPr>
          <w:rFonts w:ascii="Times New Roman" w:eastAsia="Times New Roman" w:hAnsi="Times New Roman" w:cs="Times New Roman"/>
          <w:color w:val="000000"/>
          <w:sz w:val="24"/>
          <w:szCs w:val="24"/>
        </w:rPr>
        <w:t xml:space="preserve"> кишечника. Молочных продуктов в ежедневном рационе должно быть 2 порции (1 порция - 1 чашка обезжиренного молока или обезжиренного йогурта, кефира). </w:t>
      </w:r>
      <w:proofErr w:type="gramStart"/>
      <w:r w:rsidRPr="0097577A">
        <w:rPr>
          <w:rFonts w:ascii="Times New Roman" w:eastAsia="Times New Roman" w:hAnsi="Times New Roman" w:cs="Times New Roman"/>
          <w:color w:val="000000"/>
          <w:sz w:val="24"/>
          <w:szCs w:val="24"/>
        </w:rPr>
        <w:t>Обратите внимание: ограничивайте поступление продуктов, содержащих много животных жиров, как источника скрытого жира (сыры, мороженое, сметану, жирные соусы, майонез).</w:t>
      </w:r>
      <w:proofErr w:type="gramEnd"/>
    </w:p>
    <w:p w:rsidR="0097577A" w:rsidRPr="0097577A" w:rsidRDefault="0097577A" w:rsidP="0097577A">
      <w:pPr>
        <w:shd w:val="clear" w:color="auto" w:fill="FFFFFF" w:themeFill="background1"/>
        <w:spacing w:after="0" w:line="240" w:lineRule="auto"/>
        <w:rPr>
          <w:rFonts w:ascii="Times New Roman" w:eastAsia="Times New Roman" w:hAnsi="Times New Roman" w:cs="Times New Roman"/>
          <w:color w:val="000000"/>
          <w:sz w:val="24"/>
          <w:szCs w:val="24"/>
        </w:rPr>
      </w:pP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b/>
          <w:bCs/>
          <w:color w:val="800000"/>
          <w:sz w:val="24"/>
          <w:szCs w:val="24"/>
          <w:u w:val="single"/>
        </w:rPr>
      </w:pPr>
      <w:r w:rsidRPr="0097577A">
        <w:rPr>
          <w:rFonts w:ascii="Times New Roman" w:eastAsia="Times New Roman" w:hAnsi="Times New Roman" w:cs="Times New Roman"/>
          <w:b/>
          <w:bCs/>
          <w:color w:val="800000"/>
          <w:sz w:val="24"/>
          <w:szCs w:val="24"/>
          <w:u w:val="single"/>
        </w:rPr>
        <w:t>Кирпич 6 пищевой пирамиды - жиросодержащий, но не жирный.</w:t>
      </w: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color w:val="000000"/>
          <w:sz w:val="24"/>
          <w:szCs w:val="24"/>
        </w:rPr>
      </w:pPr>
    </w:p>
    <w:p w:rsidR="0097577A" w:rsidRPr="0097577A" w:rsidRDefault="0097577A" w:rsidP="005A4FA2">
      <w:pPr>
        <w:shd w:val="clear" w:color="auto" w:fill="FFFFFF" w:themeFill="background1"/>
        <w:spacing w:after="0" w:line="240" w:lineRule="auto"/>
        <w:jc w:val="both"/>
        <w:rPr>
          <w:rFonts w:ascii="Times New Roman" w:eastAsia="Calibri" w:hAnsi="Times New Roman" w:cs="Times New Roman"/>
          <w:i/>
          <w:noProof/>
          <w:sz w:val="24"/>
          <w:szCs w:val="24"/>
        </w:rPr>
      </w:pPr>
      <w:r w:rsidRPr="0097577A">
        <w:rPr>
          <w:rFonts w:ascii="Times New Roman" w:eastAsia="Times New Roman" w:hAnsi="Times New Roman" w:cs="Times New Roman"/>
          <w:color w:val="000000"/>
          <w:sz w:val="24"/>
          <w:szCs w:val="24"/>
        </w:rPr>
        <w:t xml:space="preserve">   </w:t>
      </w:r>
      <w:r w:rsidR="00F4766A">
        <w:rPr>
          <w:rFonts w:ascii="Times New Roman" w:eastAsia="Times New Roman" w:hAnsi="Times New Roman" w:cs="Times New Roman"/>
          <w:color w:val="000000"/>
          <w:sz w:val="24"/>
          <w:szCs w:val="24"/>
        </w:rPr>
        <w:tab/>
      </w:r>
      <w:r w:rsidRPr="0097577A">
        <w:rPr>
          <w:rFonts w:ascii="Times New Roman" w:eastAsia="Times New Roman" w:hAnsi="Times New Roman" w:cs="Times New Roman"/>
          <w:color w:val="000000"/>
          <w:sz w:val="24"/>
          <w:szCs w:val="24"/>
        </w:rPr>
        <w:t xml:space="preserve">И на самом верху пирамиды - группа жиросодержащих продуктов, куда входят орехи, животные и растительные масла. </w:t>
      </w:r>
      <w:proofErr w:type="gramStart"/>
      <w:r w:rsidRPr="0097577A">
        <w:rPr>
          <w:rFonts w:ascii="Times New Roman" w:eastAsia="Times New Roman" w:hAnsi="Times New Roman" w:cs="Times New Roman"/>
          <w:color w:val="000000"/>
          <w:sz w:val="24"/>
          <w:szCs w:val="24"/>
        </w:rPr>
        <w:t>Последние - источник полезных для сердца полиненасыщенных жирных кислот.</w:t>
      </w:r>
      <w:proofErr w:type="gramEnd"/>
      <w:r w:rsidRPr="0097577A">
        <w:rPr>
          <w:rFonts w:ascii="Times New Roman" w:eastAsia="Times New Roman" w:hAnsi="Times New Roman" w:cs="Times New Roman"/>
          <w:color w:val="000000"/>
          <w:sz w:val="24"/>
          <w:szCs w:val="24"/>
        </w:rPr>
        <w:t xml:space="preserve"> Включено в эту группу сливочное масло, но его потребление должно быть ограничено.</w:t>
      </w:r>
    </w:p>
    <w:p w:rsidR="004A7D52" w:rsidRDefault="004A7D52" w:rsidP="0097577A">
      <w:pPr>
        <w:spacing w:line="240" w:lineRule="auto"/>
        <w:ind w:left="709"/>
        <w:jc w:val="center"/>
        <w:rPr>
          <w:rFonts w:ascii="Times New Roman" w:hAnsi="Times New Roman" w:cs="Times New Roman"/>
          <w:b/>
          <w:shadow/>
          <w:color w:val="000000"/>
          <w:sz w:val="24"/>
          <w:szCs w:val="24"/>
          <w:shd w:val="clear" w:color="auto" w:fill="FFFFFF"/>
        </w:rPr>
      </w:pPr>
    </w:p>
    <w:p w:rsidR="0097577A" w:rsidRPr="0097577A" w:rsidRDefault="0097577A" w:rsidP="0097577A">
      <w:pPr>
        <w:tabs>
          <w:tab w:val="left" w:pos="5460"/>
        </w:tabs>
        <w:spacing w:line="240" w:lineRule="auto"/>
        <w:ind w:right="1075"/>
        <w:jc w:val="center"/>
        <w:rPr>
          <w:rFonts w:ascii="Times New Roman" w:hAnsi="Times New Roman" w:cs="Times New Roman"/>
          <w:b/>
          <w:sz w:val="24"/>
          <w:szCs w:val="24"/>
        </w:rPr>
      </w:pPr>
      <w:r w:rsidRPr="0097577A">
        <w:rPr>
          <w:rFonts w:ascii="Times New Roman" w:hAnsi="Times New Roman" w:cs="Times New Roman"/>
          <w:b/>
          <w:sz w:val="24"/>
          <w:szCs w:val="24"/>
        </w:rPr>
        <w:t xml:space="preserve">               10 способов воспитать  у детей правильное отношение к питанию</w:t>
      </w:r>
    </w:p>
    <w:p w:rsidR="0097577A" w:rsidRPr="0097577A" w:rsidRDefault="0097577A" w:rsidP="0097577A">
      <w:pPr>
        <w:tabs>
          <w:tab w:val="left" w:pos="5460"/>
        </w:tabs>
        <w:spacing w:line="240" w:lineRule="auto"/>
        <w:ind w:right="1075"/>
        <w:jc w:val="both"/>
        <w:rPr>
          <w:rFonts w:ascii="Times New Roman" w:hAnsi="Times New Roman" w:cs="Times New Roman"/>
          <w:sz w:val="24"/>
          <w:szCs w:val="24"/>
        </w:rPr>
      </w:pPr>
      <w:r w:rsidRPr="0097577A">
        <w:rPr>
          <w:noProof/>
          <w:sz w:val="24"/>
          <w:szCs w:val="24"/>
        </w:rPr>
        <w:drawing>
          <wp:anchor distT="0" distB="0" distL="114300" distR="114300" simplePos="0" relativeHeight="251657216" behindDoc="1" locked="0" layoutInCell="1" allowOverlap="1">
            <wp:simplePos x="0" y="0"/>
            <wp:positionH relativeFrom="column">
              <wp:posOffset>212090</wp:posOffset>
            </wp:positionH>
            <wp:positionV relativeFrom="paragraph">
              <wp:posOffset>2720340</wp:posOffset>
            </wp:positionV>
            <wp:extent cx="1372235" cy="1144905"/>
            <wp:effectExtent l="19050" t="0" r="0" b="0"/>
            <wp:wrapTight wrapText="bothSides">
              <wp:wrapPolygon edited="0">
                <wp:start x="-300" y="0"/>
                <wp:lineTo x="-300" y="21205"/>
                <wp:lineTo x="21590" y="21205"/>
                <wp:lineTo x="21590" y="0"/>
                <wp:lineTo x="-300" y="0"/>
              </wp:wrapPolygon>
            </wp:wrapTight>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srcRect/>
                    <a:stretch>
                      <a:fillRect/>
                    </a:stretch>
                  </pic:blipFill>
                  <pic:spPr bwMode="auto">
                    <a:xfrm>
                      <a:off x="0" y="0"/>
                      <a:ext cx="1372235" cy="1144905"/>
                    </a:xfrm>
                    <a:prstGeom prst="rect">
                      <a:avLst/>
                    </a:prstGeom>
                    <a:noFill/>
                  </pic:spPr>
                </pic:pic>
              </a:graphicData>
            </a:graphic>
          </wp:anchor>
        </w:drawing>
      </w:r>
      <w:r w:rsidRPr="0097577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7577A">
        <w:rPr>
          <w:rFonts w:ascii="Times New Roman" w:hAnsi="Times New Roman" w:cs="Times New Roman"/>
          <w:b/>
          <w:sz w:val="24"/>
          <w:szCs w:val="24"/>
        </w:rPr>
        <w:t>1.</w:t>
      </w:r>
      <w:r w:rsidRPr="0097577A">
        <w:rPr>
          <w:rFonts w:ascii="Times New Roman" w:hAnsi="Times New Roman" w:cs="Times New Roman"/>
          <w:sz w:val="24"/>
          <w:szCs w:val="24"/>
        </w:rPr>
        <w:t>Не используйте еду в виде наказания. Это может оказать отрицательное влияние на личностное развитие ребенка.</w:t>
      </w:r>
    </w:p>
    <w:p w:rsidR="0097577A" w:rsidRPr="0097577A" w:rsidRDefault="0097577A" w:rsidP="0097577A">
      <w:pPr>
        <w:spacing w:line="240" w:lineRule="auto"/>
        <w:ind w:firstLine="540"/>
        <w:jc w:val="both"/>
        <w:rPr>
          <w:rFonts w:ascii="Times New Roman" w:hAnsi="Times New Roman" w:cs="Times New Roman"/>
          <w:b/>
          <w:sz w:val="24"/>
          <w:szCs w:val="24"/>
        </w:rPr>
      </w:pPr>
      <w:r w:rsidRPr="0097577A">
        <w:rPr>
          <w:rFonts w:ascii="Times New Roman" w:hAnsi="Times New Roman" w:cs="Times New Roman"/>
          <w:sz w:val="24"/>
          <w:szCs w:val="24"/>
        </w:rPr>
        <w:t xml:space="preserve">2.Всегда имейте наготове здоровую еду. Дети любят, есть то, что под рукой. Поставьте на кухне на виду вазу с фруктами. И сами </w:t>
      </w:r>
      <w:r w:rsidRPr="0097577A">
        <w:rPr>
          <w:rFonts w:ascii="Times New Roman" w:hAnsi="Times New Roman" w:cs="Times New Roman"/>
          <w:sz w:val="24"/>
          <w:szCs w:val="24"/>
        </w:rPr>
        <w:lastRenderedPageBreak/>
        <w:t>перекусывайте яблоком. Никакие слова не убедят лучше, чем ваш собственный пример.</w:t>
      </w:r>
    </w:p>
    <w:p w:rsidR="0097577A" w:rsidRPr="0097577A" w:rsidRDefault="0097577A" w:rsidP="0097577A">
      <w:pPr>
        <w:tabs>
          <w:tab w:val="left" w:pos="720"/>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3. Не делите еду на «хорошую» и «плохую». Вместо этого, «привяжите» еду к тому, что волнует вашего ребенка, например, к спорту или внешнему виду. Пусть ребенок знает, что постный белок, такой, как индейка, или кальций в молочных продуктах, улучшает спортивные показатели. Антиоксиданты в овощах и фруктах придают блеск коже и волосам.</w:t>
      </w:r>
    </w:p>
    <w:p w:rsidR="0097577A" w:rsidRPr="0097577A" w:rsidRDefault="0097577A" w:rsidP="0097577A">
      <w:pPr>
        <w:tabs>
          <w:tab w:val="left" w:pos="720"/>
          <w:tab w:val="center" w:pos="10063"/>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4. Хвалите за выбор здоровой пищи. Говорите вашим детям, что вы гордитесь их выбором здоровой пищи.</w:t>
      </w:r>
    </w:p>
    <w:p w:rsidR="0097577A" w:rsidRPr="0097577A" w:rsidRDefault="0097577A" w:rsidP="0097577A">
      <w:pPr>
        <w:tabs>
          <w:tab w:val="left" w:pos="720"/>
          <w:tab w:val="center" w:pos="10063"/>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 xml:space="preserve">5. Не докучайте детям по поводу нездоровой пищи. Не обращайте на это внимание или направьте их выбор в другое русло. </w:t>
      </w:r>
    </w:p>
    <w:p w:rsidR="0097577A" w:rsidRPr="0097577A" w:rsidRDefault="0097577A" w:rsidP="0097577A">
      <w:pPr>
        <w:tabs>
          <w:tab w:val="left" w:pos="720"/>
          <w:tab w:val="center" w:pos="10063"/>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 xml:space="preserve">6. Никогда не используйте еду в качестве поощрения. Это может вызвать проблемы с весом в более позднем возрасте. </w:t>
      </w:r>
    </w:p>
    <w:p w:rsidR="0097577A" w:rsidRPr="0097577A" w:rsidRDefault="0097577A" w:rsidP="0097577A">
      <w:pPr>
        <w:tabs>
          <w:tab w:val="left" w:pos="720"/>
          <w:tab w:val="center" w:pos="10063"/>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 xml:space="preserve">7. Вечером собирайтесь на семейный ужин. Сделайте это традицией - дети, которые ужинают за семейным столом, лучше питаются и имеют меньший риск серьезных проблем в подростковом возрасте. </w:t>
      </w:r>
    </w:p>
    <w:p w:rsidR="0097577A" w:rsidRPr="0097577A" w:rsidRDefault="0097577A" w:rsidP="0097577A">
      <w:pPr>
        <w:tabs>
          <w:tab w:val="left" w:pos="5460"/>
          <w:tab w:val="center" w:pos="10063"/>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8.  Накладывайте еду в кухне. Тогда вы сможете накладывать нормальные порции, а ваши дети научатся понимать, что такое правильный размер порции</w:t>
      </w:r>
    </w:p>
    <w:p w:rsidR="0097577A" w:rsidRPr="0097577A" w:rsidRDefault="0097577A" w:rsidP="0097577A">
      <w:pPr>
        <w:tabs>
          <w:tab w:val="center" w:pos="10063"/>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Типичные стереотипы, которым следуют родители. Толстый ребено</w:t>
      </w:r>
      <w:proofErr w:type="gramStart"/>
      <w:r w:rsidRPr="0097577A">
        <w:rPr>
          <w:rFonts w:ascii="Times New Roman" w:hAnsi="Times New Roman" w:cs="Times New Roman"/>
          <w:sz w:val="24"/>
          <w:szCs w:val="24"/>
        </w:rPr>
        <w:t>к-</w:t>
      </w:r>
      <w:proofErr w:type="gramEnd"/>
      <w:r w:rsidRPr="0097577A">
        <w:rPr>
          <w:rFonts w:ascii="Times New Roman" w:hAnsi="Times New Roman" w:cs="Times New Roman"/>
          <w:sz w:val="24"/>
          <w:szCs w:val="24"/>
        </w:rPr>
        <w:t xml:space="preserve"> здоровый ребенок, худой- больной.</w:t>
      </w:r>
    </w:p>
    <w:p w:rsidR="0097577A" w:rsidRPr="0097577A" w:rsidRDefault="0097577A" w:rsidP="0097577A">
      <w:pPr>
        <w:tabs>
          <w:tab w:val="left" w:pos="720"/>
          <w:tab w:val="center" w:pos="10063"/>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 xml:space="preserve">9. Советуйтесь с детьми. Попросите их оценить приготовленную Вами еду. </w:t>
      </w:r>
    </w:p>
    <w:p w:rsidR="0097577A" w:rsidRPr="0097577A" w:rsidRDefault="0097577A" w:rsidP="0097577A">
      <w:pPr>
        <w:tabs>
          <w:tab w:val="left" w:pos="5460"/>
          <w:tab w:val="center" w:pos="10063"/>
        </w:tabs>
        <w:spacing w:line="240" w:lineRule="auto"/>
        <w:ind w:right="-2"/>
        <w:jc w:val="both"/>
        <w:rPr>
          <w:rFonts w:ascii="Times New Roman" w:hAnsi="Times New Roman" w:cs="Times New Roman"/>
          <w:b/>
          <w:sz w:val="24"/>
          <w:szCs w:val="24"/>
        </w:rPr>
      </w:pPr>
      <w:r w:rsidRPr="0097577A">
        <w:rPr>
          <w:rFonts w:ascii="Times New Roman" w:hAnsi="Times New Roman" w:cs="Times New Roman"/>
          <w:sz w:val="24"/>
          <w:szCs w:val="24"/>
        </w:rPr>
        <w:t>10. Консультируйтесь с детским врачом. Прежде чем «посадить ребенка на диету», помочь ему набрать вес или внести какие-то радикальные изменения в его питание, проконсультируйтесь с врачом.</w:t>
      </w:r>
      <w:r w:rsidRPr="0097577A">
        <w:rPr>
          <w:b/>
          <w:sz w:val="24"/>
          <w:szCs w:val="24"/>
        </w:rPr>
        <w:t xml:space="preserve"> </w:t>
      </w:r>
    </w:p>
    <w:p w:rsidR="0097577A" w:rsidRPr="0097577A" w:rsidRDefault="0097577A" w:rsidP="0097577A">
      <w:pPr>
        <w:tabs>
          <w:tab w:val="left" w:pos="5460"/>
          <w:tab w:val="center" w:pos="10063"/>
        </w:tabs>
        <w:spacing w:line="240" w:lineRule="auto"/>
        <w:ind w:right="-2"/>
        <w:jc w:val="center"/>
        <w:rPr>
          <w:rFonts w:ascii="Times New Roman" w:hAnsi="Times New Roman" w:cs="Times New Roman"/>
          <w:sz w:val="24"/>
          <w:szCs w:val="24"/>
        </w:rPr>
      </w:pPr>
      <w:r w:rsidRPr="0097577A">
        <w:rPr>
          <w:rFonts w:ascii="Times New Roman" w:eastAsia="Calibri" w:hAnsi="Times New Roman" w:cs="Times New Roman"/>
          <w:b/>
          <w:sz w:val="24"/>
          <w:szCs w:val="24"/>
        </w:rPr>
        <w:t>Типичные стереотипы, которым следуют родители</w:t>
      </w:r>
    </w:p>
    <w:p w:rsidR="0097577A" w:rsidRDefault="0097577A" w:rsidP="0097577A">
      <w:pPr>
        <w:spacing w:line="240" w:lineRule="auto"/>
        <w:ind w:firstLine="540"/>
        <w:jc w:val="both"/>
        <w:rPr>
          <w:rFonts w:ascii="Times New Roman" w:hAnsi="Times New Roman" w:cs="Times New Roman"/>
          <w:sz w:val="24"/>
          <w:szCs w:val="24"/>
        </w:rPr>
      </w:pPr>
      <w:r w:rsidRPr="0097577A">
        <w:rPr>
          <w:noProof/>
          <w:sz w:val="24"/>
          <w:szCs w:val="24"/>
        </w:rPr>
        <w:drawing>
          <wp:anchor distT="0" distB="0" distL="114300" distR="114300" simplePos="0" relativeHeight="251658240" behindDoc="1" locked="0" layoutInCell="1" allowOverlap="1">
            <wp:simplePos x="0" y="0"/>
            <wp:positionH relativeFrom="column">
              <wp:posOffset>4914900</wp:posOffset>
            </wp:positionH>
            <wp:positionV relativeFrom="paragraph">
              <wp:posOffset>638810</wp:posOffset>
            </wp:positionV>
            <wp:extent cx="1543050" cy="1143000"/>
            <wp:effectExtent l="19050" t="0" r="0" b="0"/>
            <wp:wrapTight wrapText="bothSides">
              <wp:wrapPolygon edited="0">
                <wp:start x="-267" y="0"/>
                <wp:lineTo x="-267" y="21240"/>
                <wp:lineTo x="21600" y="21240"/>
                <wp:lineTo x="21600" y="0"/>
                <wp:lineTo x="-267" y="0"/>
              </wp:wrapPolygon>
            </wp:wrapTight>
            <wp:docPr id="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cstate="print"/>
                    <a:srcRect/>
                    <a:stretch>
                      <a:fillRect/>
                    </a:stretch>
                  </pic:blipFill>
                  <pic:spPr bwMode="auto">
                    <a:xfrm>
                      <a:off x="0" y="0"/>
                      <a:ext cx="1543050" cy="1143000"/>
                    </a:xfrm>
                    <a:prstGeom prst="rect">
                      <a:avLst/>
                    </a:prstGeom>
                    <a:noFill/>
                  </pic:spPr>
                </pic:pic>
              </a:graphicData>
            </a:graphic>
          </wp:anchor>
        </w:drawing>
      </w:r>
      <w:r w:rsidRPr="0097577A">
        <w:rPr>
          <w:rFonts w:ascii="Times New Roman" w:hAnsi="Times New Roman" w:cs="Times New Roman"/>
          <w:b/>
          <w:sz w:val="24"/>
          <w:szCs w:val="24"/>
        </w:rPr>
        <w:t>Традиционно считается, что толстый ребенок – здоровый ребенок.</w:t>
      </w:r>
      <w:r w:rsidRPr="0097577A">
        <w:rPr>
          <w:rFonts w:ascii="Times New Roman" w:hAnsi="Times New Roman" w:cs="Times New Roman"/>
          <w:sz w:val="24"/>
          <w:szCs w:val="24"/>
        </w:rPr>
        <w:t xml:space="preserve"> Это опасное заблуждение, способное нанести вред здоровью вашего чада. </w:t>
      </w:r>
      <w:r w:rsidRPr="0097577A">
        <w:rPr>
          <w:rFonts w:ascii="Times New Roman" w:hAnsi="Times New Roman" w:cs="Times New Roman"/>
          <w:sz w:val="24"/>
          <w:szCs w:val="24"/>
          <w:u w:val="single"/>
        </w:rPr>
        <w:t>Диагностировать нарушения в физическом развитии может только врач.</w:t>
      </w:r>
      <w:r w:rsidRPr="0097577A">
        <w:rPr>
          <w:rFonts w:ascii="Times New Roman" w:hAnsi="Times New Roman" w:cs="Times New Roman"/>
          <w:sz w:val="24"/>
          <w:szCs w:val="24"/>
        </w:rPr>
        <w:t xml:space="preserve"> Специалисты различают худобу патологическую и здоровую. Патологическая худоба – следствие заболевания, при котором у ребенка наблюдается нарушение </w:t>
      </w:r>
      <w:proofErr w:type="spellStart"/>
      <w:r w:rsidRPr="0097577A">
        <w:rPr>
          <w:rFonts w:ascii="Times New Roman" w:hAnsi="Times New Roman" w:cs="Times New Roman"/>
          <w:sz w:val="24"/>
          <w:szCs w:val="24"/>
        </w:rPr>
        <w:t>термобаланса</w:t>
      </w:r>
      <w:proofErr w:type="spellEnd"/>
      <w:r w:rsidRPr="0097577A">
        <w:rPr>
          <w:rFonts w:ascii="Times New Roman" w:hAnsi="Times New Roman" w:cs="Times New Roman"/>
          <w:sz w:val="24"/>
          <w:szCs w:val="24"/>
        </w:rPr>
        <w:t xml:space="preserve"> ("</w:t>
      </w:r>
      <w:proofErr w:type="spellStart"/>
      <w:r w:rsidRPr="0097577A">
        <w:rPr>
          <w:rFonts w:ascii="Times New Roman" w:hAnsi="Times New Roman" w:cs="Times New Roman"/>
          <w:sz w:val="24"/>
          <w:szCs w:val="24"/>
        </w:rPr>
        <w:t>мерзлявость</w:t>
      </w:r>
      <w:proofErr w:type="spellEnd"/>
      <w:r w:rsidRPr="0097577A">
        <w:rPr>
          <w:rFonts w:ascii="Times New Roman" w:hAnsi="Times New Roman" w:cs="Times New Roman"/>
          <w:sz w:val="24"/>
          <w:szCs w:val="24"/>
        </w:rPr>
        <w:t>"), вялость, сонный взгляд, отсутствие интереса к активной жизни. Если</w:t>
      </w:r>
      <w:r>
        <w:rPr>
          <w:rFonts w:ascii="Times New Roman" w:hAnsi="Times New Roman" w:cs="Times New Roman"/>
          <w:sz w:val="24"/>
          <w:szCs w:val="24"/>
        </w:rPr>
        <w:t xml:space="preserve"> заболевание не выявлено, значит, у ребенка генетическая предрасположенность к стройности, которая не является проблемой. </w:t>
      </w:r>
    </w:p>
    <w:p w:rsidR="0097577A" w:rsidRDefault="0097577A" w:rsidP="0097577A">
      <w:pPr>
        <w:ind w:firstLine="540"/>
        <w:jc w:val="both"/>
        <w:rPr>
          <w:rFonts w:ascii="Times New Roman" w:hAnsi="Times New Roman" w:cs="Times New Roman"/>
          <w:b/>
          <w:sz w:val="24"/>
          <w:szCs w:val="24"/>
        </w:rPr>
      </w:pPr>
      <w:r>
        <w:rPr>
          <w:rFonts w:ascii="Times New Roman" w:hAnsi="Times New Roman" w:cs="Times New Roman"/>
          <w:b/>
          <w:sz w:val="24"/>
          <w:szCs w:val="24"/>
        </w:rPr>
        <w:t xml:space="preserve"> Все, что полезно для взрослого – полезно и для ребенка. </w:t>
      </w:r>
    </w:p>
    <w:p w:rsidR="0097577A" w:rsidRDefault="0097577A" w:rsidP="0097577A">
      <w:pPr>
        <w:ind w:firstLine="540"/>
        <w:jc w:val="both"/>
        <w:rPr>
          <w:rFonts w:ascii="Times New Roman" w:hAnsi="Times New Roman" w:cs="Times New Roman"/>
          <w:sz w:val="24"/>
          <w:szCs w:val="24"/>
        </w:rPr>
      </w:pPr>
      <w:r>
        <w:rPr>
          <w:rFonts w:ascii="Times New Roman" w:hAnsi="Times New Roman" w:cs="Times New Roman"/>
          <w:sz w:val="24"/>
          <w:szCs w:val="24"/>
        </w:rPr>
        <w:t>Это одно из самых вредных заблуждений. Органы пищеварения, печень и почки ребенка еще недостаточно развиты. Взрослому человеку, питающемуся в течение дня не очень правильно, обязательно нужно пить кефир, чаще есть фрукты. Его микрофлора УЖЕ подпорчена несбалансированным питанием. Органы ребенка развиваются по программе, заданной природой. Ей не нужно мешать. Не нужно давать «</w:t>
      </w:r>
      <w:proofErr w:type="spellStart"/>
      <w:r>
        <w:rPr>
          <w:rFonts w:ascii="Times New Roman" w:hAnsi="Times New Roman" w:cs="Times New Roman"/>
          <w:sz w:val="24"/>
          <w:szCs w:val="24"/>
        </w:rPr>
        <w:t>кефирчик</w:t>
      </w:r>
      <w:proofErr w:type="spellEnd"/>
      <w:r>
        <w:rPr>
          <w:rFonts w:ascii="Times New Roman" w:hAnsi="Times New Roman" w:cs="Times New Roman"/>
          <w:sz w:val="24"/>
          <w:szCs w:val="24"/>
        </w:rPr>
        <w:t xml:space="preserve">» пораньше и </w:t>
      </w:r>
      <w:proofErr w:type="gramStart"/>
      <w:r>
        <w:rPr>
          <w:rFonts w:ascii="Times New Roman" w:hAnsi="Times New Roman" w:cs="Times New Roman"/>
          <w:sz w:val="24"/>
          <w:szCs w:val="24"/>
        </w:rPr>
        <w:t>побольше</w:t>
      </w:r>
      <w:proofErr w:type="gramEnd"/>
      <w:r>
        <w:rPr>
          <w:rFonts w:ascii="Times New Roman" w:hAnsi="Times New Roman" w:cs="Times New Roman"/>
          <w:sz w:val="24"/>
          <w:szCs w:val="24"/>
        </w:rPr>
        <w:t xml:space="preserve"> «для пользы» - микрофлора ребенка не нуждается в таком количестве молочнокислых бактерий. Не надо перекармливать фруктами - витамины не откладываются про запас, кроме одного-двух. </w:t>
      </w:r>
    </w:p>
    <w:p w:rsidR="0097577A" w:rsidRDefault="0097577A" w:rsidP="0097577A">
      <w:pPr>
        <w:ind w:firstLine="540"/>
        <w:jc w:val="both"/>
        <w:rPr>
          <w:rFonts w:ascii="Times New Roman" w:hAnsi="Times New Roman" w:cs="Times New Roman"/>
          <w:sz w:val="24"/>
          <w:szCs w:val="24"/>
        </w:rPr>
      </w:pPr>
      <w:r>
        <w:rPr>
          <w:rFonts w:ascii="Times New Roman" w:hAnsi="Times New Roman" w:cs="Times New Roman"/>
          <w:b/>
          <w:sz w:val="24"/>
          <w:szCs w:val="24"/>
        </w:rPr>
        <w:t xml:space="preserve"> Весь день ничего не ел – пусть хоть что-нибудь съест. </w:t>
      </w:r>
      <w:r>
        <w:rPr>
          <w:rFonts w:ascii="Times New Roman" w:hAnsi="Times New Roman" w:cs="Times New Roman"/>
          <w:sz w:val="24"/>
          <w:szCs w:val="24"/>
        </w:rPr>
        <w:t xml:space="preserve">Это самый опасный стереотип. Кидать в пустой желудок горсть печенья категорически нельзя, эта неожиданная для желудка пища вызовет раздражение слизистых. Нужно четко определить для себя: кормите ли вы ребенка полезной пищей, или вы рисуете для себя картинку: «ребенок – ест», «мне так спокойнее!». </w:t>
      </w:r>
      <w:r>
        <w:rPr>
          <w:rFonts w:ascii="Times New Roman" w:hAnsi="Times New Roman" w:cs="Times New Roman"/>
          <w:sz w:val="24"/>
          <w:szCs w:val="24"/>
        </w:rPr>
        <w:lastRenderedPageBreak/>
        <w:t xml:space="preserve">Родители большей частью руководствуются стереотипами,  мамам нравится насильно закармливать ребенка, думая, что так они вкладывают все силы в борьбу за здоровье. </w:t>
      </w:r>
    </w:p>
    <w:p w:rsidR="0097577A" w:rsidRPr="0097577A" w:rsidRDefault="0097577A" w:rsidP="0097577A">
      <w:pPr>
        <w:pStyle w:val="2"/>
        <w:spacing w:line="240" w:lineRule="auto"/>
        <w:ind w:firstLine="288"/>
        <w:jc w:val="center"/>
        <w:rPr>
          <w:rFonts w:ascii="Times New Roman" w:hAnsi="Times New Roman" w:cs="Times New Roman"/>
          <w:shadow/>
          <w:color w:val="auto"/>
          <w:sz w:val="24"/>
          <w:szCs w:val="24"/>
        </w:rPr>
      </w:pPr>
      <w:r w:rsidRPr="0097577A">
        <w:rPr>
          <w:rFonts w:ascii="Times New Roman" w:hAnsi="Times New Roman" w:cs="Times New Roman"/>
          <w:shadow/>
          <w:color w:val="auto"/>
          <w:sz w:val="24"/>
          <w:szCs w:val="24"/>
        </w:rPr>
        <w:t>Самые вредные продукты питания</w:t>
      </w:r>
    </w:p>
    <w:p w:rsidR="0097577A" w:rsidRPr="0097577A" w:rsidRDefault="0097577A" w:rsidP="0097577A">
      <w:pPr>
        <w:pStyle w:val="indent25"/>
        <w:numPr>
          <w:ilvl w:val="0"/>
          <w:numId w:val="1"/>
        </w:numPr>
        <w:spacing w:before="0" w:beforeAutospacing="0" w:after="115" w:afterAutospacing="0"/>
        <w:ind w:left="851" w:hanging="284"/>
        <w:jc w:val="both"/>
      </w:pPr>
      <w:r w:rsidRPr="0097577A">
        <w:rPr>
          <w:b/>
          <w:color w:val="1F497D" w:themeColor="text2"/>
        </w:rPr>
        <w:t xml:space="preserve"> </w:t>
      </w:r>
      <w:r w:rsidRPr="0097577A">
        <w:rPr>
          <w:b/>
        </w:rPr>
        <w:t>кока-кола, т</w:t>
      </w:r>
      <w:r w:rsidRPr="0097577A">
        <w:t>ак в одном литре Кока-колы содержится 25 ложек сахара. При употреблении Кока-колы имеется риск возникновения таких заболеваний как сахарный диабет и ожирении.</w:t>
      </w:r>
    </w:p>
    <w:p w:rsidR="0097577A" w:rsidRPr="0097577A" w:rsidRDefault="0097577A" w:rsidP="0097577A">
      <w:pPr>
        <w:pStyle w:val="indent25"/>
        <w:numPr>
          <w:ilvl w:val="0"/>
          <w:numId w:val="1"/>
        </w:numPr>
        <w:spacing w:before="0" w:beforeAutospacing="0" w:after="115" w:afterAutospacing="0"/>
        <w:ind w:left="851" w:hanging="284"/>
        <w:jc w:val="both"/>
      </w:pPr>
      <w:r w:rsidRPr="0097577A">
        <w:rPr>
          <w:b/>
        </w:rPr>
        <w:t>сладкая газировка</w:t>
      </w:r>
      <w:r w:rsidRPr="0097577A">
        <w:t>,</w:t>
      </w:r>
      <w:r w:rsidRPr="0097577A">
        <w:rPr>
          <w:rStyle w:val="apple-converted-space"/>
        </w:rPr>
        <w:t> </w:t>
      </w:r>
      <w:r w:rsidRPr="0097577A">
        <w:t xml:space="preserve">она содержит </w:t>
      </w:r>
      <w:proofErr w:type="spellStart"/>
      <w:r w:rsidRPr="0097577A">
        <w:t>бензоат</w:t>
      </w:r>
      <w:proofErr w:type="spellEnd"/>
      <w:r w:rsidRPr="0097577A">
        <w:t xml:space="preserve"> натрия (Е211). Большие количества </w:t>
      </w:r>
      <w:proofErr w:type="spellStart"/>
      <w:r w:rsidRPr="0097577A">
        <w:t>бензоата</w:t>
      </w:r>
      <w:proofErr w:type="spellEnd"/>
      <w:r w:rsidRPr="0097577A">
        <w:t xml:space="preserve"> натрия повреждают ДНК, что может привести к циррозу печени, болезни Паркинсона, и ряду болезней.</w:t>
      </w:r>
    </w:p>
    <w:p w:rsidR="0097577A" w:rsidRPr="0097577A" w:rsidRDefault="0097577A" w:rsidP="0097577A">
      <w:pPr>
        <w:pStyle w:val="indent25"/>
        <w:numPr>
          <w:ilvl w:val="0"/>
          <w:numId w:val="1"/>
        </w:numPr>
        <w:spacing w:before="0" w:beforeAutospacing="0" w:after="115" w:afterAutospacing="0"/>
        <w:ind w:left="851" w:hanging="203"/>
        <w:jc w:val="both"/>
      </w:pPr>
      <w:r w:rsidRPr="0097577A">
        <w:rPr>
          <w:b/>
        </w:rPr>
        <w:t>картофельные чипсы</w:t>
      </w:r>
      <w:r w:rsidRPr="0097577A">
        <w:t xml:space="preserve">. Их делают вовсе не из картофеля, а из восстановленного концентрата порошковой сублимированной картошки. В сочетании с огромным количеством жира, </w:t>
      </w:r>
      <w:proofErr w:type="spellStart"/>
      <w:r w:rsidRPr="0097577A">
        <w:t>ароматизаторами</w:t>
      </w:r>
      <w:proofErr w:type="spellEnd"/>
      <w:r w:rsidRPr="0097577A">
        <w:t xml:space="preserve"> и вкусовыми добавками чипсы становятся настоящей угрозой для желудка. </w:t>
      </w:r>
    </w:p>
    <w:p w:rsidR="0097577A" w:rsidRPr="0097577A" w:rsidRDefault="0097577A" w:rsidP="0097577A">
      <w:pPr>
        <w:pStyle w:val="indent25"/>
        <w:numPr>
          <w:ilvl w:val="0"/>
          <w:numId w:val="1"/>
        </w:numPr>
        <w:spacing w:before="0" w:beforeAutospacing="0" w:after="115" w:afterAutospacing="0"/>
        <w:ind w:left="851" w:hanging="203"/>
        <w:jc w:val="both"/>
      </w:pPr>
      <w:r w:rsidRPr="0097577A">
        <w:rPr>
          <w:b/>
        </w:rPr>
        <w:t>сосиски и дешевая колбаса</w:t>
      </w:r>
      <w:r w:rsidRPr="0097577A">
        <w:t xml:space="preserve">. В их составе практически нет мяса, зато много жиров (до 40% веса), соевого белка и нитрита натрия, вещества, придающего сосискам и колбасам приятный розоватый цвет и запах. Нитрит натрия в организме превращается в </w:t>
      </w:r>
      <w:proofErr w:type="spellStart"/>
      <w:r w:rsidRPr="0097577A">
        <w:t>нитрозамины</w:t>
      </w:r>
      <w:proofErr w:type="spellEnd"/>
      <w:r w:rsidRPr="0097577A">
        <w:t xml:space="preserve"> – потенциальный канцероген, который вызывает рак кишечника.</w:t>
      </w:r>
    </w:p>
    <w:p w:rsidR="0097577A" w:rsidRPr="0097577A" w:rsidRDefault="0097577A" w:rsidP="0097577A">
      <w:pPr>
        <w:pStyle w:val="indent25"/>
        <w:numPr>
          <w:ilvl w:val="0"/>
          <w:numId w:val="1"/>
        </w:numPr>
        <w:spacing w:before="0" w:beforeAutospacing="0" w:after="115" w:afterAutospacing="0"/>
        <w:ind w:left="851" w:hanging="142"/>
        <w:jc w:val="both"/>
      </w:pPr>
      <w:r w:rsidRPr="0097577A">
        <w:rPr>
          <w:b/>
        </w:rPr>
        <w:t>сладкие жевательные конфеты, «</w:t>
      </w:r>
      <w:proofErr w:type="spellStart"/>
      <w:r w:rsidRPr="0097577A">
        <w:rPr>
          <w:b/>
        </w:rPr>
        <w:t>чупа-чупсы</w:t>
      </w:r>
      <w:proofErr w:type="spellEnd"/>
      <w:r w:rsidRPr="0097577A">
        <w:rPr>
          <w:b/>
        </w:rPr>
        <w:t>»</w:t>
      </w:r>
      <w:proofErr w:type="gramStart"/>
      <w:r w:rsidRPr="0097577A">
        <w:rPr>
          <w:b/>
        </w:rPr>
        <w:t>,«</w:t>
      </w:r>
      <w:proofErr w:type="spellStart"/>
      <w:proofErr w:type="gramEnd"/>
      <w:r w:rsidRPr="0097577A">
        <w:rPr>
          <w:b/>
        </w:rPr>
        <w:t>мэйбоны</w:t>
      </w:r>
      <w:proofErr w:type="spellEnd"/>
      <w:r w:rsidRPr="0097577A">
        <w:rPr>
          <w:b/>
        </w:rPr>
        <w:t xml:space="preserve">», пастила в красивой упаковке </w:t>
      </w:r>
      <w:r w:rsidRPr="0097577A">
        <w:t>содержат сахар в большом количестве, а также химические добавки (</w:t>
      </w:r>
      <w:proofErr w:type="spellStart"/>
      <w:r w:rsidRPr="0097577A">
        <w:t>ароматизаторы</w:t>
      </w:r>
      <w:proofErr w:type="spellEnd"/>
      <w:r w:rsidRPr="0097577A">
        <w:t>, красители, заменители).</w:t>
      </w:r>
    </w:p>
    <w:p w:rsidR="0097577A" w:rsidRPr="0097577A" w:rsidRDefault="0097577A" w:rsidP="0097577A">
      <w:pPr>
        <w:pStyle w:val="indent25"/>
        <w:numPr>
          <w:ilvl w:val="0"/>
          <w:numId w:val="1"/>
        </w:numPr>
        <w:spacing w:before="0" w:beforeAutospacing="0" w:after="115" w:afterAutospacing="0"/>
        <w:jc w:val="both"/>
      </w:pPr>
      <w:r w:rsidRPr="0097577A">
        <w:rPr>
          <w:b/>
        </w:rPr>
        <w:t>шоколадные батончики</w:t>
      </w:r>
      <w:r w:rsidRPr="0097577A">
        <w:t xml:space="preserve"> содержат огромное количество калорий. Зачастую при приготовлении таких сладостей используются ГМО, </w:t>
      </w:r>
      <w:proofErr w:type="spellStart"/>
      <w:r w:rsidRPr="0097577A">
        <w:t>ароматизаторы</w:t>
      </w:r>
      <w:proofErr w:type="spellEnd"/>
      <w:r w:rsidRPr="0097577A">
        <w:t>, красители и другая химия.</w:t>
      </w:r>
    </w:p>
    <w:p w:rsidR="0097577A" w:rsidRPr="0097577A" w:rsidRDefault="0097577A" w:rsidP="0097577A">
      <w:pPr>
        <w:pStyle w:val="a3"/>
        <w:numPr>
          <w:ilvl w:val="0"/>
          <w:numId w:val="1"/>
        </w:numPr>
        <w:shd w:val="clear" w:color="auto" w:fill="FFFFFF"/>
        <w:jc w:val="both"/>
      </w:pPr>
      <w:r w:rsidRPr="0097577A">
        <w:rPr>
          <w:b/>
        </w:rPr>
        <w:t xml:space="preserve">майонез </w:t>
      </w:r>
      <w:r w:rsidRPr="0097577A">
        <w:t>содержит жиры и углеводы в большом количестве. А, что самое неприятное, в майонез, приготовленный фабрично, добавлены вредные химические вещества.</w:t>
      </w:r>
    </w:p>
    <w:p w:rsidR="0097577A" w:rsidRPr="0097577A" w:rsidRDefault="0097577A" w:rsidP="0097577A">
      <w:pPr>
        <w:pStyle w:val="a3"/>
        <w:numPr>
          <w:ilvl w:val="0"/>
          <w:numId w:val="2"/>
        </w:numPr>
        <w:shd w:val="clear" w:color="auto" w:fill="FFFFFF"/>
        <w:tabs>
          <w:tab w:val="center" w:pos="993"/>
        </w:tabs>
        <w:ind w:hanging="11"/>
        <w:jc w:val="both"/>
      </w:pPr>
      <w:r w:rsidRPr="0097577A">
        <w:rPr>
          <w:b/>
          <w:bCs/>
        </w:rPr>
        <w:t>п</w:t>
      </w:r>
      <w:r w:rsidRPr="0097577A">
        <w:rPr>
          <w:b/>
        </w:rPr>
        <w:t>родукты быстрого приготовления.</w:t>
      </w:r>
      <w:r w:rsidRPr="0097577A">
        <w:t xml:space="preserve"> Супы, лапша, </w:t>
      </w:r>
      <w:proofErr w:type="spellStart"/>
      <w:r w:rsidRPr="0097577A">
        <w:t>фаст-фуд</w:t>
      </w:r>
      <w:proofErr w:type="spellEnd"/>
      <w:r w:rsidRPr="0097577A">
        <w:t xml:space="preserve"> и  растворимые напитки натуральными назвать сложно. Они крайне вредны для здоровья.</w:t>
      </w:r>
    </w:p>
    <w:p w:rsidR="0097577A" w:rsidRPr="0097577A" w:rsidRDefault="0097577A" w:rsidP="0097577A">
      <w:pPr>
        <w:pStyle w:val="a3"/>
        <w:numPr>
          <w:ilvl w:val="0"/>
          <w:numId w:val="2"/>
        </w:numPr>
        <w:shd w:val="clear" w:color="auto" w:fill="FFFFFF"/>
        <w:tabs>
          <w:tab w:val="center" w:pos="993"/>
        </w:tabs>
        <w:ind w:hanging="11"/>
        <w:jc w:val="both"/>
      </w:pPr>
      <w:proofErr w:type="gramStart"/>
      <w:r w:rsidRPr="0097577A">
        <w:rPr>
          <w:b/>
          <w:bCs/>
        </w:rPr>
        <w:t>с</w:t>
      </w:r>
      <w:r w:rsidRPr="0097577A">
        <w:rPr>
          <w:b/>
        </w:rPr>
        <w:t xml:space="preserve">оль, употребляемая в большом количестве </w:t>
      </w:r>
      <w:r w:rsidRPr="0097577A">
        <w:t>повышает</w:t>
      </w:r>
      <w:proofErr w:type="gramEnd"/>
      <w:r w:rsidRPr="0097577A">
        <w:t xml:space="preserve"> давление, способствует скоплению токсинов в организме.</w:t>
      </w:r>
    </w:p>
    <w:p w:rsidR="0097577A" w:rsidRPr="0097577A" w:rsidRDefault="0097577A" w:rsidP="0097577A">
      <w:pPr>
        <w:pStyle w:val="a3"/>
        <w:numPr>
          <w:ilvl w:val="0"/>
          <w:numId w:val="2"/>
        </w:numPr>
        <w:shd w:val="clear" w:color="auto" w:fill="FFFFFF"/>
        <w:tabs>
          <w:tab w:val="center" w:pos="993"/>
        </w:tabs>
        <w:ind w:hanging="11"/>
        <w:jc w:val="both"/>
      </w:pPr>
      <w:r w:rsidRPr="0097577A">
        <w:rPr>
          <w:b/>
        </w:rPr>
        <w:t>алкоголь.</w:t>
      </w:r>
      <w:r w:rsidRPr="0097577A">
        <w:t xml:space="preserve"> Негативно влияет на все внутренние органы, нарушает обмен веществ, препятствует усвоению витаминов. Даже незначительные дозы спиртного разрушают организм. Алкоголь – это яд. И детям он строго противопоказан.</w:t>
      </w:r>
    </w:p>
    <w:p w:rsidR="0097577A" w:rsidRDefault="0097577A" w:rsidP="0097577A">
      <w:pPr>
        <w:ind w:firstLine="540"/>
        <w:jc w:val="both"/>
        <w:rPr>
          <w:rFonts w:ascii="Times New Roman" w:hAnsi="Times New Roman" w:cs="Times New Roman"/>
          <w:bCs/>
          <w:sz w:val="24"/>
          <w:szCs w:val="24"/>
        </w:rPr>
      </w:pPr>
      <w:r>
        <w:rPr>
          <w:rFonts w:ascii="Times New Roman" w:hAnsi="Times New Roman" w:cs="Times New Roman"/>
          <w:bCs/>
          <w:sz w:val="24"/>
          <w:szCs w:val="24"/>
        </w:rPr>
        <w:t>Часто можно увидеть в составе продуктов питания опасные красители</w:t>
      </w:r>
      <w:r>
        <w:rPr>
          <w:rFonts w:ascii="Times New Roman" w:hAnsi="Times New Roman" w:cs="Times New Roman"/>
          <w:bCs/>
          <w:sz w:val="24"/>
          <w:szCs w:val="24"/>
        </w:rPr>
        <w:tab/>
        <w:t>, которые вызывают различн</w:t>
      </w:r>
      <w:r w:rsidR="00F4766A">
        <w:rPr>
          <w:rFonts w:ascii="Times New Roman" w:hAnsi="Times New Roman" w:cs="Times New Roman"/>
          <w:bCs/>
          <w:sz w:val="24"/>
          <w:szCs w:val="24"/>
        </w:rPr>
        <w:t>ые заболевания</w:t>
      </w:r>
      <w:r>
        <w:rPr>
          <w:rFonts w:ascii="Times New Roman" w:hAnsi="Times New Roman" w:cs="Times New Roman"/>
          <w:bCs/>
          <w:sz w:val="24"/>
          <w:szCs w:val="24"/>
        </w:rPr>
        <w:t>.</w:t>
      </w:r>
    </w:p>
    <w:p w:rsidR="0097577A" w:rsidRDefault="0097577A" w:rsidP="0097577A">
      <w:pPr>
        <w:ind w:firstLine="540"/>
        <w:jc w:val="center"/>
        <w:rPr>
          <w:rFonts w:ascii="Times New Roman" w:hAnsi="Times New Roman" w:cs="Times New Roman"/>
          <w:b/>
          <w:sz w:val="24"/>
          <w:szCs w:val="24"/>
        </w:rPr>
      </w:pPr>
      <w:r>
        <w:rPr>
          <w:rFonts w:ascii="Times New Roman" w:hAnsi="Times New Roman" w:cs="Times New Roman"/>
          <w:b/>
          <w:bCs/>
          <w:sz w:val="24"/>
          <w:szCs w:val="24"/>
        </w:rPr>
        <w:t>Опасные красители</w:t>
      </w:r>
    </w:p>
    <w:p w:rsidR="0097577A" w:rsidRDefault="0097577A" w:rsidP="0097577A">
      <w:pPr>
        <w:rPr>
          <w:rFonts w:ascii="Times New Roman" w:hAnsi="Times New Roman" w:cs="Times New Roman"/>
          <w:sz w:val="24"/>
          <w:szCs w:val="24"/>
        </w:rPr>
      </w:pPr>
      <w:r>
        <w:rPr>
          <w:rFonts w:ascii="Times New Roman" w:hAnsi="Times New Roman" w:cs="Times New Roman"/>
          <w:b/>
          <w:sz w:val="24"/>
          <w:szCs w:val="24"/>
        </w:rPr>
        <w:t>Е-102</w:t>
      </w:r>
      <w:r>
        <w:rPr>
          <w:rFonts w:ascii="Times New Roman" w:hAnsi="Times New Roman" w:cs="Times New Roman"/>
          <w:sz w:val="24"/>
          <w:szCs w:val="24"/>
        </w:rPr>
        <w:t xml:space="preserve"> </w:t>
      </w:r>
      <w:proofErr w:type="spellStart"/>
      <w:r>
        <w:rPr>
          <w:rFonts w:ascii="Times New Roman" w:hAnsi="Times New Roman" w:cs="Times New Roman"/>
          <w:sz w:val="24"/>
          <w:szCs w:val="24"/>
        </w:rPr>
        <w:t>Тартразин</w:t>
      </w:r>
      <w:proofErr w:type="spellEnd"/>
      <w:r>
        <w:rPr>
          <w:rFonts w:ascii="Times New Roman" w:hAnsi="Times New Roman" w:cs="Times New Roman"/>
          <w:sz w:val="24"/>
          <w:szCs w:val="24"/>
        </w:rPr>
        <w:t xml:space="preserve">. Вызывает приступы астмы. </w:t>
      </w:r>
      <w:proofErr w:type="gramStart"/>
      <w:r>
        <w:rPr>
          <w:rFonts w:ascii="Times New Roman" w:hAnsi="Times New Roman" w:cs="Times New Roman"/>
          <w:sz w:val="24"/>
          <w:szCs w:val="24"/>
        </w:rPr>
        <w:t>Запрещен</w:t>
      </w:r>
      <w:proofErr w:type="gramEnd"/>
      <w:r>
        <w:rPr>
          <w:rFonts w:ascii="Times New Roman" w:hAnsi="Times New Roman" w:cs="Times New Roman"/>
          <w:sz w:val="24"/>
          <w:szCs w:val="24"/>
        </w:rPr>
        <w:t xml:space="preserve"> в ряде стран. </w:t>
      </w:r>
      <w:r>
        <w:rPr>
          <w:rFonts w:ascii="Times New Roman" w:hAnsi="Times New Roman" w:cs="Times New Roman"/>
          <w:sz w:val="24"/>
          <w:szCs w:val="24"/>
        </w:rPr>
        <w:br/>
      </w:r>
      <w:r>
        <w:rPr>
          <w:rFonts w:ascii="Times New Roman" w:hAnsi="Times New Roman" w:cs="Times New Roman"/>
          <w:b/>
          <w:sz w:val="24"/>
          <w:szCs w:val="24"/>
        </w:rPr>
        <w:t>Е-104</w:t>
      </w:r>
      <w:r>
        <w:rPr>
          <w:rFonts w:ascii="Times New Roman" w:hAnsi="Times New Roman" w:cs="Times New Roman"/>
          <w:sz w:val="24"/>
          <w:szCs w:val="24"/>
        </w:rPr>
        <w:t xml:space="preserve"> Желтый </w:t>
      </w:r>
      <w:proofErr w:type="spellStart"/>
      <w:r>
        <w:rPr>
          <w:rFonts w:ascii="Times New Roman" w:hAnsi="Times New Roman" w:cs="Times New Roman"/>
          <w:sz w:val="24"/>
          <w:szCs w:val="24"/>
        </w:rPr>
        <w:t>хинолиновый</w:t>
      </w:r>
      <w:proofErr w:type="spellEnd"/>
      <w:r>
        <w:rPr>
          <w:rFonts w:ascii="Times New Roman" w:hAnsi="Times New Roman" w:cs="Times New Roman"/>
          <w:sz w:val="24"/>
          <w:szCs w:val="24"/>
        </w:rPr>
        <w:t xml:space="preserve">.  Вызывает дерматиты. </w:t>
      </w:r>
      <w:proofErr w:type="gramStart"/>
      <w:r>
        <w:rPr>
          <w:rFonts w:ascii="Times New Roman" w:hAnsi="Times New Roman" w:cs="Times New Roman"/>
          <w:sz w:val="24"/>
          <w:szCs w:val="24"/>
        </w:rPr>
        <w:t>Запрещен</w:t>
      </w:r>
      <w:proofErr w:type="gramEnd"/>
      <w:r>
        <w:rPr>
          <w:rFonts w:ascii="Times New Roman" w:hAnsi="Times New Roman" w:cs="Times New Roman"/>
          <w:sz w:val="24"/>
          <w:szCs w:val="24"/>
        </w:rPr>
        <w:t xml:space="preserve"> в ряде стран.</w:t>
      </w:r>
      <w:r>
        <w:rPr>
          <w:rFonts w:ascii="Times New Roman" w:hAnsi="Times New Roman" w:cs="Times New Roman"/>
          <w:sz w:val="24"/>
          <w:szCs w:val="24"/>
        </w:rPr>
        <w:br/>
      </w:r>
      <w:r>
        <w:rPr>
          <w:rFonts w:ascii="Times New Roman" w:hAnsi="Times New Roman" w:cs="Times New Roman"/>
          <w:b/>
          <w:sz w:val="24"/>
          <w:szCs w:val="24"/>
        </w:rPr>
        <w:t>Е-110</w:t>
      </w:r>
      <w:r>
        <w:rPr>
          <w:rFonts w:ascii="Times New Roman" w:hAnsi="Times New Roman" w:cs="Times New Roman"/>
          <w:sz w:val="24"/>
          <w:szCs w:val="24"/>
        </w:rPr>
        <w:t xml:space="preserve"> Желтый «солнечный закат" FCF, оранжево-желтый S. Может вызывать аллергические реакции, тошноту. </w:t>
      </w:r>
      <w:r>
        <w:rPr>
          <w:rFonts w:ascii="Times New Roman" w:hAnsi="Times New Roman" w:cs="Times New Roman"/>
          <w:sz w:val="24"/>
          <w:szCs w:val="24"/>
        </w:rPr>
        <w:br/>
      </w:r>
      <w:r>
        <w:rPr>
          <w:rFonts w:ascii="Times New Roman" w:hAnsi="Times New Roman" w:cs="Times New Roman"/>
          <w:b/>
          <w:sz w:val="24"/>
          <w:szCs w:val="24"/>
        </w:rPr>
        <w:t>E-121</w:t>
      </w:r>
      <w:r>
        <w:rPr>
          <w:rFonts w:ascii="Times New Roman" w:hAnsi="Times New Roman" w:cs="Times New Roman"/>
          <w:sz w:val="24"/>
          <w:szCs w:val="24"/>
        </w:rPr>
        <w:t xml:space="preserve"> Цитрусовый красный 2. </w:t>
      </w:r>
      <w:proofErr w:type="gramStart"/>
      <w:r>
        <w:rPr>
          <w:rFonts w:ascii="Times New Roman" w:hAnsi="Times New Roman" w:cs="Times New Roman"/>
          <w:sz w:val="24"/>
          <w:szCs w:val="24"/>
        </w:rPr>
        <w:t>Запрещен</w:t>
      </w:r>
      <w:proofErr w:type="gramEnd"/>
      <w:r>
        <w:rPr>
          <w:rFonts w:ascii="Times New Roman" w:hAnsi="Times New Roman" w:cs="Times New Roman"/>
          <w:sz w:val="24"/>
          <w:szCs w:val="24"/>
        </w:rPr>
        <w:t xml:space="preserve"> в России! </w:t>
      </w:r>
      <w:proofErr w:type="gramStart"/>
      <w:r>
        <w:rPr>
          <w:rFonts w:ascii="Times New Roman" w:hAnsi="Times New Roman" w:cs="Times New Roman"/>
          <w:sz w:val="24"/>
          <w:szCs w:val="24"/>
        </w:rPr>
        <w:t>Запрещен</w:t>
      </w:r>
      <w:proofErr w:type="gramEnd"/>
      <w:r>
        <w:rPr>
          <w:rFonts w:ascii="Times New Roman" w:hAnsi="Times New Roman" w:cs="Times New Roman"/>
          <w:sz w:val="24"/>
          <w:szCs w:val="24"/>
        </w:rPr>
        <w:t xml:space="preserve"> в ряде стран.</w:t>
      </w:r>
      <w:r>
        <w:rPr>
          <w:rFonts w:ascii="Times New Roman" w:hAnsi="Times New Roman" w:cs="Times New Roman"/>
          <w:sz w:val="24"/>
          <w:szCs w:val="24"/>
        </w:rPr>
        <w:br/>
      </w:r>
      <w:r>
        <w:rPr>
          <w:rFonts w:ascii="Times New Roman" w:hAnsi="Times New Roman" w:cs="Times New Roman"/>
          <w:b/>
          <w:sz w:val="24"/>
          <w:szCs w:val="24"/>
        </w:rPr>
        <w:t>Е-124</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Понсо</w:t>
      </w:r>
      <w:proofErr w:type="spellEnd"/>
      <w:r>
        <w:rPr>
          <w:rFonts w:ascii="Times New Roman" w:hAnsi="Times New Roman" w:cs="Times New Roman"/>
          <w:sz w:val="24"/>
          <w:szCs w:val="24"/>
        </w:rPr>
        <w:t xml:space="preserve"> 4R (пунцовый 4R), кошенилевый красный А. Запрещен в ряде стран. Канцероген. Провоцирует приступы астмы</w:t>
      </w:r>
      <w:r>
        <w:rPr>
          <w:rFonts w:ascii="Times New Roman" w:hAnsi="Times New Roman" w:cs="Times New Roman"/>
          <w:sz w:val="24"/>
          <w:szCs w:val="24"/>
        </w:rPr>
        <w:br/>
      </w:r>
      <w:r>
        <w:rPr>
          <w:rFonts w:ascii="Times New Roman" w:hAnsi="Times New Roman" w:cs="Times New Roman"/>
          <w:b/>
          <w:sz w:val="24"/>
          <w:szCs w:val="24"/>
        </w:rPr>
        <w:t>Е-129</w:t>
      </w:r>
      <w:r>
        <w:rPr>
          <w:rFonts w:ascii="Times New Roman" w:hAnsi="Times New Roman" w:cs="Times New Roman"/>
          <w:sz w:val="24"/>
          <w:szCs w:val="24"/>
        </w:rPr>
        <w:t xml:space="preserve"> Красный очаровательный АС. Канцероген. </w:t>
      </w:r>
      <w:proofErr w:type="gramStart"/>
      <w:r>
        <w:rPr>
          <w:rFonts w:ascii="Times New Roman" w:hAnsi="Times New Roman" w:cs="Times New Roman"/>
          <w:sz w:val="24"/>
          <w:szCs w:val="24"/>
        </w:rPr>
        <w:t>Запрещен</w:t>
      </w:r>
      <w:proofErr w:type="gramEnd"/>
      <w:r>
        <w:rPr>
          <w:rFonts w:ascii="Times New Roman" w:hAnsi="Times New Roman" w:cs="Times New Roman"/>
          <w:sz w:val="24"/>
          <w:szCs w:val="24"/>
        </w:rPr>
        <w:t xml:space="preserve"> в ряде стран. </w:t>
      </w:r>
      <w:r>
        <w:rPr>
          <w:rFonts w:ascii="Times New Roman" w:hAnsi="Times New Roman" w:cs="Times New Roman"/>
          <w:sz w:val="24"/>
          <w:szCs w:val="24"/>
        </w:rPr>
        <w:br/>
      </w:r>
      <w:r>
        <w:rPr>
          <w:rFonts w:ascii="Times New Roman" w:hAnsi="Times New Roman" w:cs="Times New Roman"/>
          <w:b/>
          <w:sz w:val="24"/>
          <w:szCs w:val="24"/>
        </w:rPr>
        <w:t>Е-133</w:t>
      </w:r>
      <w:r>
        <w:rPr>
          <w:rFonts w:ascii="Times New Roman" w:hAnsi="Times New Roman" w:cs="Times New Roman"/>
          <w:sz w:val="24"/>
          <w:szCs w:val="24"/>
        </w:rPr>
        <w:t xml:space="preserve"> Синий блестящий FCF. </w:t>
      </w:r>
      <w:proofErr w:type="gramStart"/>
      <w:r>
        <w:rPr>
          <w:rFonts w:ascii="Times New Roman" w:hAnsi="Times New Roman" w:cs="Times New Roman"/>
          <w:sz w:val="24"/>
          <w:szCs w:val="24"/>
        </w:rPr>
        <w:t>Запрещен</w:t>
      </w:r>
      <w:proofErr w:type="gramEnd"/>
      <w:r>
        <w:rPr>
          <w:rFonts w:ascii="Times New Roman" w:hAnsi="Times New Roman" w:cs="Times New Roman"/>
          <w:sz w:val="24"/>
          <w:szCs w:val="24"/>
        </w:rPr>
        <w:t xml:space="preserve"> в ряде стран.</w:t>
      </w:r>
      <w:r>
        <w:rPr>
          <w:rFonts w:ascii="Times New Roman" w:hAnsi="Times New Roman" w:cs="Times New Roman"/>
          <w:sz w:val="24"/>
          <w:szCs w:val="24"/>
        </w:rPr>
        <w:br/>
        <w:t>Е102, Е110, Е120, Е124.</w:t>
      </w:r>
      <w:r>
        <w:rPr>
          <w:rFonts w:ascii="Times New Roman" w:hAnsi="Times New Roman" w:cs="Times New Roman"/>
          <w:sz w:val="24"/>
          <w:szCs w:val="24"/>
        </w:rPr>
        <w:br/>
      </w:r>
      <w:r>
        <w:rPr>
          <w:rFonts w:ascii="Times New Roman" w:hAnsi="Times New Roman" w:cs="Times New Roman"/>
          <w:b/>
          <w:bCs/>
          <w:sz w:val="24"/>
          <w:szCs w:val="24"/>
        </w:rPr>
        <w:t>Канцерогены:</w:t>
      </w:r>
      <w:r>
        <w:rPr>
          <w:rFonts w:ascii="Times New Roman" w:hAnsi="Times New Roman" w:cs="Times New Roman"/>
          <w:sz w:val="24"/>
          <w:szCs w:val="24"/>
        </w:rPr>
        <w:t xml:space="preserve"> Е103, Е105, Е110, Е121, Е123, Е125, Е126, Е130, Е131, Е142, Е152, Е153, Е210, Е211, Е213 - Е217, Е231, Е232, Е240, Е251, Е252, Е321, ЕЗЗО, Е431, Е447, Е900, Е905, Е907, Е952, </w:t>
      </w:r>
      <w:proofErr w:type="spellStart"/>
      <w:r>
        <w:rPr>
          <w:rFonts w:ascii="Times New Roman" w:hAnsi="Times New Roman" w:cs="Times New Roman"/>
          <w:sz w:val="24"/>
          <w:szCs w:val="24"/>
        </w:rPr>
        <w:lastRenderedPageBreak/>
        <w:t>Аспартам</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b/>
          <w:bCs/>
          <w:sz w:val="24"/>
          <w:szCs w:val="24"/>
        </w:rPr>
        <w:t xml:space="preserve">Мутагенные и </w:t>
      </w:r>
      <w:proofErr w:type="spellStart"/>
      <w:r>
        <w:rPr>
          <w:rFonts w:ascii="Times New Roman" w:hAnsi="Times New Roman" w:cs="Times New Roman"/>
          <w:b/>
          <w:bCs/>
          <w:sz w:val="24"/>
          <w:szCs w:val="24"/>
        </w:rPr>
        <w:t>генотоксичные</w:t>
      </w:r>
      <w:proofErr w:type="spellEnd"/>
      <w:r>
        <w:rPr>
          <w:rFonts w:ascii="Times New Roman" w:hAnsi="Times New Roman" w:cs="Times New Roman"/>
          <w:sz w:val="24"/>
          <w:szCs w:val="24"/>
        </w:rPr>
        <w:t xml:space="preserve">: Е104, Е124, Е128, Е230 - Е233, </w:t>
      </w:r>
      <w:proofErr w:type="spellStart"/>
      <w:r>
        <w:rPr>
          <w:rFonts w:ascii="Times New Roman" w:hAnsi="Times New Roman" w:cs="Times New Roman"/>
          <w:sz w:val="24"/>
          <w:szCs w:val="24"/>
        </w:rPr>
        <w:t>Аспартам</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b/>
          <w:bCs/>
          <w:sz w:val="24"/>
          <w:szCs w:val="24"/>
        </w:rPr>
        <w:t>Аллергены:</w:t>
      </w:r>
      <w:r>
        <w:rPr>
          <w:rFonts w:ascii="Times New Roman" w:hAnsi="Times New Roman" w:cs="Times New Roman"/>
          <w:sz w:val="24"/>
          <w:szCs w:val="24"/>
        </w:rPr>
        <w:t xml:space="preserve"> Е131, Е132, Е160Ь, Е210, Е214, Е217, Е230, Е231, Е232, Е239, Е311-Е313, </w:t>
      </w:r>
      <w:proofErr w:type="spellStart"/>
      <w:r>
        <w:rPr>
          <w:rFonts w:ascii="Times New Roman" w:hAnsi="Times New Roman" w:cs="Times New Roman"/>
          <w:sz w:val="24"/>
          <w:szCs w:val="24"/>
        </w:rPr>
        <w:t>Аспартам</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b/>
          <w:bCs/>
          <w:sz w:val="24"/>
          <w:szCs w:val="24"/>
        </w:rPr>
        <w:t>Нежелательно астматикам</w:t>
      </w:r>
      <w:r>
        <w:rPr>
          <w:rFonts w:ascii="Times New Roman" w:hAnsi="Times New Roman" w:cs="Times New Roman"/>
          <w:sz w:val="24"/>
          <w:szCs w:val="24"/>
        </w:rPr>
        <w:t>: Е102, Е107, Е122 - Е124, Е155, Е211 - Е214, Е217.Е221-Е227.</w:t>
      </w:r>
      <w:r>
        <w:rPr>
          <w:rFonts w:ascii="Times New Roman" w:hAnsi="Times New Roman" w:cs="Times New Roman"/>
          <w:sz w:val="24"/>
          <w:szCs w:val="24"/>
        </w:rPr>
        <w:br/>
      </w:r>
      <w:r>
        <w:rPr>
          <w:rFonts w:ascii="Times New Roman" w:hAnsi="Times New Roman" w:cs="Times New Roman"/>
          <w:b/>
          <w:bCs/>
          <w:sz w:val="24"/>
          <w:szCs w:val="24"/>
        </w:rPr>
        <w:t>Нежелательно людям, чувствительным к аспирину</w:t>
      </w:r>
      <w:r>
        <w:rPr>
          <w:rFonts w:ascii="Times New Roman" w:hAnsi="Times New Roman" w:cs="Times New Roman"/>
          <w:sz w:val="24"/>
          <w:szCs w:val="24"/>
        </w:rPr>
        <w:t>: Е107, Е110, Е122 -Е124, Е155, Е214, Е217.</w:t>
      </w:r>
      <w:r>
        <w:rPr>
          <w:rFonts w:ascii="Times New Roman" w:hAnsi="Times New Roman" w:cs="Times New Roman"/>
          <w:sz w:val="24"/>
          <w:szCs w:val="24"/>
        </w:rPr>
        <w:br/>
      </w:r>
      <w:r>
        <w:rPr>
          <w:rFonts w:ascii="Times New Roman" w:hAnsi="Times New Roman" w:cs="Times New Roman"/>
          <w:b/>
          <w:bCs/>
          <w:sz w:val="24"/>
          <w:szCs w:val="24"/>
        </w:rPr>
        <w:t>Влияют на печень и почки</w:t>
      </w:r>
      <w:r>
        <w:rPr>
          <w:rFonts w:ascii="Times New Roman" w:hAnsi="Times New Roman" w:cs="Times New Roman"/>
          <w:sz w:val="24"/>
          <w:szCs w:val="24"/>
        </w:rPr>
        <w:t>: Е171-Е173, Е220, Е302, Е320-Е322, Е510, Е518.</w:t>
      </w:r>
      <w:r>
        <w:rPr>
          <w:rFonts w:ascii="Times New Roman" w:hAnsi="Times New Roman" w:cs="Times New Roman"/>
          <w:sz w:val="24"/>
          <w:szCs w:val="24"/>
        </w:rPr>
        <w:br/>
      </w:r>
      <w:r>
        <w:rPr>
          <w:rFonts w:ascii="Times New Roman" w:hAnsi="Times New Roman" w:cs="Times New Roman"/>
          <w:b/>
          <w:bCs/>
          <w:sz w:val="24"/>
          <w:szCs w:val="24"/>
        </w:rPr>
        <w:t>Нарушение функции щитовидной железы</w:t>
      </w:r>
      <w:r>
        <w:rPr>
          <w:rFonts w:ascii="Times New Roman" w:hAnsi="Times New Roman" w:cs="Times New Roman"/>
          <w:sz w:val="24"/>
          <w:szCs w:val="24"/>
        </w:rPr>
        <w:t>: Е127.</w:t>
      </w:r>
      <w:r>
        <w:rPr>
          <w:rFonts w:ascii="Times New Roman" w:hAnsi="Times New Roman" w:cs="Times New Roman"/>
          <w:sz w:val="24"/>
          <w:szCs w:val="24"/>
        </w:rPr>
        <w:br/>
      </w:r>
      <w:r>
        <w:rPr>
          <w:rFonts w:ascii="Times New Roman" w:hAnsi="Times New Roman" w:cs="Times New Roman"/>
          <w:b/>
          <w:bCs/>
          <w:sz w:val="24"/>
          <w:szCs w:val="24"/>
        </w:rPr>
        <w:t>Приводят к заболеваниям кожи</w:t>
      </w:r>
      <w:r>
        <w:rPr>
          <w:rFonts w:ascii="Times New Roman" w:hAnsi="Times New Roman" w:cs="Times New Roman"/>
          <w:sz w:val="24"/>
          <w:szCs w:val="24"/>
        </w:rPr>
        <w:t>: Е230 - Е233.</w:t>
      </w:r>
      <w:r>
        <w:rPr>
          <w:rFonts w:ascii="Times New Roman" w:hAnsi="Times New Roman" w:cs="Times New Roman"/>
          <w:sz w:val="24"/>
          <w:szCs w:val="24"/>
        </w:rPr>
        <w:br/>
      </w:r>
      <w:r>
        <w:rPr>
          <w:rFonts w:ascii="Times New Roman" w:hAnsi="Times New Roman" w:cs="Times New Roman"/>
          <w:b/>
          <w:bCs/>
          <w:sz w:val="24"/>
          <w:szCs w:val="24"/>
        </w:rPr>
        <w:t>Раздражение кишечника</w:t>
      </w:r>
      <w:r>
        <w:rPr>
          <w:rFonts w:ascii="Times New Roman" w:hAnsi="Times New Roman" w:cs="Times New Roman"/>
          <w:sz w:val="24"/>
          <w:szCs w:val="24"/>
        </w:rPr>
        <w:t>: Е220 - Е224.</w:t>
      </w:r>
      <w:r>
        <w:rPr>
          <w:rFonts w:ascii="Times New Roman" w:hAnsi="Times New Roman" w:cs="Times New Roman"/>
          <w:sz w:val="24"/>
          <w:szCs w:val="24"/>
        </w:rPr>
        <w:br/>
      </w:r>
      <w:r>
        <w:rPr>
          <w:rFonts w:ascii="Times New Roman" w:hAnsi="Times New Roman" w:cs="Times New Roman"/>
          <w:b/>
          <w:bCs/>
          <w:sz w:val="24"/>
          <w:szCs w:val="24"/>
        </w:rPr>
        <w:t>Расстройство пищеварения</w:t>
      </w:r>
      <w:r>
        <w:rPr>
          <w:rFonts w:ascii="Times New Roman" w:hAnsi="Times New Roman" w:cs="Times New Roman"/>
          <w:sz w:val="24"/>
          <w:szCs w:val="24"/>
        </w:rPr>
        <w:t>: Е338 - Е341, Е407, Е450, Е461, Е463, Е465, Е466.</w:t>
      </w:r>
      <w:r>
        <w:rPr>
          <w:rFonts w:ascii="Times New Roman" w:hAnsi="Times New Roman" w:cs="Times New Roman"/>
          <w:sz w:val="24"/>
          <w:szCs w:val="24"/>
        </w:rPr>
        <w:br/>
      </w:r>
      <w:r>
        <w:rPr>
          <w:rFonts w:ascii="Times New Roman" w:hAnsi="Times New Roman" w:cs="Times New Roman"/>
          <w:b/>
          <w:bCs/>
          <w:sz w:val="24"/>
          <w:szCs w:val="24"/>
        </w:rPr>
        <w:t>Неправильное развитие плода</w:t>
      </w:r>
      <w:r>
        <w:rPr>
          <w:rFonts w:ascii="Times New Roman" w:hAnsi="Times New Roman" w:cs="Times New Roman"/>
          <w:sz w:val="24"/>
          <w:szCs w:val="24"/>
        </w:rPr>
        <w:t>: Е233.</w:t>
      </w:r>
      <w:r>
        <w:rPr>
          <w:rFonts w:ascii="Times New Roman" w:hAnsi="Times New Roman" w:cs="Times New Roman"/>
          <w:sz w:val="24"/>
          <w:szCs w:val="24"/>
        </w:rPr>
        <w:br/>
      </w:r>
      <w:r>
        <w:rPr>
          <w:rFonts w:ascii="Times New Roman" w:hAnsi="Times New Roman" w:cs="Times New Roman"/>
          <w:b/>
          <w:bCs/>
          <w:sz w:val="24"/>
          <w:szCs w:val="24"/>
        </w:rPr>
        <w:t>Запрещено грудным, нежелательно маленьким детям</w:t>
      </w:r>
      <w:r>
        <w:rPr>
          <w:rFonts w:ascii="Times New Roman" w:hAnsi="Times New Roman" w:cs="Times New Roman"/>
          <w:sz w:val="24"/>
          <w:szCs w:val="24"/>
        </w:rPr>
        <w:t>: Е249, Е262, Е310-Е312, Е320, Е514, Е623, Е626 - Е635.</w:t>
      </w:r>
      <w:r>
        <w:rPr>
          <w:rFonts w:ascii="Times New Roman" w:hAnsi="Times New Roman" w:cs="Times New Roman"/>
          <w:sz w:val="24"/>
          <w:szCs w:val="24"/>
        </w:rPr>
        <w:br/>
      </w:r>
      <w:r>
        <w:rPr>
          <w:rFonts w:ascii="Times New Roman" w:hAnsi="Times New Roman" w:cs="Times New Roman"/>
          <w:b/>
          <w:bCs/>
          <w:sz w:val="24"/>
          <w:szCs w:val="24"/>
        </w:rPr>
        <w:t>Влияет на уровень холестерина в крови</w:t>
      </w:r>
      <w:r>
        <w:rPr>
          <w:rFonts w:ascii="Times New Roman" w:hAnsi="Times New Roman" w:cs="Times New Roman"/>
          <w:sz w:val="24"/>
          <w:szCs w:val="24"/>
        </w:rPr>
        <w:t>: Е320.</w:t>
      </w:r>
      <w:r>
        <w:rPr>
          <w:rFonts w:ascii="Times New Roman" w:hAnsi="Times New Roman" w:cs="Times New Roman"/>
          <w:sz w:val="24"/>
          <w:szCs w:val="24"/>
        </w:rPr>
        <w:br/>
      </w:r>
      <w:r>
        <w:rPr>
          <w:rFonts w:ascii="Times New Roman" w:hAnsi="Times New Roman" w:cs="Times New Roman"/>
          <w:b/>
          <w:bCs/>
          <w:sz w:val="24"/>
          <w:szCs w:val="24"/>
        </w:rPr>
        <w:t>Разрушают витамины в организме</w:t>
      </w:r>
      <w:r>
        <w:rPr>
          <w:rFonts w:ascii="Times New Roman" w:hAnsi="Times New Roman" w:cs="Times New Roman"/>
          <w:sz w:val="24"/>
          <w:szCs w:val="24"/>
        </w:rPr>
        <w:t>: В</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 Е220, В12 - Е222 - Е227, D -Е320.Е-Е925</w:t>
      </w:r>
    </w:p>
    <w:p w:rsidR="00E95C73" w:rsidRDefault="0097577A" w:rsidP="00E95C73">
      <w:pPr>
        <w:jc w:val="center"/>
        <w:rPr>
          <w:rFonts w:ascii="Times New Roman" w:hAnsi="Times New Roman" w:cs="Times New Roman"/>
          <w:b/>
          <w:bCs/>
          <w:sz w:val="24"/>
          <w:szCs w:val="24"/>
        </w:rPr>
      </w:pPr>
      <w:r>
        <w:rPr>
          <w:rFonts w:ascii="Times New Roman" w:hAnsi="Times New Roman" w:cs="Times New Roman"/>
          <w:b/>
          <w:bCs/>
          <w:sz w:val="24"/>
          <w:szCs w:val="24"/>
        </w:rPr>
        <w:t>Запрещенные</w:t>
      </w:r>
      <w:r>
        <w:rPr>
          <w:rFonts w:ascii="Times New Roman" w:hAnsi="Times New Roman" w:cs="Times New Roman"/>
          <w:b/>
          <w:bCs/>
          <w:sz w:val="24"/>
          <w:szCs w:val="24"/>
          <w:lang w:val="es-ES"/>
        </w:rPr>
        <w:t xml:space="preserve"> </w:t>
      </w:r>
      <w:r>
        <w:rPr>
          <w:rFonts w:ascii="Times New Roman" w:hAnsi="Times New Roman" w:cs="Times New Roman"/>
          <w:b/>
          <w:bCs/>
          <w:sz w:val="24"/>
          <w:szCs w:val="24"/>
        </w:rPr>
        <w:t>Е</w:t>
      </w:r>
      <w:r>
        <w:rPr>
          <w:rFonts w:ascii="Times New Roman" w:hAnsi="Times New Roman" w:cs="Times New Roman"/>
          <w:b/>
          <w:bCs/>
          <w:sz w:val="24"/>
          <w:szCs w:val="24"/>
          <w:lang w:val="es-ES"/>
        </w:rPr>
        <w:t>-</w:t>
      </w:r>
      <w:r>
        <w:rPr>
          <w:rFonts w:ascii="Times New Roman" w:hAnsi="Times New Roman" w:cs="Times New Roman"/>
          <w:b/>
          <w:bCs/>
          <w:sz w:val="24"/>
          <w:szCs w:val="24"/>
        </w:rPr>
        <w:t>добавки</w:t>
      </w:r>
      <w:r>
        <w:rPr>
          <w:rFonts w:ascii="Times New Roman" w:hAnsi="Times New Roman" w:cs="Times New Roman"/>
          <w:b/>
          <w:bCs/>
          <w:sz w:val="24"/>
          <w:szCs w:val="24"/>
          <w:lang w:val="es-ES"/>
        </w:rPr>
        <w:t xml:space="preserve"> </w:t>
      </w:r>
    </w:p>
    <w:p w:rsidR="00F4766A" w:rsidRPr="005A4FA2" w:rsidRDefault="0097577A" w:rsidP="00E95C73">
      <w:pPr>
        <w:jc w:val="center"/>
        <w:rPr>
          <w:rFonts w:ascii="Times New Roman" w:hAnsi="Times New Roman" w:cs="Times New Roman"/>
          <w:bCs/>
          <w:sz w:val="24"/>
          <w:szCs w:val="24"/>
          <w:lang w:val="es-ES"/>
        </w:rPr>
      </w:pPr>
      <w:proofErr w:type="gramStart"/>
      <w:r>
        <w:rPr>
          <w:rFonts w:ascii="Times New Roman" w:hAnsi="Times New Roman" w:cs="Times New Roman"/>
          <w:bCs/>
          <w:sz w:val="24"/>
          <w:szCs w:val="24"/>
        </w:rPr>
        <w:t>Е</w:t>
      </w:r>
      <w:r>
        <w:rPr>
          <w:rFonts w:ascii="Times New Roman" w:hAnsi="Times New Roman" w:cs="Times New Roman"/>
          <w:bCs/>
          <w:sz w:val="24"/>
          <w:szCs w:val="24"/>
          <w:lang w:val="es-ES"/>
        </w:rPr>
        <w:t xml:space="preserve">103, </w:t>
      </w:r>
      <w:r>
        <w:rPr>
          <w:rFonts w:ascii="Times New Roman" w:hAnsi="Times New Roman" w:cs="Times New Roman"/>
          <w:bCs/>
          <w:sz w:val="24"/>
          <w:szCs w:val="24"/>
        </w:rPr>
        <w:t>Е</w:t>
      </w:r>
      <w:r>
        <w:rPr>
          <w:rFonts w:ascii="Times New Roman" w:hAnsi="Times New Roman" w:cs="Times New Roman"/>
          <w:bCs/>
          <w:sz w:val="24"/>
          <w:szCs w:val="24"/>
          <w:lang w:val="es-ES"/>
        </w:rPr>
        <w:t xml:space="preserve">107, </w:t>
      </w:r>
      <w:r>
        <w:rPr>
          <w:rFonts w:ascii="Times New Roman" w:hAnsi="Times New Roman" w:cs="Times New Roman"/>
          <w:bCs/>
          <w:sz w:val="24"/>
          <w:szCs w:val="24"/>
        </w:rPr>
        <w:t>Е</w:t>
      </w:r>
      <w:r>
        <w:rPr>
          <w:rFonts w:ascii="Times New Roman" w:hAnsi="Times New Roman" w:cs="Times New Roman"/>
          <w:bCs/>
          <w:sz w:val="24"/>
          <w:szCs w:val="24"/>
          <w:lang w:val="es-ES"/>
        </w:rPr>
        <w:t xml:space="preserve">125, </w:t>
      </w:r>
      <w:r>
        <w:rPr>
          <w:rFonts w:ascii="Times New Roman" w:hAnsi="Times New Roman" w:cs="Times New Roman"/>
          <w:bCs/>
          <w:sz w:val="24"/>
          <w:szCs w:val="24"/>
        </w:rPr>
        <w:t>Е</w:t>
      </w:r>
      <w:r>
        <w:rPr>
          <w:rFonts w:ascii="Times New Roman" w:hAnsi="Times New Roman" w:cs="Times New Roman"/>
          <w:bCs/>
          <w:sz w:val="24"/>
          <w:szCs w:val="24"/>
          <w:lang w:val="es-ES"/>
        </w:rPr>
        <w:t xml:space="preserve">127, </w:t>
      </w:r>
      <w:r>
        <w:rPr>
          <w:rFonts w:ascii="Times New Roman" w:hAnsi="Times New Roman" w:cs="Times New Roman"/>
          <w:bCs/>
          <w:sz w:val="24"/>
          <w:szCs w:val="24"/>
        </w:rPr>
        <w:t>Е</w:t>
      </w:r>
      <w:r>
        <w:rPr>
          <w:rFonts w:ascii="Times New Roman" w:hAnsi="Times New Roman" w:cs="Times New Roman"/>
          <w:bCs/>
          <w:sz w:val="24"/>
          <w:szCs w:val="24"/>
          <w:lang w:val="es-ES"/>
        </w:rPr>
        <w:t xml:space="preserve">128, </w:t>
      </w:r>
      <w:r>
        <w:rPr>
          <w:rFonts w:ascii="Times New Roman" w:hAnsi="Times New Roman" w:cs="Times New Roman"/>
          <w:bCs/>
          <w:sz w:val="24"/>
          <w:szCs w:val="24"/>
        </w:rPr>
        <w:t>Е</w:t>
      </w:r>
      <w:r>
        <w:rPr>
          <w:rFonts w:ascii="Times New Roman" w:hAnsi="Times New Roman" w:cs="Times New Roman"/>
          <w:bCs/>
          <w:sz w:val="24"/>
          <w:szCs w:val="24"/>
          <w:lang w:val="es-ES"/>
        </w:rPr>
        <w:t xml:space="preserve">213-219, </w:t>
      </w:r>
      <w:r>
        <w:rPr>
          <w:rFonts w:ascii="Times New Roman" w:hAnsi="Times New Roman" w:cs="Times New Roman"/>
          <w:bCs/>
          <w:sz w:val="24"/>
          <w:szCs w:val="24"/>
        </w:rPr>
        <w:t>Е</w:t>
      </w:r>
      <w:r>
        <w:rPr>
          <w:rFonts w:ascii="Times New Roman" w:hAnsi="Times New Roman" w:cs="Times New Roman"/>
          <w:bCs/>
          <w:sz w:val="24"/>
          <w:szCs w:val="24"/>
          <w:lang w:val="es-ES"/>
        </w:rPr>
        <w:t xml:space="preserve">140, </w:t>
      </w:r>
      <w:r>
        <w:rPr>
          <w:rFonts w:ascii="Times New Roman" w:hAnsi="Times New Roman" w:cs="Times New Roman"/>
          <w:bCs/>
          <w:sz w:val="24"/>
          <w:szCs w:val="24"/>
        </w:rPr>
        <w:t>Е</w:t>
      </w:r>
      <w:r>
        <w:rPr>
          <w:rFonts w:ascii="Times New Roman" w:hAnsi="Times New Roman" w:cs="Times New Roman"/>
          <w:bCs/>
          <w:sz w:val="24"/>
          <w:szCs w:val="24"/>
          <w:lang w:val="es-ES"/>
        </w:rPr>
        <w:t xml:space="preserve">153-155, </w:t>
      </w:r>
      <w:r>
        <w:rPr>
          <w:rFonts w:ascii="Times New Roman" w:hAnsi="Times New Roman" w:cs="Times New Roman"/>
          <w:bCs/>
          <w:sz w:val="24"/>
          <w:szCs w:val="24"/>
        </w:rPr>
        <w:t>Е</w:t>
      </w:r>
      <w:r>
        <w:rPr>
          <w:rFonts w:ascii="Times New Roman" w:hAnsi="Times New Roman" w:cs="Times New Roman"/>
          <w:bCs/>
          <w:sz w:val="24"/>
          <w:szCs w:val="24"/>
          <w:lang w:val="es-ES"/>
        </w:rPr>
        <w:t xml:space="preserve">166, E173–175, E180, E182, E209, E213–219, E225–228, E230–233, E237, E238, </w:t>
      </w:r>
      <w:r>
        <w:rPr>
          <w:rFonts w:ascii="Times New Roman" w:hAnsi="Times New Roman" w:cs="Times New Roman"/>
          <w:bCs/>
          <w:sz w:val="24"/>
          <w:szCs w:val="24"/>
        </w:rPr>
        <w:t>Е</w:t>
      </w:r>
      <w:r>
        <w:rPr>
          <w:rFonts w:ascii="Times New Roman" w:hAnsi="Times New Roman" w:cs="Times New Roman"/>
          <w:bCs/>
          <w:sz w:val="24"/>
          <w:szCs w:val="24"/>
          <w:lang w:val="es-ES"/>
        </w:rPr>
        <w:t>240, E241, E252, E253, E264, E281–283, E302, E303, E305, E308–314, E317, E318, E323–325, E328, E329, E343–345, E349, E350–352, E355–357, E359, E365–368, E370, E375, E381, E384, E387–390, E399, E403, E408, E409, E418, E419, E429–436, E441–444, E446, E462, E463, E465, E467, E474, E476–480, E482–489</w:t>
      </w:r>
      <w:proofErr w:type="gramEnd"/>
      <w:r>
        <w:rPr>
          <w:rFonts w:ascii="Times New Roman" w:hAnsi="Times New Roman" w:cs="Times New Roman"/>
          <w:bCs/>
          <w:sz w:val="24"/>
          <w:szCs w:val="24"/>
          <w:lang w:val="es-ES"/>
        </w:rPr>
        <w:t>, E491–496, E505, E512, E519–523, E535, E537, E538, E541, E542, E550, E552, E554–557, E559, E560, E574, E576, E577, E579, E580, E622–625, E628, E629, E632–635, E640, E641, E906, E908–911, E913, E916–919, E922–926, E929, E942–946, E957, E959, E1000, E1001, E1105, E1503, E1521.</w:t>
      </w:r>
    </w:p>
    <w:p w:rsidR="00F4766A" w:rsidRPr="00F4766A" w:rsidRDefault="00F4766A" w:rsidP="00F4766A">
      <w:pPr>
        <w:ind w:firstLine="708"/>
        <w:rPr>
          <w:rFonts w:ascii="Times New Roman" w:hAnsi="Times New Roman" w:cs="Times New Roman"/>
          <w:bCs/>
          <w:sz w:val="24"/>
          <w:szCs w:val="24"/>
        </w:rPr>
      </w:pPr>
      <w:r>
        <w:rPr>
          <w:rFonts w:ascii="Times New Roman" w:hAnsi="Times New Roman" w:cs="Times New Roman"/>
          <w:bCs/>
          <w:sz w:val="24"/>
          <w:szCs w:val="24"/>
        </w:rPr>
        <w:t xml:space="preserve">Примером содержания вредных пищевых добавок </w:t>
      </w:r>
      <w:proofErr w:type="gramStart"/>
      <w:r>
        <w:rPr>
          <w:rFonts w:ascii="Times New Roman" w:hAnsi="Times New Roman" w:cs="Times New Roman"/>
          <w:bCs/>
          <w:sz w:val="24"/>
          <w:szCs w:val="24"/>
        </w:rPr>
        <w:t>может</w:t>
      </w:r>
      <w:proofErr w:type="gramEnd"/>
      <w:r>
        <w:rPr>
          <w:rFonts w:ascii="Times New Roman" w:hAnsi="Times New Roman" w:cs="Times New Roman"/>
          <w:bCs/>
          <w:sz w:val="24"/>
          <w:szCs w:val="24"/>
        </w:rPr>
        <w:t xml:space="preserve"> служит следующая таблица:</w:t>
      </w:r>
    </w:p>
    <w:p w:rsidR="0097577A" w:rsidRDefault="00E95C73" w:rsidP="0097577A">
      <w:pPr>
        <w:jc w:val="both"/>
      </w:pPr>
      <w:r w:rsidRPr="00FD407B">
        <w:rPr>
          <w:rFonts w:eastAsiaTheme="minorHAnsi"/>
          <w:lang w:eastAsia="en-US"/>
        </w:rPr>
        <w:object w:dxaOrig="7197" w:dyaOrig="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pt;height:159.65pt" o:ole="">
            <v:imagedata r:id="rId8" o:title=""/>
          </v:shape>
          <o:OLEObject Type="Embed" ProgID="PowerPoint.Slide.12" ShapeID="_x0000_i1025" DrawAspect="Content" ObjectID="_1473438683" r:id="rId9"/>
        </w:object>
      </w:r>
    </w:p>
    <w:p w:rsidR="0097577A" w:rsidRDefault="0097577A" w:rsidP="009757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Уважаемые родители, помните, главное - это здоровье вашего ребёнка и улыбка на его лице.</w:t>
      </w:r>
    </w:p>
    <w:p w:rsidR="0097577A" w:rsidRDefault="0097577A" w:rsidP="009757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Здоровья Вам и Вашей семье!</w:t>
      </w:r>
    </w:p>
    <w:p w:rsidR="0097577A" w:rsidRDefault="0097577A" w:rsidP="0097577A">
      <w:pPr>
        <w:spacing w:after="0" w:line="240" w:lineRule="auto"/>
        <w:jc w:val="center"/>
        <w:rPr>
          <w:rFonts w:ascii="Times New Roman" w:hAnsi="Times New Roman" w:cs="Times New Roman"/>
          <w:sz w:val="24"/>
          <w:szCs w:val="24"/>
        </w:rPr>
      </w:pPr>
    </w:p>
    <w:p w:rsidR="0097577A" w:rsidRDefault="0097577A" w:rsidP="0097577A">
      <w:pPr>
        <w:spacing w:after="0" w:line="240" w:lineRule="auto"/>
        <w:jc w:val="right"/>
        <w:rPr>
          <w:rFonts w:ascii="Times New Roman" w:hAnsi="Times New Roman" w:cs="Times New Roman"/>
          <w:sz w:val="24"/>
          <w:szCs w:val="24"/>
        </w:rPr>
      </w:pPr>
    </w:p>
    <w:p w:rsidR="0097577A" w:rsidRDefault="0097577A" w:rsidP="0097577A">
      <w:pPr>
        <w:spacing w:after="0" w:line="240" w:lineRule="auto"/>
        <w:jc w:val="right"/>
        <w:rPr>
          <w:rFonts w:ascii="Times New Roman" w:hAnsi="Times New Roman" w:cs="Times New Roman"/>
          <w:sz w:val="24"/>
          <w:szCs w:val="24"/>
        </w:rPr>
      </w:pPr>
    </w:p>
    <w:p w:rsidR="003715B7" w:rsidRDefault="003715B7" w:rsidP="00F4766A">
      <w:pPr>
        <w:jc w:val="right"/>
      </w:pPr>
    </w:p>
    <w:sectPr w:rsidR="003715B7" w:rsidSect="00E95C73">
      <w:pgSz w:w="11906" w:h="16838"/>
      <w:pgMar w:top="709" w:right="709" w:bottom="426"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0BAE"/>
    <w:multiLevelType w:val="hybridMultilevel"/>
    <w:tmpl w:val="B2A854F4"/>
    <w:lvl w:ilvl="0" w:tplc="04190001">
      <w:start w:val="1"/>
      <w:numFmt w:val="bullet"/>
      <w:lvlText w:val=""/>
      <w:lvlJc w:val="left"/>
      <w:pPr>
        <w:ind w:left="10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5555AAF"/>
    <w:multiLevelType w:val="hybridMultilevel"/>
    <w:tmpl w:val="1ACC81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7577A"/>
    <w:rsid w:val="001D5187"/>
    <w:rsid w:val="003715B7"/>
    <w:rsid w:val="003A1B58"/>
    <w:rsid w:val="004A7D52"/>
    <w:rsid w:val="005A4FA2"/>
    <w:rsid w:val="0097577A"/>
    <w:rsid w:val="00A571D3"/>
    <w:rsid w:val="00D67DE3"/>
    <w:rsid w:val="00E95C73"/>
    <w:rsid w:val="00F4766A"/>
    <w:rsid w:val="00FD407B"/>
    <w:rsid w:val="00FE3A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07B"/>
  </w:style>
  <w:style w:type="paragraph" w:styleId="1">
    <w:name w:val="heading 1"/>
    <w:basedOn w:val="a"/>
    <w:next w:val="a"/>
    <w:link w:val="10"/>
    <w:uiPriority w:val="99"/>
    <w:qFormat/>
    <w:rsid w:val="0097577A"/>
    <w:pPr>
      <w:widowControl w:val="0"/>
      <w:autoSpaceDE w:val="0"/>
      <w:autoSpaceDN w:val="0"/>
      <w:adjustRightInd w:val="0"/>
      <w:spacing w:before="75" w:after="0" w:line="240" w:lineRule="auto"/>
      <w:jc w:val="center"/>
      <w:outlineLvl w:val="0"/>
    </w:pPr>
    <w:rPr>
      <w:rFonts w:ascii="Arial" w:eastAsia="Calibri" w:hAnsi="Arial" w:cs="Times New Roman"/>
      <w:b/>
      <w:bCs/>
      <w:sz w:val="24"/>
      <w:szCs w:val="24"/>
      <w:u w:val="single"/>
    </w:rPr>
  </w:style>
  <w:style w:type="paragraph" w:styleId="2">
    <w:name w:val="heading 2"/>
    <w:basedOn w:val="a"/>
    <w:next w:val="a"/>
    <w:link w:val="20"/>
    <w:uiPriority w:val="9"/>
    <w:semiHidden/>
    <w:unhideWhenUsed/>
    <w:qFormat/>
    <w:rsid w:val="0097577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577A"/>
    <w:rPr>
      <w:rFonts w:ascii="Arial" w:eastAsia="Calibri" w:hAnsi="Arial" w:cs="Times New Roman"/>
      <w:b/>
      <w:bCs/>
      <w:sz w:val="24"/>
      <w:szCs w:val="24"/>
      <w:u w:val="single"/>
    </w:rPr>
  </w:style>
  <w:style w:type="character" w:customStyle="1" w:styleId="20">
    <w:name w:val="Заголовок 2 Знак"/>
    <w:basedOn w:val="a0"/>
    <w:link w:val="2"/>
    <w:uiPriority w:val="9"/>
    <w:semiHidden/>
    <w:rsid w:val="0097577A"/>
    <w:rPr>
      <w:rFonts w:asciiTheme="majorHAnsi" w:eastAsiaTheme="majorEastAsia" w:hAnsiTheme="majorHAnsi" w:cstheme="majorBidi"/>
      <w:b/>
      <w:bCs/>
      <w:color w:val="4F81BD" w:themeColor="accent1"/>
      <w:sz w:val="26"/>
      <w:szCs w:val="26"/>
      <w:lang w:eastAsia="en-US"/>
    </w:rPr>
  </w:style>
  <w:style w:type="paragraph" w:styleId="a3">
    <w:name w:val="Normal (Web)"/>
    <w:basedOn w:val="a"/>
    <w:semiHidden/>
    <w:unhideWhenUsed/>
    <w:rsid w:val="0097577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7577A"/>
    <w:pPr>
      <w:ind w:left="720"/>
      <w:contextualSpacing/>
    </w:pPr>
    <w:rPr>
      <w:rFonts w:eastAsiaTheme="minorHAnsi"/>
      <w:lang w:eastAsia="en-US"/>
    </w:rPr>
  </w:style>
  <w:style w:type="paragraph" w:customStyle="1" w:styleId="western">
    <w:name w:val="western"/>
    <w:basedOn w:val="a"/>
    <w:semiHidden/>
    <w:rsid w:val="00975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5">
    <w:name w:val="indent25"/>
    <w:basedOn w:val="a"/>
    <w:uiPriority w:val="99"/>
    <w:semiHidden/>
    <w:rsid w:val="009757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7577A"/>
  </w:style>
  <w:style w:type="paragraph" w:styleId="a5">
    <w:name w:val="Balloon Text"/>
    <w:basedOn w:val="a"/>
    <w:link w:val="a6"/>
    <w:uiPriority w:val="99"/>
    <w:semiHidden/>
    <w:unhideWhenUsed/>
    <w:rsid w:val="009757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57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098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______Microsoft_Office_PowerPoint1.sl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2274</Words>
  <Characters>12963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СОШ5</Company>
  <LinksUpToDate>false</LinksUpToDate>
  <CharactersWithSpaces>15207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ПКВ</dc:creator>
  <cp:keywords/>
  <dc:description/>
  <cp:lastModifiedBy>Сергей</cp:lastModifiedBy>
  <cp:revision>11</cp:revision>
  <dcterms:created xsi:type="dcterms:W3CDTF">2013-02-20T06:02:00Z</dcterms:created>
  <dcterms:modified xsi:type="dcterms:W3CDTF">2014-09-28T12:45:00Z</dcterms:modified>
</cp:coreProperties>
</file>