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6"/>
        <w:tblW w:w="10226" w:type="dxa"/>
        <w:jc w:val="left"/>
        <w:tblInd w:w="-3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55"/>
        <w:gridCol w:w="5071"/>
      </w:tblGrid>
      <w:tr>
        <w:trPr/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СОГЛАСОВАНО                                          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апкова О.Г.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 «26» октября  2020 г.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                                     Директор МБОУООШ №37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Демерчян И.А.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Протокол педсовета №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2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от  «26» октября  2020 г.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П О Л О Ж Е Н И 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p>
      <w:pPr>
        <w:pStyle w:val="NoSpacing"/>
        <w:jc w:val="center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 xml:space="preserve">об экологическом совете  в муниципальном бюджетном общеобразовательном учреждении </w:t>
      </w:r>
    </w:p>
    <w:p>
      <w:pPr>
        <w:pStyle w:val="NoSpacing"/>
        <w:jc w:val="center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 xml:space="preserve">основной общеобразовательной школе № 37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х. Калинина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 об экологическом совете   МБОУООШ №37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Общие положения.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Экологический совет МБОУООШ №37 является добровольным объединением обучающихся и педагогов, образованным для экологического просвещения, изучения и охраны окружающей среды.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Совет действует на основе принципов добровольности, самостоятельности и гласности,  в соответствии с законодательством РФ.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Организатором школьного экологического совета является администрация МБОУООШ №37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Экологич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еский совет является открытой школьной организацией, действует в образовательном учреждении и на прилегающих к нему территориях.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Цели экологического осовета: - формирование экологического мышления и культуры у школьников;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создание оптимальных условий для интеллектуального и творческого развития  детей с использованием экологической тематики;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привлечение обучающихся образовательных учреждений к работе по изучению проблем экологического состояния окружающей среды;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практическому участию в решении природоохранных задач, способствующих экологическому воспитанию школьников;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эколого-биологическому образованию и их профессиональному самоопределению;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привлечение обучающихся, их родителей (законных представителей) и педагогов к активному изучению природы и ее охране.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Развитие природоохранной деятельности учащихся.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любви и бережного отношения к природе, соблюдение главного правила нахождения в природе “Не навреди!”.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1.6. Задачи: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Образовательные: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Экологических знаний среди школьников.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Выявление увлеченных и профессионально-ориентированных на экологобиологическую деятельность детей для адресной работы с ними.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Приобщение учащихся к исследовательской работе, поощрение активных исследователей природы.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Привлечение учащихся, педагогов, детских общественных организаций и родительской общественности к участию в экологических оргмассовых и природоохранных мероприятиях.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Привлечение внимания к экологической тематике широкого круга образовательных учреждений, детских общественных организаций, объединений художественного, прикладного, технического и др. профилей детского творчества.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Реализация творческого потенциала детей и педагогов.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Участие в муниципальных, региональных, всероссийских  экологических программах и проектах.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Привлечение педагогов школы, детских общественных организаций к активным формам работы с детьми, овладение нормами экологической культуры.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Выяснить роль экологии в жизни человека, познакомить учащихся с понятиями экологии, экологическими проблемами.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Выявить основные источники загрязнения окружающей среды и возможные способы устранения экологических последствий и правонарушений.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Воспитательные: 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Развивать навыки коммуникативного общения.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Совершенствовать навыки работы с лабораторным оборудованием.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Развивать такие качества как любовь и бережное отношение к природе.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Воспитывать экологическую этику, ответственное отношение к природе.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Развивающие: 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познавательную активность и творческие способности учащихся в процессе углубленного изучения экологии и биологии.  Формировать у школьников наблюдательность, логическое мышление, умение сравнивать, анализировать, делать.</w:t>
      </w:r>
    </w:p>
    <w:p>
      <w:pPr>
        <w:pStyle w:val="NoSpacing"/>
        <w:ind w:left="77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Содержание деятельности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Формы и основные методы работы.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2.1.1. Исследовательские методы (химический эксперимент, работа с микроскопом).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2.1.2. Словесно-иллюстративные методы (рассказ, беседа, лекция, работа с литературой, диспут, написание эссе).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2.1.3. Частично-поисковые методы (систематизация материала при составлении гербариев).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2.1.4. Репродуктивные методы (выступления членов на заседаниях отряда, школьных конференциях, во время презентаций и театрализованных представлений).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2.1.5. Занятия состоят из теоретической части (лекции, сообщения, доклады, рефераты) и практической части. В практической части используем наблюдение, эксперимент, исследование, сравнение, описание. Члены отряда проводят лабораторные работы, изучают объекты под микроскопом, участвуют в конкурсах, природоохранных мероприятиях, собирают гербарии, выпускают листовки и плакаты по охране природы. Большая роль отводиться экскурсиям в природу, в музеи. Лабораторные работы с химическими реактивами проходят с учётом способностей кружковцев (ещё не все члены изучают химию) и при наличии материально-технического обеспечения этих работ. Задания выполняются как индивидуально, так и группами. В ходе обучения учащиеся осваивают связи между естественно-научными дисциплинами: экологией, биологией, химией, физикой, географией и другими науками.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Для достижения своих целей экологический совет имеет право действовать всеми доступными методами, не противоречащими законодательству РФ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2.2.1. Организация и проведение мероприятий (конференции, сборы, встречи с интересными людьми, имеющих целью популяризацию идей охраны окружающей среды).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2.2.2. Проведение экологического мониторинга, экологических акций, эко-       десантов, экспедиций, походов.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2.2.3. Сотрудничество с другими организациями района, а также участие в экологических мероприятиях различного уровня, в совместных проектах, обмене информацией.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2.2.4. Привлечение обучающихся к научно-исследовательской работе по краеведению и экологии, охране безопасности и жизнедеятельности людей.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2.2.5. Публикация научно-исследовательских и научно-популярных работ обучающихся и педагогов школы.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2.2.6. Подготовка, издание и распространение буклетов, плакатов и других материалов по темам экологии.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Члены экологического совета.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Членом экологического совета может стать любой человек (ребенок или взрослый), солидарный с целями и задачами организации и желающий поддержать ее работу.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 Все члены экологического совета  имеют равные права избирать и быть избранным на любую деятельность в рамках Положения; право голоса в обсуждении любого вопроса и принятий решения.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Права и обязанности членов экологического совета.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Права: Каждый участник имеет право: - проводить экологическую работу в классе, школе;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принимать активное участие в общественной жизни отряда, обсуждении вопросов, выносящихся на его собрании;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выступать с предложениями по вопросам производственной, научно- исследовательской, культурно - досуговой деятельности.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Обязанности: Каждый участник отряда обязан: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быть личным примером для сверстников; - оказывать помощь в труде сверстникам;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принимать активное участие в мероприятиях проводимых экоотрядом ; - соблюдать правила внутреннего распорядка, технику безопасности, нормы санитарии;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агитировать в члены отряда сверстников, друзей по месту жительства;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освещать деятельность отряда размещая информацию на сайте школы, в СМИ.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Направление деятельности.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Научно-исследовательское направление: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Научно-исследовательское направление включает 2 тематических секции: -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«Экология человека» (влияние факторов окружающей социально-природной среды на здоровье человека);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 «Человек и природа» (взаимосвязь человека с окружающей природной средой);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5.2. Художественно-прикладное творчество (в форме):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Рисунки;  Авторские фотографии;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Просветительское направление:  Стенгазеты;  Литературное творчество (эссе); Плакаты; Рефераты, проектные работы.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Инициирование и организация природоохранных мероприятий по благоустройству и озеленению; Пропагандирование деятельности экологического отряда ««Экологический патруль» в СМИ;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5.4. Природоохранное направление: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Выполнение работ, отражающих личное действие в решении проблемы сохранения природы – очистка и благоустройство территорий от бытового мусора, сбор  и сдача материалов пригодных для вторичной переработки, акций по расчистке территорий для посадок, развешивание кормушек и подкормка зимующих птиц, изготовление и развешивание скворечников, организация и проведение разнообразных природоохранных акций и т.п.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Нормативно-правовое обеспечение: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Закон «Об образовании в Российской Федерации» от29.12.2012г. No273 3ФЗ; Федеральный государственный̆ образовательный стандарт основного общего образования (приказ Минобрнауки России от 17.12.2010 N 1897 "Об утверждении федерального государственного образовательного стандарта основного общего образования");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Федеральные требования к образовательным учреждениям в части минимальной̆ оснащенности учебного процесса и оборудования учебных помещении (утверждены приказом Минобрнауки России от 4 октября 2010 г. No 986);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Российской̆ Федерации от 29 декабря 2010 г. No 189);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Федеральные требования к образовательным учреждениям в части охраны здоровья обучающихся, воспитанников (утверждены приказом Минобрнауки России от 28 декабря 2010 г. No 2106, зарегистрированы в Минюсте России 2 февраля 2011 г.);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Письмо Минобрнауки РФ от 19.04.2011 N 03-255 «О введении федеральных государственных образовательных стандартов общего образования»;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Письмо Министерства образования и науки РФ «Об организации внеурочной деятельности при введении федерального государственного образовательного стандарта общего образования» от 12 мая 2011 г. No 03-2960.;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Конвенция о правах ребенка;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Концепция духовно-нравственного развития и воспитания личности гражданина России;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Устав МБОУООШ №37;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Положение об организации экологического отряда «Экологический патруль»;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 деятельности экологического отряда ««Экологический патруль». Агитационный материал;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Атрибуты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волонтёрского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движения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«Экопатруль»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90" w:leader="none"/>
        </w:tabs>
        <w:spacing w:lineRule="exact" w:line="317" w:before="0" w:after="0"/>
        <w:ind w:left="1189" w:right="0" w:hanging="493"/>
        <w:jc w:val="left"/>
        <w:rPr>
          <w:sz w:val="28"/>
        </w:rPr>
      </w:pPr>
      <w:r>
        <w:rPr>
          <w:sz w:val="28"/>
        </w:rPr>
        <w:t>Эмблема;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90" w:leader="none"/>
        </w:tabs>
        <w:spacing w:lineRule="auto" w:line="240" w:before="0" w:after="0"/>
        <w:ind w:left="1189" w:right="0" w:hanging="493"/>
        <w:jc w:val="left"/>
        <w:rPr>
          <w:sz w:val="28"/>
        </w:rPr>
      </w:pPr>
      <w:r>
        <w:rPr>
          <w:sz w:val="28"/>
        </w:rPr>
        <w:t>Девиз;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90" w:leader="none"/>
        </w:tabs>
        <w:spacing w:lineRule="exact" w:line="322" w:before="0" w:after="0"/>
        <w:ind w:left="1189" w:right="0" w:hanging="493"/>
        <w:jc w:val="left"/>
        <w:rPr>
          <w:sz w:val="28"/>
        </w:rPr>
      </w:pP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парадной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формы.</w:t>
      </w:r>
    </w:p>
    <w:p>
      <w:pPr>
        <w:pStyle w:val="Style15"/>
        <w:ind w:left="413" w:right="258" w:firstLine="283"/>
        <w:rPr/>
      </w:pPr>
      <w:r>
        <w:rPr>
          <w:rFonts w:ascii="Times New Roman" w:hAnsi="Times New Roman"/>
          <w:sz w:val="28"/>
          <w:szCs w:val="28"/>
        </w:rPr>
        <w:t>Парадная форма предназначается для проведения пропагандистских мероприятий,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участии в акциях, праздничных мероприятиях и т. п. Расходы на приобретение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парадной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финансируются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родителями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привлеченных средств </w:t>
      </w:r>
      <w:r>
        <w:rPr>
          <w:rFonts w:cs="Times New Roman" w:ascii="Times New Roman" w:hAnsi="Times New Roman"/>
          <w:sz w:val="28"/>
          <w:szCs w:val="28"/>
        </w:rPr>
        <w:t>учредительных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заинтересованных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8.Заключительные положения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8.1. Настоящее Положение вступает в силу с момента утверждения приказом директора.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8.2 Внесение изменений в настоящее Положение осуществляется в установленном законодательством порядке.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8.3 Срок действия данного Положения не ограничен. Положение действует до принятия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7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7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qFormat/>
    <w:pPr>
      <w:spacing w:lineRule="exact" w:line="319"/>
      <w:ind w:left="113" w:right="0" w:hanging="28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61815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618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618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413" w:right="0" w:firstLine="283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6181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LibreOffice/7.4.3.2$Windows_X86_64 LibreOffice_project/1048a8393ae2eeec98dff31b5c133c5f1d08b890</Application>
  <AppVersion>15.0000</AppVersion>
  <Pages>6</Pages>
  <Words>1213</Words>
  <Characters>9148</Characters>
  <CharactersWithSpaces>10517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2021-09-29T07:44:00Z</dcterms:created>
  <dc:creator>Пользователь Windows</dc:creator>
  <dc:description/>
  <dc:language>ru-RU</dc:language>
  <cp:lastModifiedBy/>
  <cp:lastPrinted>2024-09-13T08:37:26Z</cp:lastPrinted>
  <dcterms:modified xsi:type="dcterms:W3CDTF">2024-09-13T08:41:52Z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