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1885E">
      <w:pPr>
        <w:pStyle w:val="4"/>
        <w:spacing w:before="41" w:after="1"/>
        <w:ind w:left="0" w:firstLine="0"/>
        <w:jc w:val="left"/>
        <w:rPr>
          <w:rFonts w:ascii="Arial MT"/>
          <w:sz w:val="20"/>
        </w:rPr>
      </w:pPr>
    </w:p>
    <w:tbl>
      <w:tblPr>
        <w:tblStyle w:val="3"/>
        <w:tblW w:w="0" w:type="auto"/>
        <w:tblInd w:w="5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0"/>
        <w:gridCol w:w="4123"/>
      </w:tblGrid>
      <w:tr w14:paraId="5C1E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5270" w:type="dxa"/>
          </w:tcPr>
          <w:p w14:paraId="26367E48">
            <w:pPr>
              <w:pStyle w:val="7"/>
              <w:rPr>
                <w:sz w:val="22"/>
              </w:rPr>
            </w:pPr>
            <w:r>
              <w:rPr>
                <w:spacing w:val="-2"/>
                <w:sz w:val="22"/>
              </w:rPr>
              <w:t>СОГЛАСОВАНО</w:t>
            </w:r>
          </w:p>
          <w:p w14:paraId="7E96DEF0">
            <w:pPr>
              <w:pStyle w:val="7"/>
              <w:spacing w:line="250" w:lineRule="atLeast"/>
              <w:ind w:right="1002"/>
              <w:rPr>
                <w:sz w:val="22"/>
              </w:rPr>
            </w:pPr>
            <w:r>
              <w:rPr>
                <w:sz w:val="22"/>
              </w:rPr>
              <w:t>Педагогическим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 xml:space="preserve">советом </w:t>
            </w:r>
          </w:p>
          <w:p w14:paraId="369149D5">
            <w:pPr>
              <w:pStyle w:val="7"/>
              <w:spacing w:line="250" w:lineRule="atLeast"/>
              <w:ind w:right="1002"/>
              <w:rPr>
                <w:sz w:val="22"/>
              </w:rPr>
            </w:pPr>
            <w:r>
              <w:rPr>
                <w:sz w:val="22"/>
              </w:rPr>
              <w:t>протокол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29.08.2025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4123" w:type="dxa"/>
          </w:tcPr>
          <w:p w14:paraId="380098C6">
            <w:pPr>
              <w:pStyle w:val="7"/>
              <w:spacing w:line="250" w:lineRule="atLeast"/>
              <w:ind w:left="1505"/>
              <w:jc w:val="right"/>
              <w:rPr>
                <w:spacing w:val="-2"/>
                <w:sz w:val="22"/>
                <w:lang w:val="ru-RU"/>
              </w:rPr>
            </w:pPr>
            <w:r>
              <w:rPr>
                <w:spacing w:val="-2"/>
                <w:sz w:val="22"/>
                <w:lang w:val="ru-RU"/>
              </w:rPr>
              <w:t>УТВЕРЖДЕНО</w:t>
            </w:r>
          </w:p>
          <w:p w14:paraId="115FD4DF">
            <w:pPr>
              <w:pStyle w:val="7"/>
              <w:wordWrap w:val="0"/>
              <w:spacing w:line="250" w:lineRule="atLeast"/>
              <w:ind w:left="1505"/>
              <w:jc w:val="right"/>
              <w:rPr>
                <w:rFonts w:hint="default"/>
                <w:spacing w:val="-2"/>
                <w:sz w:val="22"/>
                <w:lang w:val="ru-RU"/>
              </w:rPr>
            </w:pPr>
            <w:r>
              <w:rPr>
                <w:spacing w:val="-2"/>
                <w:sz w:val="22"/>
                <w:lang w:val="ru-RU"/>
              </w:rPr>
              <w:t>Директор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МБОУООШ №37</w:t>
            </w:r>
          </w:p>
          <w:p w14:paraId="416793BF">
            <w:pPr>
              <w:pStyle w:val="7"/>
              <w:wordWrap w:val="0"/>
              <w:spacing w:line="250" w:lineRule="atLeast"/>
              <w:ind w:left="665" w:leftChars="0" w:hanging="5" w:firstLineChars="0"/>
              <w:jc w:val="right"/>
              <w:rPr>
                <w:rFonts w:hint="default"/>
                <w:spacing w:val="-2"/>
                <w:sz w:val="22"/>
                <w:lang w:val="ru-RU"/>
              </w:rPr>
            </w:pPr>
            <w:r>
              <w:rPr>
                <w:rFonts w:hint="default"/>
                <w:spacing w:val="-2"/>
                <w:sz w:val="22"/>
                <w:lang w:val="ru-RU"/>
              </w:rPr>
              <w:t>_________________И.А. Демерчян</w:t>
            </w:r>
          </w:p>
        </w:tc>
      </w:tr>
    </w:tbl>
    <w:p w14:paraId="7C892615">
      <w:pPr>
        <w:pStyle w:val="4"/>
        <w:ind w:left="0" w:firstLine="0"/>
        <w:jc w:val="left"/>
        <w:rPr>
          <w:rFonts w:ascii="Arial MT"/>
          <w:sz w:val="7"/>
        </w:rPr>
      </w:pPr>
    </w:p>
    <w:p w14:paraId="3C62BF77">
      <w:pPr>
        <w:pStyle w:val="4"/>
        <w:ind w:left="0" w:firstLine="0"/>
        <w:jc w:val="left"/>
        <w:rPr>
          <w:rFonts w:ascii="Arial MT"/>
          <w:sz w:val="7"/>
        </w:rPr>
      </w:pPr>
    </w:p>
    <w:p w14:paraId="6F57E91F">
      <w:pPr>
        <w:pStyle w:val="4"/>
        <w:ind w:left="0" w:firstLine="0"/>
        <w:jc w:val="left"/>
        <w:rPr>
          <w:rFonts w:ascii="Arial MT"/>
          <w:sz w:val="7"/>
        </w:rPr>
      </w:pPr>
    </w:p>
    <w:p w14:paraId="0AC5E2E1">
      <w:pPr>
        <w:pStyle w:val="4"/>
        <w:ind w:left="0" w:firstLine="0"/>
        <w:jc w:val="left"/>
        <w:rPr>
          <w:rFonts w:ascii="Arial MT"/>
          <w:sz w:val="7"/>
        </w:rPr>
      </w:pPr>
    </w:p>
    <w:p w14:paraId="7DF8A82D">
      <w:pPr>
        <w:pStyle w:val="4"/>
        <w:ind w:left="0" w:firstLine="0"/>
        <w:jc w:val="left"/>
        <w:rPr>
          <w:rFonts w:ascii="Arial MT"/>
          <w:sz w:val="7"/>
        </w:rPr>
      </w:pPr>
    </w:p>
    <w:p w14:paraId="053F335D">
      <w:pPr>
        <w:pStyle w:val="4"/>
        <w:spacing w:before="47"/>
        <w:ind w:left="0" w:firstLine="0"/>
        <w:jc w:val="left"/>
        <w:rPr>
          <w:rFonts w:ascii="Arial MT"/>
          <w:sz w:val="7"/>
        </w:rPr>
      </w:pPr>
    </w:p>
    <w:p w14:paraId="2F1FB037">
      <w:pPr>
        <w:spacing w:before="0" w:line="275" w:lineRule="exact"/>
        <w:ind w:left="140" w:right="274" w:firstLine="0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ПОЛОЖЕНИЕ</w:t>
      </w:r>
    </w:p>
    <w:p w14:paraId="08719C23">
      <w:pPr>
        <w:spacing w:before="0" w:line="275" w:lineRule="exact"/>
        <w:ind w:left="140" w:right="27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порядке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обучения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индивидуальному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учебному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плану</w:t>
      </w:r>
    </w:p>
    <w:p w14:paraId="67F3F39B">
      <w:pPr>
        <w:pStyle w:val="4"/>
        <w:spacing w:before="5"/>
        <w:ind w:left="0" w:firstLine="0"/>
        <w:jc w:val="left"/>
        <w:rPr>
          <w:b/>
          <w:sz w:val="28"/>
          <w:szCs w:val="28"/>
        </w:rPr>
      </w:pPr>
    </w:p>
    <w:p w14:paraId="12263CEB">
      <w:pPr>
        <w:pStyle w:val="6"/>
        <w:numPr>
          <w:ilvl w:val="0"/>
          <w:numId w:val="1"/>
        </w:numPr>
        <w:tabs>
          <w:tab w:val="left" w:pos="4061"/>
        </w:tabs>
        <w:spacing w:before="0" w:after="0" w:line="275" w:lineRule="exact"/>
        <w:ind w:left="4061" w:right="0" w:hanging="2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положения</w:t>
      </w:r>
    </w:p>
    <w:p w14:paraId="7FC5D725">
      <w:pPr>
        <w:pStyle w:val="6"/>
        <w:numPr>
          <w:ilvl w:val="1"/>
          <w:numId w:val="2"/>
        </w:numPr>
        <w:tabs>
          <w:tab w:val="left" w:pos="1085"/>
        </w:tabs>
        <w:spacing w:before="0" w:after="0" w:line="240" w:lineRule="auto"/>
        <w:ind w:left="284" w:right="139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«О порядке обучения по индивидуальному учебному плану» (далее – Положение) разработано на основании:</w:t>
      </w:r>
    </w:p>
    <w:p w14:paraId="02B14E27">
      <w:pPr>
        <w:pStyle w:val="6"/>
        <w:numPr>
          <w:ilvl w:val="2"/>
          <w:numId w:val="2"/>
        </w:numPr>
        <w:tabs>
          <w:tab w:val="left" w:pos="1004"/>
        </w:tabs>
        <w:spacing w:before="4" w:after="0" w:line="237" w:lineRule="auto"/>
        <w:ind w:left="1004" w:right="138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29 декабря 2012 г. № 273-ФЗ «Об образовании в Российской </w:t>
      </w:r>
      <w:r>
        <w:rPr>
          <w:spacing w:val="-2"/>
          <w:sz w:val="28"/>
          <w:szCs w:val="28"/>
        </w:rPr>
        <w:t>Федерации»;</w:t>
      </w:r>
    </w:p>
    <w:p w14:paraId="1D73C632">
      <w:pPr>
        <w:pStyle w:val="6"/>
        <w:numPr>
          <w:ilvl w:val="2"/>
          <w:numId w:val="2"/>
        </w:numPr>
        <w:tabs>
          <w:tab w:val="left" w:pos="1004"/>
        </w:tabs>
        <w:spacing w:before="0" w:after="0" w:line="240" w:lineRule="auto"/>
        <w:ind w:left="1004" w:right="145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2E2B5D0C">
      <w:pPr>
        <w:pStyle w:val="6"/>
        <w:numPr>
          <w:ilvl w:val="2"/>
          <w:numId w:val="2"/>
        </w:numPr>
        <w:tabs>
          <w:tab w:val="left" w:pos="1004"/>
        </w:tabs>
        <w:spacing w:before="4" w:after="0" w:line="237" w:lineRule="auto"/>
        <w:ind w:left="1004" w:right="138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образования"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 изменениями приказа 09.10.2024 № 704</w:t>
      </w:r>
    </w:p>
    <w:p w14:paraId="297CDE24">
      <w:pPr>
        <w:pStyle w:val="6"/>
        <w:numPr>
          <w:ilvl w:val="2"/>
          <w:numId w:val="2"/>
        </w:numPr>
        <w:tabs>
          <w:tab w:val="left" w:pos="1004"/>
        </w:tabs>
        <w:spacing w:before="7" w:after="0" w:line="237" w:lineRule="auto"/>
        <w:ind w:left="1004" w:right="142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 с изменениями приказа 09.10.2024 № 704;</w:t>
      </w:r>
    </w:p>
    <w:p w14:paraId="00DA15F7">
      <w:pPr>
        <w:pStyle w:val="6"/>
        <w:numPr>
          <w:ilvl w:val="2"/>
          <w:numId w:val="2"/>
        </w:numPr>
        <w:tabs>
          <w:tab w:val="left" w:pos="1003"/>
        </w:tabs>
        <w:spacing w:before="5" w:after="0" w:line="292" w:lineRule="exact"/>
        <w:ind w:left="1003" w:right="0" w:hanging="359"/>
        <w:jc w:val="both"/>
        <w:rPr>
          <w:sz w:val="28"/>
          <w:szCs w:val="28"/>
        </w:rPr>
      </w:pPr>
      <w:r>
        <w:rPr>
          <w:sz w:val="28"/>
          <w:szCs w:val="28"/>
        </w:rPr>
        <w:t>Устава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МБОУООШ</w:t>
      </w:r>
      <w:r>
        <w:rPr>
          <w:rFonts w:hint="default"/>
          <w:sz w:val="28"/>
          <w:szCs w:val="28"/>
          <w:lang w:val="ru-RU"/>
        </w:rPr>
        <w:t xml:space="preserve"> №37</w:t>
      </w:r>
    </w:p>
    <w:p w14:paraId="6C46FFAB">
      <w:pPr>
        <w:pStyle w:val="6"/>
        <w:numPr>
          <w:ilvl w:val="1"/>
          <w:numId w:val="2"/>
        </w:numPr>
        <w:tabs>
          <w:tab w:val="left" w:pos="1075"/>
        </w:tabs>
        <w:spacing w:before="0" w:after="0" w:line="240" w:lineRule="auto"/>
        <w:ind w:left="284" w:right="144" w:firstLine="355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– учебный план,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учащегося.</w:t>
      </w:r>
    </w:p>
    <w:p w14:paraId="058EEFC7">
      <w:pPr>
        <w:pStyle w:val="6"/>
        <w:numPr>
          <w:ilvl w:val="1"/>
          <w:numId w:val="2"/>
        </w:numPr>
        <w:tabs>
          <w:tab w:val="left" w:pos="1104"/>
        </w:tabs>
        <w:spacing w:before="1" w:after="0" w:line="240" w:lineRule="auto"/>
        <w:ind w:left="284" w:right="141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Предусмотрена возможность реализации основной образовательной программы начального общего образования (ООП) НОО за три года при условии равномерного распределения образовательной нагрузки и соблюдения гигиенических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нормативов, санитарно-эпидемиологических требований. ФОП НОО учитывает возрастные и психологические особенности обучающихся. Наиболее адаптивным сроком освоения ООП НОО является четыре года.</w:t>
      </w:r>
    </w:p>
    <w:p w14:paraId="6E8EB9D6">
      <w:pPr>
        <w:pStyle w:val="6"/>
        <w:numPr>
          <w:ilvl w:val="1"/>
          <w:numId w:val="2"/>
        </w:numPr>
        <w:tabs>
          <w:tab w:val="left" w:pos="1066"/>
        </w:tabs>
        <w:spacing w:before="0" w:after="0" w:line="274" w:lineRule="exact"/>
        <w:ind w:left="1066" w:right="0" w:hanging="422"/>
        <w:jc w:val="left"/>
        <w:rPr>
          <w:sz w:val="28"/>
          <w:szCs w:val="28"/>
        </w:rPr>
      </w:pPr>
      <w:r>
        <w:rPr>
          <w:sz w:val="28"/>
          <w:szCs w:val="28"/>
        </w:rPr>
        <w:t>Обучение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организовано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учащихся:</w:t>
      </w:r>
    </w:p>
    <w:p w14:paraId="39C423C5">
      <w:pPr>
        <w:pStyle w:val="6"/>
        <w:numPr>
          <w:ilvl w:val="2"/>
          <w:numId w:val="2"/>
        </w:numPr>
        <w:tabs>
          <w:tab w:val="left" w:pos="1003"/>
        </w:tabs>
        <w:spacing w:before="4" w:after="0" w:line="293" w:lineRule="exact"/>
        <w:ind w:left="1003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высокой степенью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успешности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освоении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программ;</w:t>
      </w:r>
    </w:p>
    <w:p w14:paraId="742BED39">
      <w:pPr>
        <w:pStyle w:val="6"/>
        <w:numPr>
          <w:ilvl w:val="2"/>
          <w:numId w:val="2"/>
        </w:numPr>
        <w:tabs>
          <w:tab w:val="left" w:pos="1003"/>
        </w:tabs>
        <w:spacing w:before="0" w:after="0" w:line="293" w:lineRule="exact"/>
        <w:ind w:left="1003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ограниченными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возможностями </w:t>
      </w:r>
      <w:r>
        <w:rPr>
          <w:spacing w:val="-2"/>
          <w:sz w:val="28"/>
          <w:szCs w:val="28"/>
        </w:rPr>
        <w:t>здоровья;</w:t>
      </w:r>
    </w:p>
    <w:p w14:paraId="284D921D">
      <w:pPr>
        <w:pStyle w:val="6"/>
        <w:numPr>
          <w:ilvl w:val="2"/>
          <w:numId w:val="2"/>
        </w:numPr>
        <w:tabs>
          <w:tab w:val="left" w:pos="1004"/>
        </w:tabs>
        <w:spacing w:before="2" w:after="0" w:line="237" w:lineRule="auto"/>
        <w:ind w:left="1004" w:right="154" w:hanging="360"/>
        <w:jc w:val="left"/>
        <w:rPr>
          <w:sz w:val="28"/>
          <w:szCs w:val="28"/>
        </w:rPr>
      </w:pPr>
      <w:r>
        <w:rPr>
          <w:sz w:val="28"/>
          <w:szCs w:val="28"/>
        </w:rPr>
        <w:t>устойчивой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дезадаптацией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неспособностью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усвоению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 условиях большого детского коллектива;</w:t>
      </w:r>
    </w:p>
    <w:p w14:paraId="5CF799DA">
      <w:pPr>
        <w:pStyle w:val="6"/>
        <w:numPr>
          <w:ilvl w:val="2"/>
          <w:numId w:val="2"/>
        </w:numPr>
        <w:tabs>
          <w:tab w:val="left" w:pos="1003"/>
        </w:tabs>
        <w:spacing w:before="0" w:after="0" w:line="293" w:lineRule="exact"/>
        <w:ind w:left="1003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имеющих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академическую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задолженность;</w:t>
      </w:r>
    </w:p>
    <w:p w14:paraId="60490670">
      <w:pPr>
        <w:pStyle w:val="6"/>
        <w:numPr>
          <w:ilvl w:val="2"/>
          <w:numId w:val="2"/>
        </w:numPr>
        <w:tabs>
          <w:tab w:val="left" w:pos="1004"/>
        </w:tabs>
        <w:spacing w:before="2" w:after="0" w:line="237" w:lineRule="auto"/>
        <w:ind w:left="1004" w:right="147" w:hanging="360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многопрофильных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классах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предполагающих индивидуальный выбор содержания образования;</w:t>
      </w:r>
    </w:p>
    <w:p w14:paraId="5E8A4D3C">
      <w:pPr>
        <w:pStyle w:val="6"/>
        <w:numPr>
          <w:ilvl w:val="2"/>
          <w:numId w:val="2"/>
        </w:numPr>
        <w:tabs>
          <w:tab w:val="left" w:pos="1003"/>
        </w:tabs>
        <w:spacing w:before="5" w:after="0" w:line="292" w:lineRule="exact"/>
        <w:ind w:left="1003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по иным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основаниям.</w:t>
      </w:r>
    </w:p>
    <w:p w14:paraId="4291D87B">
      <w:pPr>
        <w:pStyle w:val="6"/>
        <w:numPr>
          <w:ilvl w:val="1"/>
          <w:numId w:val="2"/>
        </w:numPr>
        <w:tabs>
          <w:tab w:val="left" w:pos="1147"/>
        </w:tabs>
        <w:spacing w:before="0" w:after="0" w:line="240" w:lineRule="auto"/>
        <w:ind w:left="284" w:right="148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Применительно к учащимся, имеющим академическую задолженность, индивидуальный учебный план содержит меры компенсирующего воздействия по тем предметам, по которым данная задолженность не была ликвидирована.</w:t>
      </w:r>
    </w:p>
    <w:p w14:paraId="438A1E94">
      <w:pPr>
        <w:pStyle w:val="6"/>
        <w:numPr>
          <w:ilvl w:val="1"/>
          <w:numId w:val="2"/>
        </w:numPr>
        <w:tabs>
          <w:tab w:val="left" w:pos="1114"/>
        </w:tabs>
        <w:spacing w:before="3" w:after="0" w:line="237" w:lineRule="auto"/>
        <w:ind w:left="284" w:right="151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Главной задачей обучения по индивидуальному учебному плану является удовлетворение потребностей учащихся, с учетом 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особенностей, путем выбора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оптимального уровня реализуемых программ, темпов и сроков их освоения.</w:t>
      </w:r>
    </w:p>
    <w:p w14:paraId="43AC2976">
      <w:pPr>
        <w:pStyle w:val="6"/>
        <w:numPr>
          <w:ilvl w:val="1"/>
          <w:numId w:val="2"/>
        </w:numPr>
        <w:tabs>
          <w:tab w:val="left" w:pos="1171"/>
        </w:tabs>
        <w:spacing w:before="6" w:after="0" w:line="237" w:lineRule="auto"/>
        <w:ind w:left="284" w:right="145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индивидуального учебного плана осуществляется в пределах осваиваемой образовательной программы.</w:t>
      </w:r>
    </w:p>
    <w:p w14:paraId="0D275773">
      <w:pPr>
        <w:pStyle w:val="6"/>
        <w:numPr>
          <w:ilvl w:val="1"/>
          <w:numId w:val="2"/>
        </w:numPr>
        <w:tabs>
          <w:tab w:val="left" w:pos="1123"/>
        </w:tabs>
        <w:spacing w:before="78" w:after="0" w:line="237" w:lineRule="auto"/>
        <w:ind w:left="284" w:right="151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может предусматривать уменьшение нормативного срока освоения образовательной программы за счет ускоренного обучения не более, чем на 1 год.</w:t>
      </w:r>
    </w:p>
    <w:p w14:paraId="0EFB723F">
      <w:pPr>
        <w:pStyle w:val="6"/>
        <w:numPr>
          <w:ilvl w:val="1"/>
          <w:numId w:val="2"/>
        </w:numPr>
        <w:tabs>
          <w:tab w:val="left" w:pos="1162"/>
        </w:tabs>
        <w:spacing w:before="0" w:after="0" w:line="240" w:lineRule="auto"/>
        <w:ind w:left="284" w:right="136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Нормативный срок освоения образовательной программы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психолого-медико- педагогической комиссии.</w:t>
      </w:r>
    </w:p>
    <w:p w14:paraId="37D2A91D">
      <w:pPr>
        <w:pStyle w:val="4"/>
        <w:spacing w:before="7"/>
        <w:ind w:left="0" w:firstLine="0"/>
        <w:jc w:val="left"/>
        <w:rPr>
          <w:sz w:val="28"/>
          <w:szCs w:val="28"/>
        </w:rPr>
      </w:pPr>
    </w:p>
    <w:p w14:paraId="1CEDC6C2">
      <w:pPr>
        <w:pStyle w:val="6"/>
        <w:numPr>
          <w:ilvl w:val="0"/>
          <w:numId w:val="1"/>
        </w:numPr>
        <w:tabs>
          <w:tab w:val="left" w:pos="2485"/>
        </w:tabs>
        <w:spacing w:before="0" w:after="0" w:line="240" w:lineRule="auto"/>
        <w:ind w:left="2485" w:right="0" w:hanging="30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Перевод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обучение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индивидуальному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учебному </w:t>
      </w:r>
      <w:r>
        <w:rPr>
          <w:b/>
          <w:spacing w:val="-2"/>
          <w:sz w:val="28"/>
          <w:szCs w:val="28"/>
        </w:rPr>
        <w:t>плану</w:t>
      </w:r>
    </w:p>
    <w:p w14:paraId="5A121FD3">
      <w:pPr>
        <w:pStyle w:val="6"/>
        <w:numPr>
          <w:ilvl w:val="1"/>
          <w:numId w:val="3"/>
        </w:numPr>
        <w:tabs>
          <w:tab w:val="left" w:pos="1003"/>
        </w:tabs>
        <w:spacing w:before="271" w:after="0" w:line="240" w:lineRule="auto"/>
        <w:ind w:left="284" w:right="154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разрабатывается для отдельного учащегося или группы учащихся на основе учебного плана.</w:t>
      </w:r>
    </w:p>
    <w:p w14:paraId="255220D7">
      <w:pPr>
        <w:pStyle w:val="6"/>
        <w:numPr>
          <w:ilvl w:val="1"/>
          <w:numId w:val="3"/>
        </w:numPr>
        <w:tabs>
          <w:tab w:val="left" w:pos="1003"/>
        </w:tabs>
        <w:spacing w:before="3" w:after="0" w:line="237" w:lineRule="auto"/>
        <w:ind w:left="284" w:right="149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план, за исключением индивидуального учебного плана, предусматривающего ускоренное обучение, может быть предоставлен с 1 класса.</w:t>
      </w:r>
    </w:p>
    <w:p w14:paraId="03942B7A">
      <w:pPr>
        <w:pStyle w:val="6"/>
        <w:numPr>
          <w:ilvl w:val="1"/>
          <w:numId w:val="3"/>
        </w:numPr>
        <w:tabs>
          <w:tab w:val="left" w:pos="1003"/>
        </w:tabs>
        <w:spacing w:before="3" w:after="0" w:line="240" w:lineRule="auto"/>
        <w:ind w:left="284" w:right="151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учебный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составляется,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правило,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год,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либо 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иной срок,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заявлении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обучении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 индивидуальному учебному плану.</w:t>
      </w:r>
    </w:p>
    <w:p w14:paraId="36A9448C">
      <w:pPr>
        <w:pStyle w:val="6"/>
        <w:numPr>
          <w:ilvl w:val="1"/>
          <w:numId w:val="3"/>
        </w:numPr>
        <w:tabs>
          <w:tab w:val="left" w:pos="1003"/>
        </w:tabs>
        <w:spacing w:before="0" w:after="0" w:line="240" w:lineRule="auto"/>
        <w:ind w:left="284" w:right="143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дисциплин (модулей), иных видов учебной деятельности и формы промежуточной аттестации учащихся.</w:t>
      </w:r>
    </w:p>
    <w:p w14:paraId="6ABC8B3A">
      <w:pPr>
        <w:pStyle w:val="6"/>
        <w:numPr>
          <w:ilvl w:val="1"/>
          <w:numId w:val="3"/>
        </w:numPr>
        <w:tabs>
          <w:tab w:val="left" w:pos="1003"/>
        </w:tabs>
        <w:spacing w:before="0" w:after="0" w:line="242" w:lineRule="auto"/>
        <w:ind w:left="284" w:right="148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разрабатывается в соответствии со спецификой и возможностями Средней школы №1.</w:t>
      </w:r>
    </w:p>
    <w:p w14:paraId="21516078">
      <w:pPr>
        <w:pStyle w:val="6"/>
        <w:numPr>
          <w:ilvl w:val="1"/>
          <w:numId w:val="3"/>
        </w:numPr>
        <w:tabs>
          <w:tab w:val="left" w:pos="1003"/>
        </w:tabs>
        <w:spacing w:before="0" w:after="0" w:line="240" w:lineRule="auto"/>
        <w:ind w:left="284" w:right="147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учебным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планом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0D54BFA4">
      <w:pPr>
        <w:pStyle w:val="6"/>
        <w:numPr>
          <w:ilvl w:val="1"/>
          <w:numId w:val="3"/>
        </w:numPr>
        <w:tabs>
          <w:tab w:val="left" w:pos="1003"/>
        </w:tabs>
        <w:spacing w:before="0" w:after="0" w:line="240" w:lineRule="auto"/>
        <w:ind w:left="284" w:right="139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индивидуального учебного плана может использоваться модульный принцип,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предусматривающий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варианты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сочетания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предметов,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курсов,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дисциплин (модулей), иных компонентов, входящих в учебный план Средней школы №1.</w:t>
      </w:r>
    </w:p>
    <w:p w14:paraId="27CC7357">
      <w:pPr>
        <w:pStyle w:val="6"/>
        <w:numPr>
          <w:ilvl w:val="1"/>
          <w:numId w:val="3"/>
        </w:numPr>
        <w:tabs>
          <w:tab w:val="left" w:pos="1003"/>
        </w:tabs>
        <w:spacing w:before="0" w:after="0" w:line="240" w:lineRule="auto"/>
        <w:ind w:left="284" w:right="142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Перевод на обучение по индивидуальному учебному плану осуществляется по заявлению родителей (законных представителей) несовершеннолетних учащихся либо по заявлению совершеннолетних учащихся.</w:t>
      </w:r>
    </w:p>
    <w:p w14:paraId="64F3BFF9">
      <w:pPr>
        <w:pStyle w:val="6"/>
        <w:numPr>
          <w:ilvl w:val="1"/>
          <w:numId w:val="3"/>
        </w:numPr>
        <w:tabs>
          <w:tab w:val="left" w:pos="1003"/>
        </w:tabs>
        <w:spacing w:before="0" w:after="0" w:line="240" w:lineRule="auto"/>
        <w:ind w:left="284" w:right="136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на обучение по индивидуальному учебному плану указываются срок, на который учащемуся предоставляется индивидуальный учебный план, а также пожелания учащегося или его родителей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индивидуализации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программы (включение дополнительных учебных предметов, курсов, углубленное изучение отдельных дисциплин, сокращение сроков освоения основных образовательных программ и др.).</w:t>
      </w:r>
    </w:p>
    <w:p w14:paraId="103C32AA">
      <w:pPr>
        <w:pStyle w:val="6"/>
        <w:numPr>
          <w:ilvl w:val="1"/>
          <w:numId w:val="3"/>
        </w:numPr>
        <w:tabs>
          <w:tab w:val="left" w:pos="1181"/>
        </w:tabs>
        <w:spacing w:before="0" w:after="0" w:line="242" w:lineRule="auto"/>
        <w:ind w:left="284" w:right="15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Заявления о переводе на обучение по индивидуальному учебному плану принимаются в течение учебного года.</w:t>
      </w:r>
      <w:bookmarkStart w:id="0" w:name="_GoBack"/>
      <w:bookmarkEnd w:id="0"/>
    </w:p>
    <w:p w14:paraId="69896600">
      <w:pPr>
        <w:pStyle w:val="6"/>
        <w:numPr>
          <w:ilvl w:val="1"/>
          <w:numId w:val="3"/>
        </w:numPr>
        <w:tabs>
          <w:tab w:val="left" w:pos="1133"/>
        </w:tabs>
        <w:spacing w:before="0" w:after="0" w:line="242" w:lineRule="auto"/>
        <w:ind w:left="284" w:right="138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Перевод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обучение по индивидуальному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учебному плану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оформляется приказом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директора Средней школы №1 и начинается с даты, указанной в нём.</w:t>
      </w:r>
    </w:p>
    <w:p w14:paraId="1F77B5AB">
      <w:pPr>
        <w:pStyle w:val="6"/>
        <w:numPr>
          <w:ilvl w:val="1"/>
          <w:numId w:val="3"/>
        </w:numPr>
        <w:tabs>
          <w:tab w:val="left" w:pos="1123"/>
        </w:tabs>
        <w:spacing w:before="0" w:after="0" w:line="240" w:lineRule="auto"/>
        <w:ind w:left="284" w:right="142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Приказом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утверждаются: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расписание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занятий,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рабочие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программы по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предметам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часов,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сроки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аттестации,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изменения в учебной нагрузке педагогических работников, осуществляющих обучение.</w:t>
      </w:r>
    </w:p>
    <w:p w14:paraId="236FB5E4">
      <w:pPr>
        <w:pStyle w:val="6"/>
        <w:numPr>
          <w:ilvl w:val="1"/>
          <w:numId w:val="3"/>
        </w:numPr>
        <w:tabs>
          <w:tab w:val="left" w:pos="1176"/>
        </w:tabs>
        <w:spacing w:before="0" w:after="0" w:line="237" w:lineRule="auto"/>
        <w:ind w:left="284" w:right="15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обязаны выполнять индивидуальный учебный план, в том числе посещать предусмотренные индивидуальным учебным планом учебные занятия.</w:t>
      </w:r>
    </w:p>
    <w:p w14:paraId="1A172EE2">
      <w:pPr>
        <w:pStyle w:val="6"/>
        <w:numPr>
          <w:ilvl w:val="1"/>
          <w:numId w:val="3"/>
        </w:numPr>
        <w:tabs>
          <w:tab w:val="left" w:pos="1128"/>
        </w:tabs>
        <w:spacing w:before="0" w:after="0" w:line="240" w:lineRule="auto"/>
        <w:ind w:left="284" w:right="135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итоговая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аттестация,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декабря 2012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273-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Федерации», соответствующими локальными актами Средней школы №1.</w:t>
      </w:r>
    </w:p>
    <w:p w14:paraId="28C34115">
      <w:pPr>
        <w:spacing w:before="273"/>
        <w:ind w:left="275" w:right="13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Заключительные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положения</w:t>
      </w:r>
    </w:p>
    <w:p w14:paraId="67E3A1E4">
      <w:pPr>
        <w:pStyle w:val="6"/>
        <w:numPr>
          <w:ilvl w:val="1"/>
          <w:numId w:val="4"/>
        </w:numPr>
        <w:tabs>
          <w:tab w:val="left" w:pos="1085"/>
        </w:tabs>
        <w:spacing w:before="272" w:after="0" w:line="240" w:lineRule="auto"/>
        <w:ind w:left="284" w:right="144" w:firstLine="427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реализации основной образовательной программы образовательной организации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учебным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исходя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расходных обязательств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оказанию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услуг в соответствии с требованиями федеральных государственных образовательных стандартов.</w:t>
      </w:r>
    </w:p>
    <w:p w14:paraId="6D11B80C">
      <w:pPr>
        <w:pStyle w:val="6"/>
        <w:numPr>
          <w:ilvl w:val="1"/>
          <w:numId w:val="4"/>
        </w:numPr>
        <w:tabs>
          <w:tab w:val="left" w:pos="1114"/>
        </w:tabs>
        <w:spacing w:before="78" w:after="0" w:line="237" w:lineRule="auto"/>
        <w:ind w:left="284" w:right="145" w:firstLine="427"/>
        <w:jc w:val="both"/>
        <w:rPr>
          <w:sz w:val="28"/>
          <w:szCs w:val="28"/>
        </w:rPr>
      </w:pPr>
      <w:r>
        <w:rPr>
          <w:sz w:val="28"/>
          <w:szCs w:val="28"/>
        </w:rPr>
        <w:t>Данное Положение может быть изменено и дополнено в соответствии с вновь изданными нормативными актами регионального и федерального органов управления образованием только решением педагогического совета.</w:t>
      </w:r>
    </w:p>
    <w:p w14:paraId="6E6FEA91">
      <w:pPr>
        <w:pStyle w:val="6"/>
        <w:numPr>
          <w:ilvl w:val="1"/>
          <w:numId w:val="4"/>
        </w:numPr>
        <w:tabs>
          <w:tab w:val="left" w:pos="1118"/>
        </w:tabs>
        <w:spacing w:before="4" w:after="0" w:line="240" w:lineRule="auto"/>
        <w:ind w:left="284" w:right="149" w:firstLine="427"/>
        <w:jc w:val="both"/>
        <w:rPr>
          <w:sz w:val="28"/>
          <w:szCs w:val="28"/>
        </w:rPr>
      </w:pPr>
      <w:r>
        <w:rPr>
          <w:sz w:val="28"/>
          <w:szCs w:val="28"/>
        </w:rPr>
        <w:t>Изменения и дополнения к Положению принимаются на педагогическом совете в составе новой редакции Положения, которое утверждается приказом директора. После принятия новой редакции Положения предыдущая редакция утрачивает силу.</w:t>
      </w:r>
    </w:p>
    <w:sectPr>
      <w:pgSz w:w="11910" w:h="16840"/>
      <w:pgMar w:top="1440" w:right="1080" w:bottom="144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3"/>
      <w:numFmt w:val="decimal"/>
      <w:lvlText w:val="%1"/>
      <w:lvlJc w:val="left"/>
      <w:pPr>
        <w:ind w:left="284" w:hanging="375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284" w:hanging="3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07" w:hanging="37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71" w:hanging="37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5" w:hanging="37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8" w:hanging="37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2" w:hanging="37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6" w:hanging="37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0" w:hanging="375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284" w:hanging="44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84" w:hanging="4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"/>
      <w:lvlJc w:val="left"/>
      <w:pPr>
        <w:ind w:left="100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0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4063" w:hanging="21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431" w:hanging="2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117" w:hanging="2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803" w:hanging="2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488" w:hanging="2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174" w:hanging="2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0" w:hanging="2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46" w:hanging="212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2"/>
      <w:numFmt w:val="decimal"/>
      <w:lvlText w:val="%1"/>
      <w:lvlJc w:val="left"/>
      <w:pPr>
        <w:ind w:left="284" w:hanging="36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28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0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7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DEA25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84" w:firstLine="36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84" w:firstLine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spacing w:line="244" w:lineRule="exact"/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8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2025-10-01T10:46:00Z</dcterms:created>
  <dc:creator>Пользователь</dc:creator>
  <cp:lastModifiedBy>ПК</cp:lastModifiedBy>
  <dcterms:modified xsi:type="dcterms:W3CDTF">2025-10-01T11:46:16Z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CBC7CD05FB254D51AB1DCF2D2CDD5824_12</vt:lpwstr>
  </property>
</Properties>
</file>