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58" w:rsidRDefault="00F24458" w:rsidP="00F24458">
      <w:pPr>
        <w:widowControl/>
        <w:suppressAutoHyphens w:val="0"/>
        <w:jc w:val="right"/>
        <w:rPr>
          <w:sz w:val="32"/>
        </w:rPr>
      </w:pPr>
      <w:bookmarkStart w:id="0" w:name="_GoBack"/>
      <w:bookmarkEnd w:id="0"/>
      <w:r>
        <w:rPr>
          <w:sz w:val="32"/>
        </w:rPr>
        <w:t>Приложение № 1</w:t>
      </w:r>
    </w:p>
    <w:p w:rsidR="00F24458" w:rsidRDefault="00F24458" w:rsidP="002773DD">
      <w:pPr>
        <w:widowControl/>
        <w:suppressAutoHyphens w:val="0"/>
        <w:jc w:val="center"/>
        <w:rPr>
          <w:sz w:val="32"/>
        </w:rPr>
      </w:pPr>
    </w:p>
    <w:p w:rsidR="008E4DBB" w:rsidRDefault="002773DD" w:rsidP="002773DD">
      <w:pPr>
        <w:widowControl/>
        <w:suppressAutoHyphens w:val="0"/>
        <w:jc w:val="center"/>
        <w:rPr>
          <w:sz w:val="32"/>
        </w:rPr>
      </w:pPr>
      <w:r w:rsidRPr="003E3AB2">
        <w:rPr>
          <w:sz w:val="32"/>
        </w:rPr>
        <w:t xml:space="preserve">Цели, задачи и целевые показатели муниципальной программы </w:t>
      </w:r>
    </w:p>
    <w:p w:rsidR="002773DD" w:rsidRPr="003E3AB2" w:rsidRDefault="002773DD" w:rsidP="002773DD">
      <w:pPr>
        <w:widowControl/>
        <w:suppressAutoHyphens w:val="0"/>
        <w:jc w:val="center"/>
        <w:rPr>
          <w:sz w:val="32"/>
        </w:rPr>
      </w:pPr>
      <w:r w:rsidRPr="003E3AB2">
        <w:rPr>
          <w:sz w:val="32"/>
        </w:rPr>
        <w:t>«Развитие культуры» на 20</w:t>
      </w:r>
      <w:r w:rsidR="008D3AD7">
        <w:rPr>
          <w:sz w:val="32"/>
        </w:rPr>
        <w:t>25</w:t>
      </w:r>
      <w:r w:rsidRPr="003E3AB2">
        <w:rPr>
          <w:sz w:val="32"/>
        </w:rPr>
        <w:t>-20</w:t>
      </w:r>
      <w:r w:rsidR="008D3AD7">
        <w:rPr>
          <w:sz w:val="32"/>
        </w:rPr>
        <w:t>30</w:t>
      </w:r>
      <w:r w:rsidRPr="003E3AB2">
        <w:rPr>
          <w:sz w:val="32"/>
        </w:rPr>
        <w:t xml:space="preserve"> годы</w:t>
      </w:r>
    </w:p>
    <w:p w:rsidR="002773DD" w:rsidRPr="003E3AB2" w:rsidRDefault="002773DD" w:rsidP="002773DD">
      <w:pPr>
        <w:jc w:val="center"/>
      </w:pPr>
    </w:p>
    <w:tbl>
      <w:tblPr>
        <w:tblpPr w:leftFromText="180" w:rightFromText="180" w:vertAnchor="text" w:tblpY="1"/>
        <w:tblOverlap w:val="never"/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850"/>
        <w:gridCol w:w="1554"/>
        <w:gridCol w:w="1418"/>
        <w:gridCol w:w="1417"/>
        <w:gridCol w:w="1418"/>
        <w:gridCol w:w="1559"/>
        <w:gridCol w:w="1567"/>
      </w:tblGrid>
      <w:tr w:rsidR="002773DD" w:rsidRPr="003E3AB2" w:rsidTr="002245FE">
        <w:trPr>
          <w:cantSplit/>
          <w:trHeight w:val="20"/>
          <w:tblHeader/>
        </w:trPr>
        <w:tc>
          <w:tcPr>
            <w:tcW w:w="709" w:type="dxa"/>
            <w:vMerge w:val="restart"/>
          </w:tcPr>
          <w:p w:rsidR="002773DD" w:rsidRPr="008D3AD7" w:rsidRDefault="002773DD" w:rsidP="002245FE">
            <w:pPr>
              <w:suppressLineNumbers/>
              <w:jc w:val="center"/>
              <w:rPr>
                <w:rFonts w:cs="Tahoma"/>
                <w:kern w:val="0"/>
                <w:lang w:val="en-US" w:eastAsia="en-US" w:bidi="en-US"/>
              </w:rPr>
            </w:pPr>
            <w:r w:rsidRPr="008D3AD7">
              <w:rPr>
                <w:rFonts w:cs="Tahoma"/>
                <w:kern w:val="0"/>
                <w:lang w:val="en-US" w:eastAsia="en-US" w:bidi="en-US"/>
              </w:rPr>
              <w:t>№ п/п</w:t>
            </w:r>
          </w:p>
        </w:tc>
        <w:tc>
          <w:tcPr>
            <w:tcW w:w="3261" w:type="dxa"/>
            <w:vMerge w:val="restart"/>
          </w:tcPr>
          <w:p w:rsidR="002773DD" w:rsidRPr="008D3AD7" w:rsidRDefault="002773DD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2773DD" w:rsidRPr="008D3AD7" w:rsidRDefault="002773DD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Ед.</w:t>
            </w:r>
          </w:p>
          <w:p w:rsidR="002773DD" w:rsidRPr="008D3AD7" w:rsidRDefault="002773DD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proofErr w:type="spellStart"/>
            <w:r w:rsidRPr="008D3AD7">
              <w:rPr>
                <w:rFonts w:cs="Tahoma"/>
                <w:kern w:val="0"/>
                <w:lang w:eastAsia="en-US" w:bidi="en-US"/>
              </w:rPr>
              <w:t>изм</w:t>
            </w:r>
            <w:proofErr w:type="spellEnd"/>
            <w:r w:rsidRPr="008D3AD7">
              <w:rPr>
                <w:rFonts w:cs="Tahoma"/>
                <w:kern w:val="0"/>
                <w:lang w:eastAsia="en-US" w:bidi="en-US"/>
              </w:rPr>
              <w:t>-я</w:t>
            </w:r>
          </w:p>
        </w:tc>
        <w:tc>
          <w:tcPr>
            <w:tcW w:w="850" w:type="dxa"/>
            <w:vMerge w:val="restart"/>
          </w:tcPr>
          <w:p w:rsidR="002773DD" w:rsidRPr="008D3AD7" w:rsidRDefault="002773DD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Ста-</w:t>
            </w:r>
            <w:proofErr w:type="spellStart"/>
            <w:r w:rsidRPr="008D3AD7">
              <w:rPr>
                <w:rFonts w:cs="Tahoma"/>
                <w:kern w:val="0"/>
                <w:lang w:eastAsia="en-US" w:bidi="en-US"/>
              </w:rPr>
              <w:t>тус</w:t>
            </w:r>
            <w:proofErr w:type="spellEnd"/>
          </w:p>
        </w:tc>
        <w:tc>
          <w:tcPr>
            <w:tcW w:w="8933" w:type="dxa"/>
            <w:gridSpan w:val="6"/>
          </w:tcPr>
          <w:p w:rsidR="002773DD" w:rsidRPr="008D3AD7" w:rsidRDefault="002773DD" w:rsidP="002245FE">
            <w:pPr>
              <w:jc w:val="center"/>
            </w:pPr>
            <w:r w:rsidRPr="008D3AD7">
              <w:t>Значение показателей</w:t>
            </w:r>
          </w:p>
        </w:tc>
      </w:tr>
      <w:tr w:rsidR="006A6D8E" w:rsidRPr="003E3AB2" w:rsidTr="006A6D8E">
        <w:trPr>
          <w:cantSplit/>
          <w:trHeight w:val="20"/>
          <w:tblHeader/>
        </w:trPr>
        <w:tc>
          <w:tcPr>
            <w:tcW w:w="709" w:type="dxa"/>
            <w:vMerge/>
          </w:tcPr>
          <w:p w:rsidR="006A6D8E" w:rsidRPr="008D3AD7" w:rsidRDefault="006A6D8E" w:rsidP="002245FE"/>
        </w:tc>
        <w:tc>
          <w:tcPr>
            <w:tcW w:w="3261" w:type="dxa"/>
            <w:vMerge/>
          </w:tcPr>
          <w:p w:rsidR="006A6D8E" w:rsidRPr="008D3AD7" w:rsidRDefault="006A6D8E" w:rsidP="002245FE"/>
        </w:tc>
        <w:tc>
          <w:tcPr>
            <w:tcW w:w="992" w:type="dxa"/>
            <w:vMerge/>
          </w:tcPr>
          <w:p w:rsidR="006A6D8E" w:rsidRPr="008D3AD7" w:rsidRDefault="006A6D8E" w:rsidP="002245FE"/>
        </w:tc>
        <w:tc>
          <w:tcPr>
            <w:tcW w:w="850" w:type="dxa"/>
            <w:vMerge/>
          </w:tcPr>
          <w:p w:rsidR="006A6D8E" w:rsidRPr="008D3AD7" w:rsidRDefault="006A6D8E" w:rsidP="002245FE"/>
        </w:tc>
        <w:tc>
          <w:tcPr>
            <w:tcW w:w="1554" w:type="dxa"/>
          </w:tcPr>
          <w:p w:rsidR="006A6D8E" w:rsidRPr="008D3AD7" w:rsidRDefault="006A6D8E" w:rsidP="006A6D8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202</w:t>
            </w:r>
            <w:r>
              <w:rPr>
                <w:rFonts w:cs="Tahoma"/>
                <w:kern w:val="0"/>
                <w:lang w:eastAsia="en-US" w:bidi="en-US"/>
              </w:rPr>
              <w:t>5</w:t>
            </w:r>
            <w:r w:rsidRPr="008D3AD7">
              <w:rPr>
                <w:rFonts w:cs="Tahoma"/>
                <w:kern w:val="0"/>
                <w:lang w:eastAsia="en-US" w:bidi="en-US"/>
              </w:rPr>
              <w:t>год</w:t>
            </w:r>
          </w:p>
        </w:tc>
        <w:tc>
          <w:tcPr>
            <w:tcW w:w="1418" w:type="dxa"/>
          </w:tcPr>
          <w:p w:rsidR="006A6D8E" w:rsidRPr="008D3AD7" w:rsidRDefault="006A6D8E" w:rsidP="006A6D8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202</w:t>
            </w:r>
            <w:r>
              <w:rPr>
                <w:rFonts w:cs="Tahoma"/>
                <w:kern w:val="0"/>
                <w:lang w:eastAsia="en-US" w:bidi="en-US"/>
              </w:rPr>
              <w:t>6</w:t>
            </w:r>
            <w:r w:rsidRPr="008D3AD7">
              <w:rPr>
                <w:rFonts w:cs="Tahoma"/>
                <w:kern w:val="0"/>
                <w:lang w:eastAsia="en-US" w:bidi="en-US"/>
              </w:rPr>
              <w:t xml:space="preserve"> год</w:t>
            </w:r>
          </w:p>
        </w:tc>
        <w:tc>
          <w:tcPr>
            <w:tcW w:w="1417" w:type="dxa"/>
          </w:tcPr>
          <w:p w:rsidR="006A6D8E" w:rsidRPr="008D3AD7" w:rsidRDefault="006A6D8E" w:rsidP="006A6D8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202</w:t>
            </w:r>
            <w:r>
              <w:rPr>
                <w:rFonts w:cs="Tahoma"/>
                <w:kern w:val="0"/>
                <w:lang w:eastAsia="en-US" w:bidi="en-US"/>
              </w:rPr>
              <w:t>7</w:t>
            </w:r>
            <w:r w:rsidRPr="008D3AD7">
              <w:rPr>
                <w:rFonts w:cs="Tahoma"/>
                <w:kern w:val="0"/>
                <w:lang w:eastAsia="en-US" w:bidi="en-US"/>
              </w:rPr>
              <w:t xml:space="preserve"> год</w:t>
            </w:r>
          </w:p>
        </w:tc>
        <w:tc>
          <w:tcPr>
            <w:tcW w:w="1418" w:type="dxa"/>
          </w:tcPr>
          <w:p w:rsidR="006A6D8E" w:rsidRPr="008D3AD7" w:rsidRDefault="006A6D8E" w:rsidP="006A6D8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202</w:t>
            </w:r>
            <w:r>
              <w:rPr>
                <w:rFonts w:cs="Tahoma"/>
                <w:kern w:val="0"/>
                <w:lang w:eastAsia="en-US" w:bidi="en-US"/>
              </w:rPr>
              <w:t>8</w:t>
            </w:r>
            <w:r w:rsidRPr="008D3AD7">
              <w:rPr>
                <w:rFonts w:cs="Tahoma"/>
                <w:kern w:val="0"/>
                <w:lang w:eastAsia="en-US" w:bidi="en-US"/>
              </w:rPr>
              <w:t xml:space="preserve"> год</w:t>
            </w:r>
          </w:p>
        </w:tc>
        <w:tc>
          <w:tcPr>
            <w:tcW w:w="1559" w:type="dxa"/>
          </w:tcPr>
          <w:p w:rsidR="006A6D8E" w:rsidRPr="008D3AD7" w:rsidRDefault="006A6D8E" w:rsidP="006A6D8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202</w:t>
            </w:r>
            <w:r>
              <w:rPr>
                <w:rFonts w:cs="Tahoma"/>
                <w:kern w:val="0"/>
                <w:lang w:eastAsia="en-US" w:bidi="en-US"/>
              </w:rPr>
              <w:t>9</w:t>
            </w:r>
            <w:r w:rsidRPr="008D3AD7">
              <w:rPr>
                <w:rFonts w:cs="Tahoma"/>
                <w:kern w:val="0"/>
                <w:lang w:eastAsia="en-US" w:bidi="en-US"/>
              </w:rPr>
              <w:t xml:space="preserve"> год</w:t>
            </w:r>
          </w:p>
        </w:tc>
        <w:tc>
          <w:tcPr>
            <w:tcW w:w="1567" w:type="dxa"/>
          </w:tcPr>
          <w:p w:rsidR="006A6D8E" w:rsidRPr="008D3AD7" w:rsidRDefault="006A6D8E" w:rsidP="008D3AD7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20</w:t>
            </w:r>
            <w:r>
              <w:rPr>
                <w:rFonts w:cs="Tahoma"/>
                <w:kern w:val="0"/>
                <w:lang w:eastAsia="en-US" w:bidi="en-US"/>
              </w:rPr>
              <w:t xml:space="preserve">30 </w:t>
            </w:r>
            <w:r w:rsidRPr="008D3AD7">
              <w:rPr>
                <w:rFonts w:cs="Tahoma"/>
                <w:kern w:val="0"/>
                <w:lang w:eastAsia="en-US" w:bidi="en-US"/>
              </w:rPr>
              <w:t>год</w:t>
            </w:r>
          </w:p>
        </w:tc>
      </w:tr>
      <w:tr w:rsidR="006A6D8E" w:rsidRPr="003E3AB2" w:rsidTr="006A6D8E">
        <w:trPr>
          <w:cantSplit/>
          <w:trHeight w:val="20"/>
          <w:tblHeader/>
        </w:trPr>
        <w:tc>
          <w:tcPr>
            <w:tcW w:w="709" w:type="dxa"/>
          </w:tcPr>
          <w:p w:rsidR="006A6D8E" w:rsidRPr="008D3AD7" w:rsidRDefault="006A6D8E" w:rsidP="002245FE">
            <w:pPr>
              <w:jc w:val="center"/>
            </w:pPr>
            <w:r w:rsidRPr="008D3AD7">
              <w:t>1</w:t>
            </w:r>
          </w:p>
        </w:tc>
        <w:tc>
          <w:tcPr>
            <w:tcW w:w="3261" w:type="dxa"/>
          </w:tcPr>
          <w:p w:rsidR="006A6D8E" w:rsidRPr="008D3AD7" w:rsidRDefault="006A6D8E" w:rsidP="002245FE">
            <w:pPr>
              <w:jc w:val="center"/>
            </w:pPr>
            <w:r w:rsidRPr="008D3AD7">
              <w:t>2</w:t>
            </w:r>
          </w:p>
        </w:tc>
        <w:tc>
          <w:tcPr>
            <w:tcW w:w="992" w:type="dxa"/>
          </w:tcPr>
          <w:p w:rsidR="006A6D8E" w:rsidRPr="008D3AD7" w:rsidRDefault="006A6D8E" w:rsidP="002245FE">
            <w:pPr>
              <w:jc w:val="center"/>
            </w:pPr>
            <w:r w:rsidRPr="008D3AD7">
              <w:t>3</w:t>
            </w:r>
          </w:p>
        </w:tc>
        <w:tc>
          <w:tcPr>
            <w:tcW w:w="850" w:type="dxa"/>
          </w:tcPr>
          <w:p w:rsidR="006A6D8E" w:rsidRPr="008D3AD7" w:rsidRDefault="006A6D8E" w:rsidP="002245FE">
            <w:pPr>
              <w:jc w:val="center"/>
            </w:pPr>
            <w:r w:rsidRPr="008D3AD7">
              <w:t>4</w:t>
            </w:r>
          </w:p>
        </w:tc>
        <w:tc>
          <w:tcPr>
            <w:tcW w:w="1554" w:type="dxa"/>
          </w:tcPr>
          <w:p w:rsidR="006A6D8E" w:rsidRPr="008D3AD7" w:rsidRDefault="006A6D8E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5</w:t>
            </w:r>
          </w:p>
        </w:tc>
        <w:tc>
          <w:tcPr>
            <w:tcW w:w="1418" w:type="dxa"/>
          </w:tcPr>
          <w:p w:rsidR="006A6D8E" w:rsidRPr="008D3AD7" w:rsidRDefault="006A6D8E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6</w:t>
            </w:r>
          </w:p>
        </w:tc>
        <w:tc>
          <w:tcPr>
            <w:tcW w:w="1417" w:type="dxa"/>
          </w:tcPr>
          <w:p w:rsidR="006A6D8E" w:rsidRPr="008D3AD7" w:rsidRDefault="006A6D8E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7</w:t>
            </w:r>
          </w:p>
        </w:tc>
        <w:tc>
          <w:tcPr>
            <w:tcW w:w="1418" w:type="dxa"/>
          </w:tcPr>
          <w:p w:rsidR="006A6D8E" w:rsidRPr="008D3AD7" w:rsidRDefault="006A6D8E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8</w:t>
            </w:r>
          </w:p>
        </w:tc>
        <w:tc>
          <w:tcPr>
            <w:tcW w:w="1559" w:type="dxa"/>
          </w:tcPr>
          <w:p w:rsidR="006A6D8E" w:rsidRPr="008D3AD7" w:rsidRDefault="006A6D8E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9</w:t>
            </w:r>
          </w:p>
        </w:tc>
        <w:tc>
          <w:tcPr>
            <w:tcW w:w="1567" w:type="dxa"/>
          </w:tcPr>
          <w:p w:rsidR="006A6D8E" w:rsidRPr="008D3AD7" w:rsidRDefault="006A6D8E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10</w:t>
            </w:r>
          </w:p>
        </w:tc>
      </w:tr>
      <w:tr w:rsidR="002773DD" w:rsidRPr="003E3AB2" w:rsidTr="002245FE">
        <w:trPr>
          <w:trHeight w:val="20"/>
        </w:trPr>
        <w:tc>
          <w:tcPr>
            <w:tcW w:w="14745" w:type="dxa"/>
            <w:gridSpan w:val="10"/>
            <w:tcBorders>
              <w:bottom w:val="single" w:sz="4" w:space="0" w:color="auto"/>
            </w:tcBorders>
          </w:tcPr>
          <w:p w:rsidR="008E4DBB" w:rsidRPr="008D3AD7" w:rsidRDefault="002773DD" w:rsidP="002245FE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1. Мероприятие: Кадровое обеспечение сферы культуры</w:t>
            </w:r>
          </w:p>
        </w:tc>
      </w:tr>
      <w:tr w:rsidR="002773DD" w:rsidRPr="003E3AB2" w:rsidTr="002245F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773DD" w:rsidRPr="008D3AD7" w:rsidRDefault="002773DD" w:rsidP="002245FE">
            <w:pPr>
              <w:jc w:val="center"/>
            </w:pPr>
            <w:r w:rsidRPr="008D3AD7">
              <w:t>1</w:t>
            </w:r>
          </w:p>
        </w:tc>
        <w:tc>
          <w:tcPr>
            <w:tcW w:w="14036" w:type="dxa"/>
            <w:gridSpan w:val="9"/>
          </w:tcPr>
          <w:p w:rsidR="002773DD" w:rsidRPr="008D3AD7" w:rsidRDefault="002773DD" w:rsidP="002245FE">
            <w:pPr>
              <w:snapToGrid w:val="0"/>
              <w:jc w:val="both"/>
            </w:pPr>
            <w:r w:rsidRPr="008D3AD7">
              <w:t>Цель: укомплектованность квалифицированными кадрами учреждений культуры района</w:t>
            </w:r>
          </w:p>
        </w:tc>
      </w:tr>
      <w:tr w:rsidR="002773DD" w:rsidRPr="003E3AB2" w:rsidTr="002245FE">
        <w:trPr>
          <w:trHeight w:val="20"/>
        </w:trPr>
        <w:tc>
          <w:tcPr>
            <w:tcW w:w="709" w:type="dxa"/>
            <w:vMerge/>
          </w:tcPr>
          <w:p w:rsidR="002773DD" w:rsidRPr="008D3AD7" w:rsidRDefault="002773DD" w:rsidP="002245FE">
            <w:pPr>
              <w:jc w:val="center"/>
            </w:pPr>
          </w:p>
        </w:tc>
        <w:tc>
          <w:tcPr>
            <w:tcW w:w="14036" w:type="dxa"/>
            <w:gridSpan w:val="9"/>
          </w:tcPr>
          <w:p w:rsidR="002773DD" w:rsidRPr="008D3AD7" w:rsidRDefault="002773DD" w:rsidP="002245FE">
            <w:pPr>
              <w:snapToGrid w:val="0"/>
              <w:jc w:val="both"/>
            </w:pPr>
            <w:r w:rsidRPr="008D3AD7">
              <w:t>Задачи:</w:t>
            </w:r>
          </w:p>
          <w:p w:rsidR="002773DD" w:rsidRPr="008D3AD7" w:rsidRDefault="002773DD" w:rsidP="002245FE">
            <w:pPr>
              <w:snapToGrid w:val="0"/>
              <w:jc w:val="both"/>
            </w:pPr>
            <w:r w:rsidRPr="008D3AD7">
              <w:t xml:space="preserve">повышение материальной заинтересованности в достижении высоких результатов в работе; </w:t>
            </w:r>
          </w:p>
          <w:p w:rsidR="002773DD" w:rsidRPr="008D3AD7" w:rsidRDefault="002773DD" w:rsidP="002245FE">
            <w:pPr>
              <w:snapToGrid w:val="0"/>
              <w:jc w:val="both"/>
            </w:pPr>
            <w:r w:rsidRPr="008D3AD7">
              <w:t>улучшение материального положения работников культуры</w:t>
            </w:r>
          </w:p>
        </w:tc>
      </w:tr>
      <w:tr w:rsidR="008E4DBB" w:rsidRPr="003E3AB2" w:rsidTr="00616085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1.1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widowControl/>
              <w:suppressAutoHyphens w:val="0"/>
              <w:rPr>
                <w:rFonts w:eastAsia="Times New Roman"/>
                <w:kern w:val="0"/>
                <w:lang w:eastAsia="en-US" w:bidi="en-US"/>
              </w:rPr>
            </w:pPr>
            <w:r w:rsidRPr="008D3AD7">
              <w:rPr>
                <w:rFonts w:eastAsia="Times New Roman"/>
                <w:kern w:val="0"/>
                <w:lang w:eastAsia="en-US" w:bidi="en-US"/>
              </w:rPr>
              <w:t xml:space="preserve">Число работников отрасли культуры, </w:t>
            </w:r>
          </w:p>
          <w:p w:rsidR="008E4DBB" w:rsidRPr="008D3AD7" w:rsidRDefault="008E4DBB" w:rsidP="008E4DBB">
            <w:r w:rsidRPr="008D3AD7">
              <w:rPr>
                <w:rFonts w:eastAsia="Times New Roman"/>
                <w:kern w:val="0"/>
                <w:lang w:eastAsia="en-US" w:bidi="en-US"/>
              </w:rPr>
              <w:t>получивших меры социальной поддержки в виде компенсации найма жилья</w:t>
            </w:r>
            <w:r w:rsidRPr="008D3AD7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чел.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sz w:val="12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4DBB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E05BD3" w:rsidRDefault="00E05BD3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E05BD3" w:rsidRPr="00E05BD3" w:rsidRDefault="00E05BD3" w:rsidP="008E4DBB">
            <w:pPr>
              <w:suppressLineNumbers/>
              <w:jc w:val="center"/>
              <w:rPr>
                <w:rFonts w:cs="Tahoma"/>
                <w:kern w:val="0"/>
                <w:sz w:val="10"/>
                <w:lang w:eastAsia="en-US" w:bidi="en-US"/>
              </w:rPr>
            </w:pPr>
          </w:p>
          <w:p w:rsidR="00E05BD3" w:rsidRPr="008D3AD7" w:rsidRDefault="00647155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>
              <w:rPr>
                <w:rFonts w:cs="Tahoma"/>
                <w:kern w:val="0"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4DBB" w:rsidRPr="008D3AD7" w:rsidRDefault="00647155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>
              <w:rPr>
                <w:rFonts w:cs="Tahoma"/>
                <w:kern w:val="0"/>
                <w:lang w:eastAsia="en-US" w:bidi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4DBB" w:rsidRPr="008D3AD7" w:rsidRDefault="00647155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>
              <w:rPr>
                <w:rFonts w:cs="Tahoma"/>
                <w:kern w:val="0"/>
                <w:lang w:eastAsia="en-US" w:bidi="en-US"/>
              </w:rPr>
              <w:t>1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8E4DBB" w:rsidRPr="008D3AD7" w:rsidRDefault="00647155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>
              <w:rPr>
                <w:rFonts w:cs="Tahoma"/>
                <w:kern w:val="0"/>
                <w:lang w:eastAsia="en-US" w:bidi="en-US"/>
              </w:rPr>
              <w:t>1</w:t>
            </w:r>
          </w:p>
        </w:tc>
      </w:tr>
      <w:tr w:rsidR="008E4DBB" w:rsidRPr="003E3AB2" w:rsidTr="00616085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1.2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8E4DBB" w:rsidRPr="008D3AD7" w:rsidRDefault="008E4DBB" w:rsidP="008E4DBB">
            <w:pPr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Число работников учреждений культуры, прошедших повышение квалификации и переподготовку в методических центрах</w:t>
            </w:r>
            <w:r w:rsidRPr="008D3AD7">
              <w:rPr>
                <w:rFonts w:eastAsia="Times New Roman"/>
                <w:kern w:val="0"/>
                <w:lang w:eastAsia="ru-RU"/>
              </w:rPr>
              <w:br/>
              <w:t>культуры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E4DBB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E4DBB" w:rsidRPr="008E4DBB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05BD3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05BD3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05BD3" w:rsidRPr="00E05BD3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lang w:eastAsia="ru-RU"/>
              </w:rPr>
            </w:pPr>
          </w:p>
          <w:p w:rsidR="00E05BD3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48</w:t>
            </w:r>
          </w:p>
        </w:tc>
      </w:tr>
      <w:tr w:rsidR="008E4DBB" w:rsidRPr="003E3AB2" w:rsidTr="00616085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1.3</w:t>
            </w:r>
          </w:p>
        </w:tc>
        <w:tc>
          <w:tcPr>
            <w:tcW w:w="3261" w:type="dxa"/>
          </w:tcPr>
          <w:p w:rsidR="008E4DBB" w:rsidRDefault="008E4DBB" w:rsidP="008E4DBB">
            <w:pPr>
              <w:widowControl/>
              <w:suppressAutoHyphens w:val="0"/>
              <w:rPr>
                <w:rFonts w:eastAsia="Times New Roman"/>
                <w:kern w:val="0"/>
                <w:lang w:eastAsia="en-US" w:bidi="en-US"/>
              </w:rPr>
            </w:pPr>
            <w:r w:rsidRPr="008D3AD7">
              <w:rPr>
                <w:rFonts w:eastAsia="Times New Roman"/>
                <w:kern w:val="0"/>
                <w:lang w:eastAsia="en-US" w:bidi="en-US"/>
              </w:rPr>
              <w:t>Число работников отрасли культуры, получивших меры социальной поддержки в виде компенсации оплаты коммунальных расходов</w:t>
            </w:r>
          </w:p>
          <w:p w:rsidR="008E4DBB" w:rsidRPr="008D3AD7" w:rsidRDefault="008E4DBB" w:rsidP="008E4DBB">
            <w:pPr>
              <w:widowControl/>
              <w:suppressAutoHyphens w:val="0"/>
              <w:rPr>
                <w:rFonts w:eastAsia="Times New Roman"/>
                <w:kern w:val="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E4DBB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8E4DBB" w:rsidRPr="008E4DBB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DBB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05BD3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05BD3" w:rsidRPr="00E05BD3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lang w:eastAsia="ru-RU"/>
              </w:rPr>
            </w:pPr>
          </w:p>
          <w:p w:rsidR="00E05BD3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53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lastRenderedPageBreak/>
              <w:t>1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en-US" w:bidi="en-US"/>
              </w:rPr>
            </w:pPr>
            <w:r w:rsidRPr="008D3AD7">
              <w:rPr>
                <w:rFonts w:eastAsia="Times New Roman"/>
                <w:kern w:val="0"/>
                <w:lang w:eastAsia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8E4DBB" w:rsidRPr="003E3AB2" w:rsidTr="002245FE">
        <w:trPr>
          <w:trHeight w:val="20"/>
        </w:trPr>
        <w:tc>
          <w:tcPr>
            <w:tcW w:w="14745" w:type="dxa"/>
            <w:gridSpan w:val="10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2. Мероприятие: Культура Курганинского района</w:t>
            </w:r>
          </w:p>
        </w:tc>
      </w:tr>
      <w:tr w:rsidR="008E4DBB" w:rsidRPr="003E3AB2" w:rsidTr="002245FE">
        <w:trPr>
          <w:trHeight w:val="20"/>
        </w:trPr>
        <w:tc>
          <w:tcPr>
            <w:tcW w:w="709" w:type="dxa"/>
            <w:vMerge w:val="restart"/>
          </w:tcPr>
          <w:p w:rsidR="008E4DBB" w:rsidRPr="008D3AD7" w:rsidRDefault="008E4DBB" w:rsidP="008E4DBB">
            <w:pPr>
              <w:jc w:val="center"/>
            </w:pPr>
            <w:r w:rsidRPr="008D3AD7">
              <w:t>2</w:t>
            </w:r>
          </w:p>
        </w:tc>
        <w:tc>
          <w:tcPr>
            <w:tcW w:w="14036" w:type="dxa"/>
            <w:gridSpan w:val="9"/>
          </w:tcPr>
          <w:p w:rsidR="008E4DBB" w:rsidRPr="008D3AD7" w:rsidRDefault="008E4DBB" w:rsidP="008E4DBB">
            <w:pPr>
              <w:jc w:val="center"/>
              <w:rPr>
                <w:rFonts w:eastAsia="Times New Roman"/>
              </w:rPr>
            </w:pPr>
            <w:r w:rsidRPr="008D3AD7">
              <w:rPr>
                <w:rFonts w:eastAsia="Times New Roman"/>
              </w:rPr>
              <w:t>Цель: создание благоприятных условий для развития культуры Курганинского района</w:t>
            </w:r>
          </w:p>
        </w:tc>
      </w:tr>
      <w:tr w:rsidR="008E4DBB" w:rsidRPr="003E3AB2" w:rsidTr="002245FE">
        <w:trPr>
          <w:trHeight w:val="20"/>
        </w:trPr>
        <w:tc>
          <w:tcPr>
            <w:tcW w:w="709" w:type="dxa"/>
            <w:vMerge/>
          </w:tcPr>
          <w:p w:rsidR="008E4DBB" w:rsidRPr="008D3AD7" w:rsidRDefault="008E4DBB" w:rsidP="008E4DBB">
            <w:pPr>
              <w:jc w:val="center"/>
            </w:pPr>
          </w:p>
        </w:tc>
        <w:tc>
          <w:tcPr>
            <w:tcW w:w="14036" w:type="dxa"/>
            <w:gridSpan w:val="9"/>
          </w:tcPr>
          <w:p w:rsidR="008E4DBB" w:rsidRPr="008D3AD7" w:rsidRDefault="008E4DBB" w:rsidP="008E4DBB">
            <w:r w:rsidRPr="008D3AD7">
              <w:t>Задачи: поддержка творческих коллективов, обеспечение комплектованием библиотек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</w:t>
            </w:r>
            <w:r w:rsidRPr="008D3AD7">
              <w:rPr>
                <w:rFonts w:cs="Tahoma"/>
                <w:kern w:val="0"/>
                <w:lang w:val="en-US" w:eastAsia="en-US" w:bidi="en-US"/>
              </w:rPr>
              <w:t>.</w:t>
            </w:r>
            <w:r w:rsidRPr="008D3AD7">
              <w:rPr>
                <w:rFonts w:cs="Tahoma"/>
                <w:kern w:val="0"/>
                <w:lang w:eastAsia="en-US" w:bidi="en-US"/>
              </w:rPr>
              <w:t>1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snapToGrid w:val="0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Сохранение сети учреждений культуры и искусства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jc w:val="center"/>
            </w:pPr>
          </w:p>
          <w:p w:rsidR="008E4DBB" w:rsidRPr="008D3AD7" w:rsidRDefault="008E4DBB" w:rsidP="008E4DBB">
            <w:pPr>
              <w:jc w:val="center"/>
            </w:pPr>
            <w:r w:rsidRPr="008D3AD7">
              <w:t>кол-во</w:t>
            </w:r>
          </w:p>
        </w:tc>
        <w:tc>
          <w:tcPr>
            <w:tcW w:w="850" w:type="dxa"/>
          </w:tcPr>
          <w:p w:rsidR="008E4DBB" w:rsidRPr="008D3AD7" w:rsidRDefault="008E4DBB" w:rsidP="008E4DBB">
            <w:pPr>
              <w:jc w:val="center"/>
            </w:pPr>
          </w:p>
          <w:p w:rsidR="008E4DBB" w:rsidRPr="008D3AD7" w:rsidRDefault="008E4DBB" w:rsidP="008E4DBB">
            <w:pPr>
              <w:jc w:val="center"/>
            </w:pPr>
            <w:r w:rsidRPr="008D3AD7">
              <w:t>3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8E4DBB" w:rsidRPr="008D3AD7" w:rsidRDefault="008E4DBB" w:rsidP="008E4DBB">
            <w:pPr>
              <w:snapToGrid w:val="0"/>
              <w:jc w:val="center"/>
            </w:pPr>
            <w:r w:rsidRPr="008D3AD7">
              <w:t>63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E05BD3" w:rsidP="008E4DBB">
            <w:pPr>
              <w:snapToGrid w:val="0"/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E05BD3" w:rsidP="008E4DBB">
            <w:pPr>
              <w:snapToGrid w:val="0"/>
              <w:jc w:val="center"/>
            </w:pPr>
            <w:r>
              <w:t>63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E05BD3" w:rsidP="008E4DBB">
            <w:pPr>
              <w:snapToGrid w:val="0"/>
              <w:jc w:val="center"/>
            </w:pPr>
            <w: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E05BD3" w:rsidP="008E4DBB">
            <w:pPr>
              <w:snapToGrid w:val="0"/>
              <w:jc w:val="center"/>
            </w:pPr>
            <w:r>
              <w:t>63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E4DBB" w:rsidRPr="008D3AD7" w:rsidRDefault="00E05BD3" w:rsidP="008E4DBB">
            <w:pPr>
              <w:snapToGrid w:val="0"/>
              <w:jc w:val="center"/>
            </w:pPr>
            <w:r>
              <w:t>63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</w:t>
            </w:r>
            <w:r w:rsidRPr="008D3AD7">
              <w:rPr>
                <w:rFonts w:cs="Tahoma"/>
                <w:kern w:val="0"/>
                <w:lang w:val="en-US" w:eastAsia="en-US" w:bidi="en-US"/>
              </w:rPr>
              <w:t>.</w:t>
            </w:r>
            <w:r w:rsidRPr="008D3AD7">
              <w:rPr>
                <w:rFonts w:cs="Tahoma"/>
                <w:kern w:val="0"/>
                <w:lang w:eastAsia="en-US" w:bidi="en-US"/>
              </w:rPr>
              <w:t>2</w:t>
            </w:r>
          </w:p>
        </w:tc>
        <w:tc>
          <w:tcPr>
            <w:tcW w:w="3261" w:type="dxa"/>
          </w:tcPr>
          <w:p w:rsidR="008E4DBB" w:rsidRPr="008D3AD7" w:rsidRDefault="008E4DBB" w:rsidP="008E4DBB">
            <w:r w:rsidRPr="008D3AD7">
              <w:t>Поддержка народных и образцовых коллективов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snapToGrid w:val="0"/>
              <w:jc w:val="center"/>
            </w:pPr>
          </w:p>
          <w:p w:rsidR="008E4DBB" w:rsidRPr="008D3AD7" w:rsidRDefault="008E4DBB" w:rsidP="008E4DBB">
            <w:pPr>
              <w:snapToGrid w:val="0"/>
              <w:jc w:val="center"/>
            </w:pPr>
            <w:r w:rsidRPr="008D3AD7">
              <w:t>кол-во</w:t>
            </w:r>
          </w:p>
        </w:tc>
        <w:tc>
          <w:tcPr>
            <w:tcW w:w="850" w:type="dxa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53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53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</w:t>
            </w:r>
            <w:r w:rsidRPr="008D3AD7">
              <w:rPr>
                <w:rFonts w:cs="Tahoma"/>
                <w:kern w:val="0"/>
                <w:lang w:val="en-US" w:eastAsia="en-US" w:bidi="en-US"/>
              </w:rPr>
              <w:t>.</w:t>
            </w: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snapToGrid w:val="0"/>
            </w:pPr>
            <w:r w:rsidRPr="008D3AD7">
              <w:t>Участие в краевых и региональных конкурсах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snapToGrid w:val="0"/>
              <w:jc w:val="center"/>
            </w:pPr>
          </w:p>
          <w:p w:rsidR="008E4DBB" w:rsidRPr="008D3AD7" w:rsidRDefault="008E4DBB" w:rsidP="008E4DBB">
            <w:pPr>
              <w:snapToGrid w:val="0"/>
              <w:jc w:val="center"/>
            </w:pPr>
            <w:r w:rsidRPr="008D3AD7">
              <w:t>кол-во</w:t>
            </w:r>
          </w:p>
        </w:tc>
        <w:tc>
          <w:tcPr>
            <w:tcW w:w="850" w:type="dxa"/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val="en-US"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val="en-US" w:eastAsia="en-US" w:bidi="en-US"/>
              </w:rPr>
            </w:pPr>
            <w:r w:rsidRPr="008D3AD7">
              <w:rPr>
                <w:rFonts w:cs="Tahoma"/>
                <w:kern w:val="0"/>
                <w:lang w:val="en-US" w:eastAsia="en-US" w:bidi="en-US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E05BD3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123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2.4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snapToGrid w:val="0"/>
            </w:pPr>
            <w:r w:rsidRPr="008D3AD7">
              <w:t>Сохранение библиотечного фонда муниципальных библиотек района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snapToGrid w:val="0"/>
              <w:jc w:val="center"/>
            </w:pPr>
          </w:p>
          <w:p w:rsidR="008E4DBB" w:rsidRPr="008D3AD7" w:rsidRDefault="008E4DBB" w:rsidP="008E4DBB">
            <w:pPr>
              <w:snapToGrid w:val="0"/>
              <w:jc w:val="center"/>
            </w:pPr>
            <w:r w:rsidRPr="008D3AD7">
              <w:t>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575546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576850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577000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3E26E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577250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3E26E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577600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577890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2.5</w:t>
            </w:r>
          </w:p>
        </w:tc>
        <w:tc>
          <w:tcPr>
            <w:tcW w:w="3261" w:type="dxa"/>
          </w:tcPr>
          <w:p w:rsidR="008E4DBB" w:rsidRPr="008D3AD7" w:rsidRDefault="008E4DBB" w:rsidP="008E4DBB">
            <w:r w:rsidRPr="008D3AD7">
              <w:t>Предоставление мер социальной поддержки («Культуры Золотой фонд»)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jc w:val="center"/>
            </w:pPr>
            <w:r w:rsidRPr="008D3AD7">
              <w:t>чел.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4DBB" w:rsidRPr="008D3AD7" w:rsidRDefault="008E4DBB" w:rsidP="008E4DBB">
            <w:pPr>
              <w:jc w:val="center"/>
            </w:pPr>
            <w:r w:rsidRPr="008D3AD7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8E4DBB" w:rsidP="008E4DBB">
            <w:pPr>
              <w:jc w:val="center"/>
            </w:pPr>
            <w:r w:rsidRPr="008D3AD7">
              <w:t>4</w:t>
            </w:r>
            <w:r w:rsidR="00647155">
              <w:t>2</w:t>
            </w:r>
          </w:p>
          <w:p w:rsidR="008E4DBB" w:rsidRPr="008D3AD7" w:rsidRDefault="008E4DBB" w:rsidP="008E4DB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3E26E6" w:rsidP="008E4DBB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3E26E6" w:rsidP="008E4DBB">
            <w:pPr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3E26E6" w:rsidP="00647155">
            <w:pPr>
              <w:jc w:val="center"/>
            </w:pPr>
            <w:r>
              <w:t>4</w:t>
            </w:r>
            <w:r w:rsidR="0064715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3E26E6" w:rsidP="00647155">
            <w:pPr>
              <w:jc w:val="center"/>
            </w:pPr>
            <w:r>
              <w:t>4</w:t>
            </w:r>
            <w:r w:rsidR="00647155"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BB" w:rsidRPr="008D3AD7" w:rsidRDefault="003E26E6" w:rsidP="00647155">
            <w:pPr>
              <w:jc w:val="center"/>
            </w:pPr>
            <w:r>
              <w:t>4</w:t>
            </w:r>
            <w:r w:rsidR="00647155">
              <w:t>2</w:t>
            </w:r>
          </w:p>
        </w:tc>
      </w:tr>
      <w:tr w:rsidR="008E4DBB" w:rsidRPr="003E3AB2" w:rsidTr="002245FE">
        <w:trPr>
          <w:trHeight w:val="20"/>
        </w:trPr>
        <w:tc>
          <w:tcPr>
            <w:tcW w:w="14745" w:type="dxa"/>
            <w:gridSpan w:val="10"/>
            <w:tcBorders>
              <w:bottom w:val="single" w:sz="4" w:space="0" w:color="auto"/>
            </w:tcBorders>
          </w:tcPr>
          <w:p w:rsidR="008E4DBB" w:rsidRPr="008D3AD7" w:rsidRDefault="008E4DBB" w:rsidP="008E4DBB">
            <w:pPr>
              <w:snapToGrid w:val="0"/>
              <w:jc w:val="both"/>
            </w:pPr>
            <w:r w:rsidRPr="008D3AD7">
              <w:t>3. Мероприятие: 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</w:tr>
      <w:tr w:rsidR="008E4DBB" w:rsidRPr="003E3AB2" w:rsidTr="002245F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E4DBB" w:rsidRPr="008D3AD7" w:rsidRDefault="008E4DBB" w:rsidP="008E4DBB">
            <w:pPr>
              <w:jc w:val="center"/>
            </w:pPr>
            <w:r w:rsidRPr="008D3AD7">
              <w:t>3</w:t>
            </w:r>
          </w:p>
        </w:tc>
        <w:tc>
          <w:tcPr>
            <w:tcW w:w="14036" w:type="dxa"/>
            <w:gridSpan w:val="9"/>
            <w:tcBorders>
              <w:top w:val="single" w:sz="4" w:space="0" w:color="auto"/>
            </w:tcBorders>
          </w:tcPr>
          <w:p w:rsidR="008E4DBB" w:rsidRPr="008D3AD7" w:rsidRDefault="008E4DBB" w:rsidP="008E4DBB">
            <w:pPr>
              <w:snapToGrid w:val="0"/>
              <w:jc w:val="both"/>
            </w:pPr>
            <w:r w:rsidRPr="008D3AD7">
              <w:t xml:space="preserve">Цель: повышение качества муниципальных услуг сферы культуры Курганинского района </w:t>
            </w:r>
          </w:p>
        </w:tc>
      </w:tr>
      <w:tr w:rsidR="008E4DBB" w:rsidRPr="003E3AB2" w:rsidTr="002245FE">
        <w:trPr>
          <w:trHeight w:val="20"/>
        </w:trPr>
        <w:tc>
          <w:tcPr>
            <w:tcW w:w="709" w:type="dxa"/>
            <w:vMerge/>
          </w:tcPr>
          <w:p w:rsidR="008E4DBB" w:rsidRPr="008D3AD7" w:rsidRDefault="008E4DBB" w:rsidP="008E4DBB">
            <w:pPr>
              <w:jc w:val="center"/>
            </w:pPr>
          </w:p>
        </w:tc>
        <w:tc>
          <w:tcPr>
            <w:tcW w:w="14036" w:type="dxa"/>
            <w:gridSpan w:val="9"/>
          </w:tcPr>
          <w:p w:rsidR="008E4DBB" w:rsidRPr="008D3AD7" w:rsidRDefault="008E4DBB" w:rsidP="008E4DBB">
            <w:pPr>
              <w:snapToGrid w:val="0"/>
              <w:jc w:val="both"/>
            </w:pPr>
            <w:r w:rsidRPr="008D3AD7">
              <w:t>Задачи: сохранение и развитие художественно-эстетического образования и 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</w:tr>
      <w:tr w:rsidR="008E4DBB" w:rsidRPr="003E3AB2" w:rsidTr="00951BB9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  <w:r w:rsidRPr="008D3AD7">
              <w:rPr>
                <w:rFonts w:cs="Tahoma"/>
                <w:kern w:val="0"/>
                <w:lang w:val="en-US" w:eastAsia="en-US" w:bidi="en-US"/>
              </w:rPr>
              <w:t>.1</w:t>
            </w:r>
          </w:p>
        </w:tc>
        <w:tc>
          <w:tcPr>
            <w:tcW w:w="3261" w:type="dxa"/>
          </w:tcPr>
          <w:p w:rsidR="008E4DBB" w:rsidRPr="008D3AD7" w:rsidRDefault="008E4DBB" w:rsidP="008E4DBB">
            <w:r w:rsidRPr="008D3AD7">
              <w:t>Увеличение контингента обучающихся в школах дополнительного образования</w:t>
            </w:r>
          </w:p>
          <w:p w:rsidR="008E4DBB" w:rsidRPr="008D3AD7" w:rsidRDefault="008E4DBB" w:rsidP="008E4DBB"/>
        </w:tc>
        <w:tc>
          <w:tcPr>
            <w:tcW w:w="992" w:type="dxa"/>
          </w:tcPr>
          <w:p w:rsidR="008E4DBB" w:rsidRPr="008D3AD7" w:rsidRDefault="008E4DBB" w:rsidP="008E4DBB">
            <w:pPr>
              <w:jc w:val="center"/>
            </w:pPr>
          </w:p>
          <w:p w:rsidR="008E4DBB" w:rsidRPr="008D3AD7" w:rsidRDefault="008E4DBB" w:rsidP="008E4DBB">
            <w:pPr>
              <w:jc w:val="center"/>
            </w:pPr>
          </w:p>
          <w:p w:rsidR="008E4DBB" w:rsidRPr="008D3AD7" w:rsidRDefault="008E4DBB" w:rsidP="008E4DBB">
            <w:pPr>
              <w:jc w:val="center"/>
            </w:pPr>
            <w:r w:rsidRPr="008D3AD7">
              <w:t>чел.</w:t>
            </w:r>
          </w:p>
        </w:tc>
        <w:tc>
          <w:tcPr>
            <w:tcW w:w="850" w:type="dxa"/>
            <w:vAlign w:val="center"/>
          </w:tcPr>
          <w:p w:rsidR="008E4DBB" w:rsidRPr="008D3AD7" w:rsidRDefault="008E4DBB" w:rsidP="008E4DBB">
            <w:pPr>
              <w:jc w:val="center"/>
            </w:pPr>
            <w:r w:rsidRPr="008D3AD7">
              <w:t>3</w:t>
            </w:r>
          </w:p>
        </w:tc>
        <w:tc>
          <w:tcPr>
            <w:tcW w:w="1554" w:type="dxa"/>
            <w:vAlign w:val="center"/>
          </w:tcPr>
          <w:p w:rsidR="008E4DBB" w:rsidRPr="008D3AD7" w:rsidRDefault="008E4DBB" w:rsidP="008E4DBB">
            <w:pPr>
              <w:jc w:val="center"/>
            </w:pPr>
            <w:r w:rsidRPr="008D3AD7">
              <w:t>1338</w:t>
            </w:r>
          </w:p>
        </w:tc>
        <w:tc>
          <w:tcPr>
            <w:tcW w:w="1418" w:type="dxa"/>
            <w:vAlign w:val="center"/>
          </w:tcPr>
          <w:p w:rsidR="008E4DBB" w:rsidRPr="008D3AD7" w:rsidRDefault="003E26E6" w:rsidP="008E4DBB">
            <w:pPr>
              <w:jc w:val="center"/>
            </w:pPr>
            <w:r>
              <w:t>1338</w:t>
            </w:r>
          </w:p>
        </w:tc>
        <w:tc>
          <w:tcPr>
            <w:tcW w:w="1417" w:type="dxa"/>
            <w:vAlign w:val="center"/>
          </w:tcPr>
          <w:p w:rsidR="008E4DBB" w:rsidRPr="008D3AD7" w:rsidRDefault="003E26E6" w:rsidP="008E4DBB">
            <w:pPr>
              <w:jc w:val="center"/>
            </w:pPr>
            <w:r>
              <w:t>1345</w:t>
            </w:r>
          </w:p>
        </w:tc>
        <w:tc>
          <w:tcPr>
            <w:tcW w:w="1418" w:type="dxa"/>
            <w:vAlign w:val="center"/>
          </w:tcPr>
          <w:p w:rsidR="008E4DBB" w:rsidRPr="008D3AD7" w:rsidRDefault="003E26E6" w:rsidP="008E4DBB">
            <w:pPr>
              <w:snapToGrid w:val="0"/>
              <w:jc w:val="center"/>
            </w:pPr>
            <w:r>
              <w:t>1345</w:t>
            </w:r>
          </w:p>
        </w:tc>
        <w:tc>
          <w:tcPr>
            <w:tcW w:w="1559" w:type="dxa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</w:pPr>
            <w:r>
              <w:t>1350</w:t>
            </w:r>
          </w:p>
        </w:tc>
        <w:tc>
          <w:tcPr>
            <w:tcW w:w="1567" w:type="dxa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</w:pPr>
            <w:r>
              <w:t>1350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  <w:r w:rsidRPr="008D3AD7">
              <w:rPr>
                <w:rFonts w:cs="Tahoma"/>
                <w:kern w:val="0"/>
                <w:lang w:val="en-US" w:eastAsia="en-US" w:bidi="en-US"/>
              </w:rPr>
              <w:t>.</w:t>
            </w:r>
            <w:r w:rsidRPr="008D3AD7">
              <w:rPr>
                <w:rFonts w:cs="Tahoma"/>
                <w:kern w:val="0"/>
                <w:lang w:eastAsia="en-US" w:bidi="en-US"/>
              </w:rPr>
              <w:t>2</w:t>
            </w:r>
          </w:p>
        </w:tc>
        <w:tc>
          <w:tcPr>
            <w:tcW w:w="3261" w:type="dxa"/>
          </w:tcPr>
          <w:p w:rsidR="008E4DBB" w:rsidRDefault="008E4DBB" w:rsidP="008E4DBB">
            <w:pPr>
              <w:snapToGrid w:val="0"/>
            </w:pPr>
            <w:r w:rsidRPr="008D3AD7">
              <w:t>Число посещений библиотек</w:t>
            </w:r>
          </w:p>
          <w:p w:rsidR="00453C83" w:rsidRPr="008D3AD7" w:rsidRDefault="00453C83" w:rsidP="008E4DBB">
            <w:pPr>
              <w:snapToGrid w:val="0"/>
            </w:pPr>
          </w:p>
        </w:tc>
        <w:tc>
          <w:tcPr>
            <w:tcW w:w="992" w:type="dxa"/>
          </w:tcPr>
          <w:p w:rsidR="008E4DBB" w:rsidRPr="008D3AD7" w:rsidRDefault="008E4DBB" w:rsidP="008E4DBB">
            <w:pPr>
              <w:snapToGrid w:val="0"/>
              <w:jc w:val="center"/>
            </w:pPr>
            <w:r w:rsidRPr="008D3AD7">
              <w:t>кол-во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val="en-US" w:eastAsia="en-US" w:bidi="en-US"/>
              </w:rPr>
            </w:pPr>
            <w:r w:rsidRPr="008D3AD7">
              <w:rPr>
                <w:rFonts w:cs="Tahoma"/>
                <w:kern w:val="0"/>
                <w:lang w:val="en-US" w:eastAsia="en-US" w:bidi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338300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338450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338500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338550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338600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338650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3.3</w:t>
            </w:r>
          </w:p>
        </w:tc>
        <w:tc>
          <w:tcPr>
            <w:tcW w:w="3261" w:type="dxa"/>
          </w:tcPr>
          <w:p w:rsidR="008E4DBB" w:rsidRDefault="008E4DBB" w:rsidP="008E4DBB">
            <w:r>
              <w:t>Количество документо</w:t>
            </w:r>
            <w:r w:rsidRPr="008D3AD7">
              <w:t>выдач в библиотеках муниципального образования Курганинский район</w:t>
            </w:r>
          </w:p>
          <w:p w:rsidR="008E4DBB" w:rsidRPr="008D3AD7" w:rsidRDefault="008E4DBB" w:rsidP="008E4DBB"/>
        </w:tc>
        <w:tc>
          <w:tcPr>
            <w:tcW w:w="992" w:type="dxa"/>
          </w:tcPr>
          <w:p w:rsidR="008E4DBB" w:rsidRPr="008D3AD7" w:rsidRDefault="008E4DBB" w:rsidP="008E4DBB">
            <w:pPr>
              <w:snapToGrid w:val="0"/>
              <w:jc w:val="center"/>
            </w:pPr>
          </w:p>
          <w:p w:rsidR="008E4DBB" w:rsidRPr="008D3AD7" w:rsidRDefault="008E4DBB" w:rsidP="008E4DBB">
            <w:pPr>
              <w:snapToGrid w:val="0"/>
              <w:jc w:val="center"/>
            </w:pPr>
          </w:p>
          <w:p w:rsidR="008E4DBB" w:rsidRPr="008D3AD7" w:rsidRDefault="008E4DBB" w:rsidP="008E4DBB">
            <w:pPr>
              <w:snapToGrid w:val="0"/>
              <w:jc w:val="center"/>
            </w:pPr>
            <w:r w:rsidRPr="008D3AD7">
              <w:t>кол-во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4DBB" w:rsidRPr="008D3AD7" w:rsidRDefault="008E4DBB" w:rsidP="008E4DBB">
            <w:pPr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jc w:val="center"/>
            </w:pPr>
            <w:r w:rsidRPr="008D3AD7">
              <w:t>795454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795500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795550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795600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795630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795700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3.4</w:t>
            </w:r>
          </w:p>
        </w:tc>
        <w:tc>
          <w:tcPr>
            <w:tcW w:w="3261" w:type="dxa"/>
          </w:tcPr>
          <w:p w:rsidR="008E4DBB" w:rsidRPr="008D3AD7" w:rsidRDefault="008E4DBB" w:rsidP="008E4DBB">
            <w:r w:rsidRPr="008D3AD7">
              <w:t>Охват населения библиотечными обслуживанием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snapToGrid w:val="0"/>
              <w:jc w:val="center"/>
            </w:pPr>
          </w:p>
          <w:p w:rsidR="008E4DBB" w:rsidRPr="008D3AD7" w:rsidRDefault="008E4DBB" w:rsidP="008E4DBB">
            <w:pPr>
              <w:snapToGrid w:val="0"/>
              <w:jc w:val="center"/>
            </w:pPr>
            <w:r w:rsidRPr="008D3AD7"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</w:p>
          <w:p w:rsidR="008E4DBB" w:rsidRPr="008D3AD7" w:rsidRDefault="008E4DBB" w:rsidP="008E4DBB">
            <w:pPr>
              <w:suppressLineNumbers/>
              <w:jc w:val="center"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jc w:val="center"/>
            </w:pPr>
            <w:r w:rsidRPr="008D3AD7">
              <w:t>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37,7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jc w:val="center"/>
            </w:pPr>
            <w:r>
              <w:t>37,8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</w:t>
            </w:r>
            <w:r w:rsidRPr="008D3AD7">
              <w:rPr>
                <w:rFonts w:cs="Tahoma"/>
                <w:kern w:val="0"/>
                <w:lang w:val="en-US" w:eastAsia="en-US" w:bidi="en-US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Охват детей школьного возраста эстетическим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3E26E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3E26E6">
              <w:rPr>
                <w:rFonts w:eastAsia="Times New Roman"/>
                <w:kern w:val="0"/>
                <w:lang w:eastAsia="ru-RU"/>
              </w:rPr>
              <w:t>2,2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3.6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tabs>
                <w:tab w:val="left" w:pos="861"/>
                <w:tab w:val="left" w:pos="891"/>
              </w:tabs>
              <w:snapToGrid w:val="0"/>
            </w:pPr>
            <w:r w:rsidRPr="008D3AD7">
              <w:t>Количество киносеансов кинотеатра «Победа»</w:t>
            </w:r>
          </w:p>
        </w:tc>
        <w:tc>
          <w:tcPr>
            <w:tcW w:w="992" w:type="dxa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554" w:type="dxa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snapToGri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1800</w:t>
            </w:r>
          </w:p>
        </w:tc>
        <w:tc>
          <w:tcPr>
            <w:tcW w:w="1418" w:type="dxa"/>
            <w:vAlign w:val="center"/>
          </w:tcPr>
          <w:p w:rsidR="008E4DBB" w:rsidRPr="008D3AD7" w:rsidRDefault="00262956" w:rsidP="008E4DBB">
            <w:pPr>
              <w:widowControl/>
              <w:tabs>
                <w:tab w:val="left" w:pos="861"/>
                <w:tab w:val="left" w:pos="891"/>
              </w:tabs>
              <w:suppressAutoHyphens w:val="0"/>
              <w:snapToGri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1935</w:t>
            </w:r>
          </w:p>
        </w:tc>
        <w:tc>
          <w:tcPr>
            <w:tcW w:w="1417" w:type="dxa"/>
            <w:vAlign w:val="center"/>
          </w:tcPr>
          <w:p w:rsidR="008E4DBB" w:rsidRPr="008D3AD7" w:rsidRDefault="00262956" w:rsidP="008E4DBB">
            <w:pPr>
              <w:widowControl/>
              <w:tabs>
                <w:tab w:val="left" w:pos="861"/>
                <w:tab w:val="left" w:pos="891"/>
              </w:tabs>
              <w:suppressAutoHyphens w:val="0"/>
              <w:snapToGri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1935</w:t>
            </w:r>
          </w:p>
        </w:tc>
        <w:tc>
          <w:tcPr>
            <w:tcW w:w="1418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snapToGri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2070</w:t>
            </w:r>
          </w:p>
        </w:tc>
        <w:tc>
          <w:tcPr>
            <w:tcW w:w="1559" w:type="dxa"/>
            <w:vAlign w:val="center"/>
          </w:tcPr>
          <w:p w:rsidR="008E4DBB" w:rsidRPr="008D3AD7" w:rsidRDefault="00262956" w:rsidP="008E4DBB">
            <w:pPr>
              <w:widowControl/>
              <w:tabs>
                <w:tab w:val="left" w:pos="861"/>
                <w:tab w:val="left" w:pos="891"/>
              </w:tabs>
              <w:suppressAutoHyphens w:val="0"/>
              <w:snapToGri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2070</w:t>
            </w:r>
          </w:p>
        </w:tc>
        <w:tc>
          <w:tcPr>
            <w:tcW w:w="1567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snapToGri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2070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3.7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tabs>
                <w:tab w:val="left" w:pos="861"/>
                <w:tab w:val="left" w:pos="891"/>
              </w:tabs>
              <w:snapToGrid w:val="0"/>
            </w:pPr>
            <w:r w:rsidRPr="008D3AD7">
              <w:t>Количество посетителей кинотеатра «Победа»</w:t>
            </w:r>
          </w:p>
        </w:tc>
        <w:tc>
          <w:tcPr>
            <w:tcW w:w="992" w:type="dxa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чел.</w:t>
            </w:r>
          </w:p>
        </w:tc>
        <w:tc>
          <w:tcPr>
            <w:tcW w:w="850" w:type="dxa"/>
            <w:vAlign w:val="center"/>
          </w:tcPr>
          <w:p w:rsidR="008E4DBB" w:rsidRPr="008D3AD7" w:rsidRDefault="008E4DBB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8D3AD7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554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80700</w:t>
            </w:r>
          </w:p>
        </w:tc>
        <w:tc>
          <w:tcPr>
            <w:tcW w:w="1418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86750</w:t>
            </w:r>
          </w:p>
        </w:tc>
        <w:tc>
          <w:tcPr>
            <w:tcW w:w="1417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86750</w:t>
            </w:r>
          </w:p>
        </w:tc>
        <w:tc>
          <w:tcPr>
            <w:tcW w:w="1418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93250</w:t>
            </w:r>
          </w:p>
        </w:tc>
        <w:tc>
          <w:tcPr>
            <w:tcW w:w="1559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93250</w:t>
            </w:r>
          </w:p>
        </w:tc>
        <w:tc>
          <w:tcPr>
            <w:tcW w:w="1567" w:type="dxa"/>
            <w:vAlign w:val="center"/>
          </w:tcPr>
          <w:p w:rsidR="008E4DBB" w:rsidRPr="008D3AD7" w:rsidRDefault="00262956" w:rsidP="008E4DB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93250</w:t>
            </w:r>
          </w:p>
        </w:tc>
      </w:tr>
      <w:tr w:rsidR="008E4DBB" w:rsidRPr="003E3AB2" w:rsidTr="002245FE">
        <w:trPr>
          <w:trHeight w:val="20"/>
        </w:trPr>
        <w:tc>
          <w:tcPr>
            <w:tcW w:w="14745" w:type="dxa"/>
            <w:gridSpan w:val="10"/>
            <w:tcBorders>
              <w:bottom w:val="single" w:sz="4" w:space="0" w:color="auto"/>
            </w:tcBorders>
          </w:tcPr>
          <w:p w:rsidR="008E4DBB" w:rsidRPr="008D3AD7" w:rsidRDefault="008E4DBB" w:rsidP="008E4DBB">
            <w:pPr>
              <w:jc w:val="center"/>
            </w:pPr>
            <w:r w:rsidRPr="008D3AD7">
              <w:t>4. Мероприятие: Обеспечение деятельности отдела культуры администрации муниципального образования Курганинский район</w:t>
            </w:r>
          </w:p>
        </w:tc>
      </w:tr>
      <w:tr w:rsidR="008E4DBB" w:rsidRPr="003E3AB2" w:rsidTr="002245F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E4DBB" w:rsidRPr="008D3AD7" w:rsidRDefault="008E4DBB" w:rsidP="008E4DBB">
            <w:pPr>
              <w:jc w:val="center"/>
            </w:pPr>
            <w:r w:rsidRPr="008D3AD7">
              <w:t>4.</w:t>
            </w:r>
          </w:p>
        </w:tc>
        <w:tc>
          <w:tcPr>
            <w:tcW w:w="14036" w:type="dxa"/>
            <w:gridSpan w:val="9"/>
            <w:tcBorders>
              <w:top w:val="single" w:sz="4" w:space="0" w:color="auto"/>
            </w:tcBorders>
          </w:tcPr>
          <w:p w:rsidR="008E4DBB" w:rsidRPr="008D3AD7" w:rsidRDefault="008E4DBB" w:rsidP="008E4DBB">
            <w:pPr>
              <w:snapToGrid w:val="0"/>
              <w:jc w:val="both"/>
            </w:pPr>
            <w:r w:rsidRPr="008D3AD7">
              <w:t>Цель: создание условий для реализации муниципальной программы муниципального образования Курганинский район «Развитие культуры» на 20</w:t>
            </w:r>
            <w:r w:rsidR="00262956">
              <w:t>25</w:t>
            </w:r>
            <w:r w:rsidRPr="008D3AD7">
              <w:t xml:space="preserve"> – 20</w:t>
            </w:r>
            <w:r w:rsidR="00262956">
              <w:t>30</w:t>
            </w:r>
            <w:r w:rsidRPr="008D3AD7">
              <w:t xml:space="preserve"> годы</w:t>
            </w:r>
          </w:p>
          <w:p w:rsidR="008E4DBB" w:rsidRPr="008D3AD7" w:rsidRDefault="008E4DBB" w:rsidP="008E4DBB">
            <w:pPr>
              <w:snapToGrid w:val="0"/>
              <w:jc w:val="both"/>
            </w:pPr>
          </w:p>
        </w:tc>
      </w:tr>
      <w:tr w:rsidR="008E4DBB" w:rsidRPr="003E3AB2" w:rsidTr="002245FE">
        <w:trPr>
          <w:trHeight w:val="20"/>
        </w:trPr>
        <w:tc>
          <w:tcPr>
            <w:tcW w:w="709" w:type="dxa"/>
            <w:vMerge/>
          </w:tcPr>
          <w:p w:rsidR="008E4DBB" w:rsidRPr="008D3AD7" w:rsidRDefault="008E4DBB" w:rsidP="008E4DBB">
            <w:pPr>
              <w:jc w:val="center"/>
            </w:pPr>
          </w:p>
        </w:tc>
        <w:tc>
          <w:tcPr>
            <w:tcW w:w="14036" w:type="dxa"/>
            <w:gridSpan w:val="9"/>
          </w:tcPr>
          <w:p w:rsidR="008E4DBB" w:rsidRPr="008D3AD7" w:rsidRDefault="008E4DBB" w:rsidP="008E4DBB">
            <w:pPr>
              <w:snapToGrid w:val="0"/>
              <w:jc w:val="both"/>
            </w:pPr>
            <w:r w:rsidRPr="008D3AD7">
              <w:t xml:space="preserve">Задачи: мониторинг хода реализации и информационное сопровождение Программы, </w:t>
            </w:r>
          </w:p>
          <w:p w:rsidR="008E4DBB" w:rsidRPr="008D3AD7" w:rsidRDefault="008E4DBB" w:rsidP="008E4DBB">
            <w:pPr>
              <w:snapToGrid w:val="0"/>
              <w:jc w:val="both"/>
            </w:pPr>
            <w:r w:rsidRPr="008D3AD7">
              <w:t xml:space="preserve">анализ процессов и результатов с целью своевременности принятия </w:t>
            </w:r>
          </w:p>
          <w:p w:rsidR="008E4DBB" w:rsidRPr="008D3AD7" w:rsidRDefault="008E4DBB" w:rsidP="008E4DBB">
            <w:pPr>
              <w:snapToGrid w:val="0"/>
              <w:jc w:val="both"/>
            </w:pPr>
            <w:r w:rsidRPr="008D3AD7">
              <w:t>управленческих решений;</w:t>
            </w:r>
          </w:p>
          <w:p w:rsidR="008E4DBB" w:rsidRPr="008D3AD7" w:rsidRDefault="008E4DBB" w:rsidP="008E4DBB">
            <w:pPr>
              <w:jc w:val="both"/>
            </w:pPr>
            <w:r w:rsidRPr="008D3AD7">
              <w:t>повышение</w:t>
            </w:r>
            <w:r w:rsidRPr="008D3AD7">
              <w:rPr>
                <w:vertAlign w:val="superscript"/>
              </w:rPr>
              <w:t xml:space="preserve"> </w:t>
            </w:r>
            <w:r w:rsidRPr="008D3AD7">
              <w:t xml:space="preserve">эффективности и результативности бюджетных расходов в сфере </w:t>
            </w:r>
          </w:p>
          <w:p w:rsidR="008E4DBB" w:rsidRPr="008D3AD7" w:rsidRDefault="008E4DBB" w:rsidP="00262956">
            <w:pPr>
              <w:jc w:val="both"/>
            </w:pPr>
            <w:r w:rsidRPr="008D3AD7">
              <w:t>реализации муниципальной программы муниципального образования Курганинский район «Развитие культуры» на 20</w:t>
            </w:r>
            <w:r w:rsidR="00262956">
              <w:t>25</w:t>
            </w:r>
            <w:r w:rsidRPr="008D3AD7">
              <w:t xml:space="preserve"> – 20</w:t>
            </w:r>
            <w:r w:rsidR="00262956">
              <w:t>30</w:t>
            </w:r>
            <w:r w:rsidRPr="008D3AD7">
              <w:t xml:space="preserve"> годы</w:t>
            </w:r>
          </w:p>
        </w:tc>
      </w:tr>
      <w:tr w:rsidR="008E4DBB" w:rsidRPr="003E3AB2" w:rsidTr="006A6D8E">
        <w:trPr>
          <w:trHeight w:val="20"/>
        </w:trPr>
        <w:tc>
          <w:tcPr>
            <w:tcW w:w="709" w:type="dxa"/>
          </w:tcPr>
          <w:p w:rsidR="008E4DBB" w:rsidRPr="008D3AD7" w:rsidRDefault="008E4DBB" w:rsidP="008E4DBB">
            <w:pPr>
              <w:suppressLineNumbers/>
              <w:rPr>
                <w:rFonts w:cs="Tahoma"/>
                <w:kern w:val="0"/>
                <w:lang w:eastAsia="en-US" w:bidi="en-US"/>
              </w:rPr>
            </w:pPr>
            <w:r w:rsidRPr="008D3AD7">
              <w:rPr>
                <w:rFonts w:cs="Tahoma"/>
                <w:kern w:val="0"/>
                <w:lang w:eastAsia="en-US" w:bidi="en-US"/>
              </w:rPr>
              <w:t>4.1</w:t>
            </w:r>
          </w:p>
        </w:tc>
        <w:tc>
          <w:tcPr>
            <w:tcW w:w="3261" w:type="dxa"/>
          </w:tcPr>
          <w:p w:rsidR="008E4DBB" w:rsidRPr="008D3AD7" w:rsidRDefault="008E4DBB" w:rsidP="008E4DBB">
            <w:pPr>
              <w:snapToGrid w:val="0"/>
            </w:pPr>
            <w:r w:rsidRPr="008D3AD7">
              <w:t xml:space="preserve">Доля достигнутых показателей муниципальной программы муниципального образования Курганинский район «Развитие культуры» </w:t>
            </w:r>
          </w:p>
          <w:p w:rsidR="008E4DBB" w:rsidRPr="008D3AD7" w:rsidRDefault="008E4DBB" w:rsidP="008E4DBB">
            <w:pPr>
              <w:snapToGrid w:val="0"/>
            </w:pPr>
            <w:r w:rsidRPr="008D3AD7">
              <w:t>на 20</w:t>
            </w:r>
            <w:r w:rsidR="00262956">
              <w:t>25</w:t>
            </w:r>
            <w:r w:rsidRPr="008D3AD7">
              <w:t xml:space="preserve"> – 20</w:t>
            </w:r>
            <w:r w:rsidR="00262956">
              <w:t>30</w:t>
            </w:r>
            <w:r w:rsidRPr="008D3AD7">
              <w:t xml:space="preserve"> годы </w:t>
            </w:r>
          </w:p>
          <w:p w:rsidR="008E4DBB" w:rsidRPr="008D3AD7" w:rsidRDefault="008E4DBB" w:rsidP="008E4DBB">
            <w:pPr>
              <w:snapToGrid w:val="0"/>
            </w:pPr>
            <w:r w:rsidRPr="008D3AD7">
              <w:t xml:space="preserve">к общему количеству показателей </w:t>
            </w:r>
          </w:p>
        </w:tc>
        <w:tc>
          <w:tcPr>
            <w:tcW w:w="992" w:type="dxa"/>
          </w:tcPr>
          <w:p w:rsidR="008E4DBB" w:rsidRPr="008D3AD7" w:rsidRDefault="008E4DBB" w:rsidP="008E4DBB">
            <w:pPr>
              <w:keepNext/>
              <w:jc w:val="center"/>
              <w:outlineLvl w:val="3"/>
              <w:rPr>
                <w:rFonts w:eastAsia="Times New Roman"/>
                <w:bCs/>
                <w:spacing w:val="-8"/>
                <w:lang w:eastAsia="en-US" w:bidi="en-US"/>
              </w:rPr>
            </w:pPr>
            <w:r w:rsidRPr="008D3AD7">
              <w:rPr>
                <w:rFonts w:eastAsia="Times New Roman"/>
                <w:bCs/>
                <w:spacing w:val="-8"/>
                <w:lang w:eastAsia="en-US" w:bidi="en-US"/>
              </w:rPr>
              <w:t>%</w:t>
            </w:r>
          </w:p>
        </w:tc>
        <w:tc>
          <w:tcPr>
            <w:tcW w:w="850" w:type="dxa"/>
          </w:tcPr>
          <w:p w:rsidR="008E4DBB" w:rsidRPr="008D3AD7" w:rsidRDefault="008E4DBB" w:rsidP="008E4DBB">
            <w:pPr>
              <w:snapToGrid w:val="0"/>
              <w:jc w:val="center"/>
            </w:pPr>
            <w:r w:rsidRPr="008D3AD7">
              <w:t>3</w:t>
            </w:r>
          </w:p>
        </w:tc>
        <w:tc>
          <w:tcPr>
            <w:tcW w:w="1554" w:type="dxa"/>
          </w:tcPr>
          <w:p w:rsidR="008E4DBB" w:rsidRPr="008D3AD7" w:rsidRDefault="008E4DBB" w:rsidP="008E4DBB">
            <w:pPr>
              <w:snapToGrid w:val="0"/>
              <w:jc w:val="center"/>
            </w:pPr>
            <w:r w:rsidRPr="008D3AD7">
              <w:t>100</w:t>
            </w:r>
          </w:p>
        </w:tc>
        <w:tc>
          <w:tcPr>
            <w:tcW w:w="1418" w:type="dxa"/>
          </w:tcPr>
          <w:p w:rsidR="008E4DBB" w:rsidRPr="008D3AD7" w:rsidRDefault="008E4DBB" w:rsidP="008E4DBB">
            <w:pPr>
              <w:snapToGrid w:val="0"/>
              <w:jc w:val="center"/>
              <w:rPr>
                <w:spacing w:val="-8"/>
              </w:rPr>
            </w:pPr>
            <w:r w:rsidRPr="008D3AD7">
              <w:rPr>
                <w:spacing w:val="-8"/>
              </w:rPr>
              <w:t>100</w:t>
            </w:r>
          </w:p>
        </w:tc>
        <w:tc>
          <w:tcPr>
            <w:tcW w:w="1417" w:type="dxa"/>
          </w:tcPr>
          <w:p w:rsidR="008E4DBB" w:rsidRPr="008D3AD7" w:rsidRDefault="008E4DBB" w:rsidP="008E4DBB">
            <w:pPr>
              <w:snapToGrid w:val="0"/>
              <w:jc w:val="center"/>
              <w:rPr>
                <w:spacing w:val="-8"/>
              </w:rPr>
            </w:pPr>
            <w:r w:rsidRPr="008D3AD7">
              <w:rPr>
                <w:spacing w:val="-8"/>
              </w:rPr>
              <w:t>100</w:t>
            </w:r>
          </w:p>
        </w:tc>
        <w:tc>
          <w:tcPr>
            <w:tcW w:w="1418" w:type="dxa"/>
          </w:tcPr>
          <w:p w:rsidR="008E4DBB" w:rsidRPr="008D3AD7" w:rsidRDefault="008E4DBB" w:rsidP="008E4DBB">
            <w:pPr>
              <w:snapToGrid w:val="0"/>
              <w:jc w:val="center"/>
              <w:rPr>
                <w:spacing w:val="-8"/>
              </w:rPr>
            </w:pPr>
            <w:r w:rsidRPr="008D3AD7">
              <w:rPr>
                <w:spacing w:val="-8"/>
              </w:rPr>
              <w:t>100</w:t>
            </w:r>
          </w:p>
        </w:tc>
        <w:tc>
          <w:tcPr>
            <w:tcW w:w="1559" w:type="dxa"/>
          </w:tcPr>
          <w:p w:rsidR="008E4DBB" w:rsidRPr="008D3AD7" w:rsidRDefault="008E4DBB" w:rsidP="008E4DBB">
            <w:pPr>
              <w:widowControl/>
              <w:suppressAutoHyphens w:val="0"/>
              <w:jc w:val="center"/>
            </w:pPr>
            <w:r w:rsidRPr="008D3AD7">
              <w:t>100</w:t>
            </w:r>
          </w:p>
        </w:tc>
        <w:tc>
          <w:tcPr>
            <w:tcW w:w="1567" w:type="dxa"/>
          </w:tcPr>
          <w:p w:rsidR="008E4DBB" w:rsidRPr="008D3AD7" w:rsidRDefault="008E4DBB" w:rsidP="008E4DBB">
            <w:pPr>
              <w:widowControl/>
              <w:suppressAutoHyphens w:val="0"/>
              <w:jc w:val="center"/>
            </w:pPr>
            <w:r w:rsidRPr="008D3AD7">
              <w:t>100</w:t>
            </w:r>
          </w:p>
          <w:p w:rsidR="008E4DBB" w:rsidRPr="008D3AD7" w:rsidRDefault="008E4DBB" w:rsidP="008E4DBB">
            <w:pPr>
              <w:widowControl/>
              <w:suppressAutoHyphens w:val="0"/>
              <w:jc w:val="center"/>
            </w:pPr>
          </w:p>
        </w:tc>
      </w:tr>
    </w:tbl>
    <w:p w:rsidR="005039E6" w:rsidRPr="00453C83" w:rsidRDefault="002773DD" w:rsidP="00453C83">
      <w:pPr>
        <w:widowControl/>
        <w:tabs>
          <w:tab w:val="left" w:pos="2166"/>
        </w:tabs>
        <w:suppressAutoHyphens w:val="0"/>
        <w:spacing w:after="160" w:line="259" w:lineRule="auto"/>
        <w:rPr>
          <w:sz w:val="28"/>
          <w:szCs w:val="28"/>
        </w:rPr>
      </w:pPr>
      <w:r w:rsidRPr="00725695">
        <w:rPr>
          <w:sz w:val="28"/>
          <w:szCs w:val="28"/>
        </w:rPr>
        <w:t>Срок реализации муниципал</w:t>
      </w:r>
      <w:r w:rsidRPr="0084316F">
        <w:rPr>
          <w:sz w:val="28"/>
          <w:szCs w:val="28"/>
        </w:rPr>
        <w:t>ьной программы – 20</w:t>
      </w:r>
      <w:r w:rsidR="00E05BD3">
        <w:rPr>
          <w:sz w:val="28"/>
          <w:szCs w:val="28"/>
        </w:rPr>
        <w:t>25</w:t>
      </w:r>
      <w:r w:rsidRPr="0084316F">
        <w:rPr>
          <w:sz w:val="28"/>
          <w:szCs w:val="28"/>
        </w:rPr>
        <w:t xml:space="preserve"> – 20</w:t>
      </w:r>
      <w:r w:rsidR="00E05BD3">
        <w:rPr>
          <w:sz w:val="28"/>
          <w:szCs w:val="28"/>
        </w:rPr>
        <w:t>30</w:t>
      </w:r>
      <w:r w:rsidRPr="0084316F">
        <w:rPr>
          <w:sz w:val="28"/>
          <w:szCs w:val="28"/>
        </w:rPr>
        <w:t xml:space="preserve"> годы.</w:t>
      </w:r>
    </w:p>
    <w:sectPr w:rsidR="005039E6" w:rsidRPr="00453C83" w:rsidSect="00453C83">
      <w:foot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1F" w:rsidRDefault="00411A1F" w:rsidP="00453C83">
      <w:r>
        <w:separator/>
      </w:r>
    </w:p>
  </w:endnote>
  <w:endnote w:type="continuationSeparator" w:id="0">
    <w:p w:rsidR="00411A1F" w:rsidRDefault="00411A1F" w:rsidP="004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58" w:rsidRDefault="00F2445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-209500</wp:posOffset>
              </wp:positionH>
              <wp:positionV relativeFrom="margin">
                <wp:posOffset>2760980</wp:posOffset>
              </wp:positionV>
              <wp:extent cx="727710" cy="329565"/>
              <wp:effectExtent l="0" t="0" r="0" b="381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C83" w:rsidRDefault="00453C83" w:rsidP="00453C83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C700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-16.5pt;margin-top:217.4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" o:allowincell="f" stroked="f">
              <v:textbox style="layout-flow:vertical">
                <w:txbxContent>
                  <w:p w:rsidR="00453C83" w:rsidRDefault="00453C83" w:rsidP="00453C83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C700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1F" w:rsidRDefault="00411A1F" w:rsidP="00453C83">
      <w:r>
        <w:separator/>
      </w:r>
    </w:p>
  </w:footnote>
  <w:footnote w:type="continuationSeparator" w:id="0">
    <w:p w:rsidR="00411A1F" w:rsidRDefault="00411A1F" w:rsidP="004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6"/>
    <w:rsid w:val="001E2596"/>
    <w:rsid w:val="00262956"/>
    <w:rsid w:val="002773DD"/>
    <w:rsid w:val="003E26E6"/>
    <w:rsid w:val="00411A1F"/>
    <w:rsid w:val="00453C83"/>
    <w:rsid w:val="005039E6"/>
    <w:rsid w:val="00557F2E"/>
    <w:rsid w:val="005960C4"/>
    <w:rsid w:val="00647155"/>
    <w:rsid w:val="006A6D8E"/>
    <w:rsid w:val="008D3AD7"/>
    <w:rsid w:val="008E4DBB"/>
    <w:rsid w:val="00AE4D02"/>
    <w:rsid w:val="00DC700F"/>
    <w:rsid w:val="00E05BD3"/>
    <w:rsid w:val="00F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3807F"/>
  <w15:chartTrackingRefBased/>
  <w15:docId w15:val="{6882FBDF-3DF3-4695-8E79-7B1A9AC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C8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53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C8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4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4458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2022-07-20T11:16:00Z</cp:lastPrinted>
  <dcterms:created xsi:type="dcterms:W3CDTF">2022-07-07T08:45:00Z</dcterms:created>
  <dcterms:modified xsi:type="dcterms:W3CDTF">2022-07-20T11:19:00Z</dcterms:modified>
</cp:coreProperties>
</file>