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1A" w:rsidRDefault="007D5D1A" w:rsidP="00203E4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 w:rsidRPr="00203E47">
        <w:rPr>
          <w:b/>
          <w:sz w:val="28"/>
          <w:szCs w:val="28"/>
        </w:rPr>
        <w:t xml:space="preserve">Памятка для ознакомления обучающихся (участников итогового </w:t>
      </w:r>
      <w:r>
        <w:rPr>
          <w:b/>
          <w:sz w:val="28"/>
          <w:szCs w:val="28"/>
        </w:rPr>
        <w:t xml:space="preserve">  </w:t>
      </w:r>
      <w:proofErr w:type="gramEnd"/>
    </w:p>
    <w:p w:rsidR="007D5D1A" w:rsidRDefault="007D5D1A" w:rsidP="00203E4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03E47">
        <w:rPr>
          <w:b/>
          <w:sz w:val="28"/>
          <w:szCs w:val="28"/>
        </w:rPr>
        <w:t>собеседования по русскому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языку)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и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их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родителей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(законных</w:t>
      </w:r>
      <w:r w:rsidR="00203E47">
        <w:rPr>
          <w:b/>
          <w:sz w:val="28"/>
          <w:szCs w:val="28"/>
        </w:rPr>
        <w:t xml:space="preserve">  </w:t>
      </w:r>
    </w:p>
    <w:p w:rsidR="007D5D1A" w:rsidRDefault="007D5D1A" w:rsidP="00203E4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03E47">
        <w:rPr>
          <w:b/>
          <w:sz w:val="28"/>
          <w:szCs w:val="28"/>
        </w:rPr>
        <w:t>п</w:t>
      </w:r>
      <w:r w:rsidRPr="00203E47">
        <w:rPr>
          <w:b/>
          <w:sz w:val="28"/>
          <w:szCs w:val="28"/>
        </w:rPr>
        <w:t>редставителей)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порядком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 xml:space="preserve">проведения итогового собеседования </w:t>
      </w:r>
    </w:p>
    <w:p w:rsidR="008E65EB" w:rsidRPr="00203E47" w:rsidRDefault="007D5D1A" w:rsidP="00203E47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203E47">
        <w:rPr>
          <w:b/>
          <w:sz w:val="28"/>
          <w:szCs w:val="28"/>
        </w:rPr>
        <w:t>по русскому языку в 2025 году.</w:t>
      </w:r>
    </w:p>
    <w:p w:rsidR="00203E47" w:rsidRDefault="00203E47" w:rsidP="00203E47">
      <w:pPr>
        <w:pStyle w:val="a5"/>
        <w:rPr>
          <w:sz w:val="28"/>
          <w:szCs w:val="28"/>
        </w:rPr>
      </w:pP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Итоговое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проводится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для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обучающихся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9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классов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как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условие допуска к государственной итоговой аттестации по образовательным программам</w:t>
      </w:r>
      <w:r w:rsidR="00203E47">
        <w:rPr>
          <w:sz w:val="28"/>
          <w:szCs w:val="28"/>
        </w:rPr>
        <w:t xml:space="preserve"> о</w:t>
      </w:r>
      <w:r w:rsidRPr="00203E47">
        <w:rPr>
          <w:sz w:val="28"/>
          <w:szCs w:val="28"/>
        </w:rPr>
        <w:t>сновного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общего</w:t>
      </w:r>
      <w:r w:rsidRPr="00203E47">
        <w:rPr>
          <w:spacing w:val="-2"/>
          <w:sz w:val="28"/>
          <w:szCs w:val="28"/>
        </w:rPr>
        <w:t xml:space="preserve"> образования.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</w:t>
      </w:r>
      <w:r w:rsidRPr="00203E47">
        <w:rPr>
          <w:sz w:val="28"/>
          <w:szCs w:val="28"/>
        </w:rPr>
        <w:t>енного приказом Министерства просвещения Российской Федерации и Федеральной службы по надзору в сфере образования и науки от 04.04.2023 № 232/551, установлены следующие сроки проведения итогового собеседования по русскому языку в 2024-2025 учебном году:</w:t>
      </w:r>
    </w:p>
    <w:p w:rsidR="008E65EB" w:rsidRPr="00203E47" w:rsidRDefault="007D5D1A" w:rsidP="00203E47">
      <w:pPr>
        <w:pStyle w:val="a5"/>
        <w:rPr>
          <w:b/>
          <w:sz w:val="28"/>
          <w:szCs w:val="28"/>
        </w:rPr>
      </w:pPr>
      <w:r w:rsidRPr="00203E47">
        <w:rPr>
          <w:b/>
          <w:sz w:val="28"/>
          <w:szCs w:val="28"/>
        </w:rPr>
        <w:t>О</w:t>
      </w:r>
      <w:r w:rsidRPr="00203E47">
        <w:rPr>
          <w:b/>
          <w:sz w:val="28"/>
          <w:szCs w:val="28"/>
        </w:rPr>
        <w:t>сновной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срок: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12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февраля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2025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pacing w:val="-2"/>
          <w:sz w:val="28"/>
          <w:szCs w:val="28"/>
        </w:rPr>
        <w:t>года.</w:t>
      </w:r>
    </w:p>
    <w:p w:rsidR="008E65EB" w:rsidRPr="00203E47" w:rsidRDefault="007D5D1A" w:rsidP="00203E47">
      <w:pPr>
        <w:pStyle w:val="a5"/>
        <w:rPr>
          <w:b/>
          <w:sz w:val="28"/>
          <w:szCs w:val="28"/>
        </w:rPr>
      </w:pPr>
      <w:r w:rsidRPr="00203E47">
        <w:rPr>
          <w:b/>
          <w:sz w:val="28"/>
          <w:szCs w:val="28"/>
        </w:rPr>
        <w:t>Дополнительные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сроки: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12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марта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2025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года,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21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апреля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2025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pacing w:val="-2"/>
          <w:sz w:val="28"/>
          <w:szCs w:val="28"/>
        </w:rPr>
        <w:t>года.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Заявления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на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участие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 итоговом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русскому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языку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подаются</w:t>
      </w:r>
      <w:r w:rsidR="00203E47">
        <w:rPr>
          <w:sz w:val="28"/>
          <w:szCs w:val="28"/>
        </w:rPr>
        <w:t xml:space="preserve"> </w:t>
      </w:r>
      <w:r w:rsidRPr="00203E47">
        <w:rPr>
          <w:spacing w:val="-10"/>
          <w:sz w:val="28"/>
          <w:szCs w:val="28"/>
        </w:rPr>
        <w:t>в</w:t>
      </w:r>
      <w:r w:rsidR="00203E47">
        <w:rPr>
          <w:spacing w:val="-10"/>
          <w:sz w:val="28"/>
          <w:szCs w:val="28"/>
        </w:rPr>
        <w:t xml:space="preserve"> </w:t>
      </w:r>
      <w:r w:rsidR="00203E47">
        <w:rPr>
          <w:sz w:val="28"/>
          <w:szCs w:val="28"/>
        </w:rPr>
        <w:t>о</w:t>
      </w:r>
      <w:r w:rsidRPr="00203E47">
        <w:rPr>
          <w:sz w:val="28"/>
          <w:szCs w:val="28"/>
        </w:rPr>
        <w:t>бразовательные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организации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месту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 xml:space="preserve">обучения </w:t>
      </w:r>
      <w:r w:rsidRPr="00203E47">
        <w:rPr>
          <w:b/>
          <w:sz w:val="28"/>
          <w:szCs w:val="28"/>
        </w:rPr>
        <w:t>не</w:t>
      </w:r>
      <w:r w:rsidR="00203E47">
        <w:rPr>
          <w:b/>
          <w:sz w:val="28"/>
          <w:szCs w:val="28"/>
        </w:rPr>
        <w:t xml:space="preserve"> </w:t>
      </w:r>
      <w:proofErr w:type="gramStart"/>
      <w:r w:rsidRPr="00203E47">
        <w:rPr>
          <w:b/>
          <w:sz w:val="28"/>
          <w:szCs w:val="28"/>
        </w:rPr>
        <w:t>позднее</w:t>
      </w:r>
      <w:proofErr w:type="gramEnd"/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чем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за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две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недели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до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начала его проведения (до 28 января 20</w:t>
      </w:r>
      <w:r w:rsidRPr="00203E47">
        <w:rPr>
          <w:sz w:val="28"/>
          <w:szCs w:val="28"/>
        </w:rPr>
        <w:t>25 года).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 xml:space="preserve">Итоговоесобеседованиепроводитсявобразовательныхорганизацияхпоместу обучения участников (т.е. в </w:t>
      </w:r>
      <w:r w:rsidR="00203E47">
        <w:rPr>
          <w:sz w:val="28"/>
          <w:szCs w:val="28"/>
        </w:rPr>
        <w:t>МОБУ СОШ №33 им. Е.П.Холодовой</w:t>
      </w:r>
      <w:r w:rsidRPr="00203E47">
        <w:rPr>
          <w:sz w:val="28"/>
          <w:szCs w:val="28"/>
        </w:rPr>
        <w:t>).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Во время итогового собеседования участникам запрещается пользоваться мобильными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телефонами,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письменными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заметками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любыми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справочным</w:t>
      </w:r>
      <w:r w:rsidRPr="00203E47">
        <w:rPr>
          <w:sz w:val="28"/>
          <w:szCs w:val="28"/>
        </w:rPr>
        <w:t>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материалами.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>Итоговое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собеседование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по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русскому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языку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состоит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из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четырех</w:t>
      </w:r>
      <w:r w:rsidRPr="00203E47">
        <w:rPr>
          <w:spacing w:val="-2"/>
          <w:sz w:val="28"/>
          <w:szCs w:val="28"/>
        </w:rPr>
        <w:t xml:space="preserve"> заданий: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D1A" w:rsidRPr="00203E47">
        <w:rPr>
          <w:sz w:val="28"/>
          <w:szCs w:val="28"/>
        </w:rPr>
        <w:t>чтение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текста</w:t>
      </w:r>
      <w:r>
        <w:rPr>
          <w:sz w:val="28"/>
          <w:szCs w:val="28"/>
        </w:rPr>
        <w:t xml:space="preserve"> </w:t>
      </w:r>
      <w:r w:rsidR="007D5D1A" w:rsidRPr="00203E47">
        <w:rPr>
          <w:spacing w:val="-2"/>
          <w:sz w:val="28"/>
          <w:szCs w:val="28"/>
        </w:rPr>
        <w:t>вслух;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>- п</w:t>
      </w:r>
      <w:r w:rsidR="007D5D1A" w:rsidRPr="00203E47">
        <w:rPr>
          <w:sz w:val="28"/>
          <w:szCs w:val="28"/>
        </w:rPr>
        <w:t>ересказ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текста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привлечением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</w:t>
      </w:r>
      <w:r w:rsidR="007D5D1A" w:rsidRPr="00203E47">
        <w:rPr>
          <w:spacing w:val="-2"/>
          <w:sz w:val="28"/>
          <w:szCs w:val="28"/>
        </w:rPr>
        <w:t>информации;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D5D1A" w:rsidRPr="00203E47">
        <w:rPr>
          <w:sz w:val="28"/>
          <w:szCs w:val="28"/>
        </w:rPr>
        <w:t>монологическое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высказывание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выбранных</w:t>
      </w:r>
      <w:r>
        <w:rPr>
          <w:sz w:val="28"/>
          <w:szCs w:val="28"/>
        </w:rPr>
        <w:t xml:space="preserve"> </w:t>
      </w:r>
      <w:r w:rsidR="007D5D1A" w:rsidRPr="00203E47">
        <w:rPr>
          <w:spacing w:val="-4"/>
          <w:sz w:val="28"/>
          <w:szCs w:val="28"/>
        </w:rPr>
        <w:t>тем;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D1A" w:rsidRPr="00203E47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экзаменатором-</w:t>
      </w:r>
      <w:r w:rsidR="007D5D1A" w:rsidRPr="00203E47">
        <w:rPr>
          <w:spacing w:val="-2"/>
          <w:sz w:val="28"/>
          <w:szCs w:val="28"/>
        </w:rPr>
        <w:t>собеседником.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>Итоговое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собеседование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оценивается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по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системе</w:t>
      </w:r>
      <w:r w:rsidR="00203E47">
        <w:rPr>
          <w:sz w:val="28"/>
          <w:szCs w:val="28"/>
        </w:rPr>
        <w:t xml:space="preserve"> </w:t>
      </w:r>
      <w:r w:rsidRPr="00203E47">
        <w:rPr>
          <w:spacing w:val="-2"/>
          <w:sz w:val="28"/>
          <w:szCs w:val="28"/>
        </w:rPr>
        <w:t>«зачет»/«незачет».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Минимальное количество баллов для получения зачета – 10; максимально возможное количество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баллов–20.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Для</w:t>
      </w:r>
      <w:r w:rsidR="00203E47">
        <w:rPr>
          <w:sz w:val="28"/>
          <w:szCs w:val="28"/>
        </w:rPr>
        <w:t xml:space="preserve"> </w:t>
      </w:r>
      <w:proofErr w:type="gramStart"/>
      <w:r w:rsidRPr="00203E47">
        <w:rPr>
          <w:sz w:val="28"/>
          <w:szCs w:val="28"/>
        </w:rPr>
        <w:t>обучающихся</w:t>
      </w:r>
      <w:proofErr w:type="gramEnd"/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ОВЗ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максимальное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количество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баллов–10, минимальное – 5.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 xml:space="preserve">Продолжительность </w:t>
      </w:r>
      <w:r w:rsidRPr="00203E47">
        <w:rPr>
          <w:sz w:val="28"/>
          <w:szCs w:val="28"/>
        </w:rPr>
        <w:t>итогового собеседования для кажд</w:t>
      </w:r>
      <w:r w:rsidRPr="00203E47">
        <w:rPr>
          <w:sz w:val="28"/>
          <w:szCs w:val="28"/>
        </w:rPr>
        <w:t>ого участника 15 - 16 минут,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а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для участников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ограниченными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возможностями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здоровья,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инвалидов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детей- инвалидов продолжительность проведения собеседования увеличивается на 30 минут.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>Обратите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внимание!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Время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на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подготовку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каждому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заданию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ограничено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от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1до 3 минут в завис</w:t>
      </w:r>
      <w:r w:rsidRPr="00203E47">
        <w:rPr>
          <w:sz w:val="28"/>
          <w:szCs w:val="28"/>
        </w:rPr>
        <w:t>имости от выполняемого задания.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>В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случае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получения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неудовлетворительного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результата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(«незачет»)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за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итоговое собеседование участники вправе его пересдать в текущем учебном году, но не более двух раз и только в дополнительные сроки.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>Повторно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допускаются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к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итоговому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</w:t>
      </w:r>
      <w:r w:rsidRPr="00203E47">
        <w:rPr>
          <w:sz w:val="28"/>
          <w:szCs w:val="28"/>
        </w:rPr>
        <w:t>еседованию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дополнительные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сроки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 текущем учебном году: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D1A" w:rsidRPr="00203E47">
        <w:rPr>
          <w:sz w:val="28"/>
          <w:szCs w:val="28"/>
        </w:rPr>
        <w:t>получившие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неудовлетворительный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результа</w:t>
      </w:r>
      <w:proofErr w:type="gramStart"/>
      <w:r w:rsidR="007D5D1A" w:rsidRPr="00203E47">
        <w:rPr>
          <w:sz w:val="28"/>
          <w:szCs w:val="28"/>
        </w:rPr>
        <w:t>т</w:t>
      </w:r>
      <w:r w:rsidR="007D5D1A" w:rsidRPr="00203E47">
        <w:rPr>
          <w:spacing w:val="-2"/>
          <w:sz w:val="28"/>
          <w:szCs w:val="28"/>
        </w:rPr>
        <w:t>(</w:t>
      </w:r>
      <w:proofErr w:type="gramEnd"/>
      <w:r w:rsidR="007D5D1A" w:rsidRPr="00203E47">
        <w:rPr>
          <w:spacing w:val="-2"/>
          <w:sz w:val="28"/>
          <w:szCs w:val="28"/>
        </w:rPr>
        <w:t>«незачет»);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D5D1A" w:rsidRPr="00203E47">
        <w:rPr>
          <w:sz w:val="28"/>
          <w:szCs w:val="28"/>
        </w:rPr>
        <w:t>неявившиеся</w:t>
      </w:r>
      <w:proofErr w:type="spellEnd"/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уважительным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причинам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(болезнь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обстоятельства), подтвержденным документально;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D5D1A" w:rsidRPr="00203E47">
        <w:rPr>
          <w:sz w:val="28"/>
          <w:szCs w:val="28"/>
        </w:rPr>
        <w:t>незавершившие</w:t>
      </w:r>
      <w:proofErr w:type="spellEnd"/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уважительным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причинам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(болезнь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иные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обстоятельства), подтвержденным документально.</w:t>
      </w:r>
    </w:p>
    <w:p w:rsidR="008E65EB" w:rsidRPr="00203E47" w:rsidRDefault="007D5D1A" w:rsidP="00203E47">
      <w:pPr>
        <w:pStyle w:val="a5"/>
        <w:rPr>
          <w:b/>
          <w:sz w:val="28"/>
          <w:szCs w:val="28"/>
        </w:rPr>
      </w:pPr>
      <w:r w:rsidRPr="00203E47">
        <w:rPr>
          <w:sz w:val="28"/>
          <w:szCs w:val="28"/>
        </w:rPr>
        <w:t>Итоговое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собеседование</w:t>
      </w:r>
      <w:r w:rsidR="00203E47">
        <w:rPr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начинается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в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pacing w:val="-2"/>
          <w:sz w:val="28"/>
          <w:szCs w:val="28"/>
        </w:rPr>
        <w:t>09.00.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lastRenderedPageBreak/>
        <w:t>Обучающиеся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поочередно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приглашаются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аудиторию</w:t>
      </w:r>
      <w:r w:rsidR="00203E47">
        <w:rPr>
          <w:sz w:val="28"/>
          <w:szCs w:val="28"/>
        </w:rPr>
        <w:t xml:space="preserve"> </w:t>
      </w:r>
      <w:r w:rsidRPr="00203E47">
        <w:rPr>
          <w:spacing w:val="-2"/>
          <w:sz w:val="28"/>
          <w:szCs w:val="28"/>
        </w:rPr>
        <w:t>проведения.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В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аудитории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проведения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участнику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необходимо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предъявить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документ, удостоверяющий личность.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>В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аудитории</w:t>
      </w:r>
      <w:r w:rsidR="00203E47">
        <w:rPr>
          <w:b/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проведения</w:t>
      </w:r>
      <w:r w:rsidR="00203E47">
        <w:rPr>
          <w:b/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итогового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собеседования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</w:t>
      </w:r>
      <w:r w:rsidRPr="00203E47">
        <w:rPr>
          <w:sz w:val="28"/>
          <w:szCs w:val="28"/>
        </w:rPr>
        <w:t>о</w:t>
      </w:r>
      <w:r w:rsidR="00203E47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время</w:t>
      </w:r>
      <w:r w:rsidRPr="00203E47">
        <w:rPr>
          <w:spacing w:val="-2"/>
          <w:sz w:val="28"/>
          <w:szCs w:val="28"/>
        </w:rPr>
        <w:t xml:space="preserve"> проведения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pacing w:val="-2"/>
          <w:sz w:val="28"/>
          <w:szCs w:val="28"/>
        </w:rPr>
        <w:t>присутствуют: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="007D5D1A" w:rsidRPr="00203E47">
        <w:rPr>
          <w:spacing w:val="-2"/>
          <w:sz w:val="28"/>
          <w:szCs w:val="28"/>
        </w:rPr>
        <w:t>экзаменатор-собеседник;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D1A" w:rsidRPr="00203E47">
        <w:rPr>
          <w:sz w:val="28"/>
          <w:szCs w:val="28"/>
        </w:rPr>
        <w:t>один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итогового</w:t>
      </w:r>
      <w:r>
        <w:rPr>
          <w:sz w:val="28"/>
          <w:szCs w:val="28"/>
        </w:rPr>
        <w:t xml:space="preserve"> </w:t>
      </w:r>
      <w:r w:rsidR="007D5D1A" w:rsidRPr="00203E47">
        <w:rPr>
          <w:spacing w:val="-2"/>
          <w:sz w:val="28"/>
          <w:szCs w:val="28"/>
        </w:rPr>
        <w:t>собеседования;</w:t>
      </w:r>
    </w:p>
    <w:p w:rsidR="008E65EB" w:rsidRPr="00203E47" w:rsidRDefault="00203E47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D1A" w:rsidRPr="00203E47">
        <w:rPr>
          <w:sz w:val="28"/>
          <w:szCs w:val="28"/>
        </w:rPr>
        <w:t>эксперт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проверке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ответов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итогового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(если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определена модель проверки во время ответа участника);</w:t>
      </w:r>
    </w:p>
    <w:p w:rsidR="008E65EB" w:rsidRPr="00203E47" w:rsidRDefault="00990B2E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D1A" w:rsidRPr="00203E47">
        <w:rPr>
          <w:sz w:val="28"/>
          <w:szCs w:val="28"/>
        </w:rPr>
        <w:t>технический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(может</w:t>
      </w:r>
      <w:r>
        <w:rPr>
          <w:sz w:val="28"/>
          <w:szCs w:val="28"/>
        </w:rPr>
        <w:t xml:space="preserve"> </w:t>
      </w:r>
      <w:r w:rsidR="007D5D1A" w:rsidRPr="00203E47">
        <w:rPr>
          <w:spacing w:val="-2"/>
          <w:sz w:val="28"/>
          <w:szCs w:val="28"/>
        </w:rPr>
        <w:t>присутствовать).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В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качестве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экспертов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могут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выступать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только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учителя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русского</w:t>
      </w:r>
      <w:r w:rsidR="00990B2E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языка</w:t>
      </w:r>
      <w:r w:rsidR="00990B2E">
        <w:rPr>
          <w:sz w:val="28"/>
          <w:szCs w:val="28"/>
        </w:rPr>
        <w:t xml:space="preserve"> </w:t>
      </w:r>
      <w:r w:rsidRPr="00203E47">
        <w:rPr>
          <w:spacing w:val="-10"/>
          <w:sz w:val="28"/>
          <w:szCs w:val="28"/>
        </w:rPr>
        <w:t>и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литературы.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Эксперт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оценивает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выполнение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заданий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специально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разработанным критериям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учетом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соблюдения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норм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современного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русского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литературного</w:t>
      </w:r>
      <w:r w:rsidRPr="00203E47">
        <w:rPr>
          <w:spacing w:val="-2"/>
          <w:sz w:val="28"/>
          <w:szCs w:val="28"/>
        </w:rPr>
        <w:t xml:space="preserve"> языка.</w:t>
      </w:r>
    </w:p>
    <w:p w:rsidR="008E65EB" w:rsidRPr="00203E47" w:rsidRDefault="007D5D1A" w:rsidP="00203E47">
      <w:pPr>
        <w:pStyle w:val="a5"/>
        <w:rPr>
          <w:b/>
          <w:sz w:val="28"/>
          <w:szCs w:val="28"/>
        </w:rPr>
      </w:pPr>
      <w:r w:rsidRPr="00203E47">
        <w:rPr>
          <w:sz w:val="28"/>
          <w:szCs w:val="28"/>
        </w:rPr>
        <w:t>Во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время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проведения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</w:t>
      </w:r>
      <w:r w:rsidRPr="00203E47">
        <w:rPr>
          <w:sz w:val="28"/>
          <w:szCs w:val="28"/>
        </w:rPr>
        <w:t>вого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собеседования</w:t>
      </w:r>
      <w:r w:rsidR="00FE38DF">
        <w:rPr>
          <w:sz w:val="28"/>
          <w:szCs w:val="28"/>
        </w:rPr>
        <w:t xml:space="preserve"> </w:t>
      </w:r>
      <w:r w:rsidRPr="00203E47">
        <w:rPr>
          <w:b/>
          <w:sz w:val="28"/>
          <w:szCs w:val="28"/>
        </w:rPr>
        <w:t>ведется</w:t>
      </w:r>
      <w:r w:rsidR="00FE38DF">
        <w:rPr>
          <w:b/>
          <w:sz w:val="28"/>
          <w:szCs w:val="28"/>
        </w:rPr>
        <w:t xml:space="preserve"> </w:t>
      </w:r>
      <w:r w:rsidRPr="00203E47">
        <w:rPr>
          <w:b/>
          <w:spacing w:val="-2"/>
          <w:sz w:val="28"/>
          <w:szCs w:val="28"/>
        </w:rPr>
        <w:t>аудиозапись.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Участник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итогового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перед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начало</w:t>
      </w:r>
      <w:r w:rsidRPr="00203E47">
        <w:rPr>
          <w:sz w:val="28"/>
          <w:szCs w:val="28"/>
        </w:rPr>
        <w:t>м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ответа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проговаривает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средство аудиозаписи свою фамилию, имя, отчество, номер варианта. Перед ответом на каждое</w:t>
      </w:r>
    </w:p>
    <w:p w:rsidR="008E65EB" w:rsidRPr="00203E47" w:rsidRDefault="00FE38DF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>з</w:t>
      </w:r>
      <w:r w:rsidR="007D5D1A" w:rsidRPr="00203E47">
        <w:rPr>
          <w:sz w:val="28"/>
          <w:szCs w:val="28"/>
        </w:rPr>
        <w:t>адание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итогового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собеседования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произносит</w:t>
      </w:r>
      <w:r>
        <w:rPr>
          <w:sz w:val="28"/>
          <w:szCs w:val="28"/>
        </w:rPr>
        <w:t xml:space="preserve"> </w:t>
      </w:r>
      <w:r w:rsidR="007D5D1A" w:rsidRPr="00203E47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 w:rsidR="007D5D1A" w:rsidRPr="00203E47">
        <w:rPr>
          <w:spacing w:val="-2"/>
          <w:sz w:val="28"/>
          <w:szCs w:val="28"/>
        </w:rPr>
        <w:t>задания.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Экспер</w:t>
      </w:r>
      <w:r w:rsidRPr="00203E47">
        <w:rPr>
          <w:sz w:val="28"/>
          <w:szCs w:val="28"/>
        </w:rPr>
        <w:t>т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оценивает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ответ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участника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непосредственно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ходу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общения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его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 экзаменатором-собеседником либо по аудиозаписи.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b/>
          <w:sz w:val="28"/>
          <w:szCs w:val="28"/>
        </w:rPr>
        <w:t xml:space="preserve">Ознакомление с результатами </w:t>
      </w:r>
      <w:r w:rsidRPr="00203E47">
        <w:rPr>
          <w:sz w:val="28"/>
          <w:szCs w:val="28"/>
        </w:rPr>
        <w:t>итогового собеседования по русскому языку осуществляется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месту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подачи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заявления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на</w:t>
      </w:r>
      <w:r w:rsidR="00FE38DF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участие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в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итоговом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собеседовании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под подпись об</w:t>
      </w:r>
      <w:r w:rsidRPr="00203E47">
        <w:rPr>
          <w:sz w:val="28"/>
          <w:szCs w:val="28"/>
        </w:rPr>
        <w:t>учающихся и их родителей (законных представителей)</w:t>
      </w:r>
      <w:r w:rsidR="002C50B6">
        <w:rPr>
          <w:sz w:val="28"/>
          <w:szCs w:val="28"/>
        </w:rPr>
        <w:t>.</w:t>
      </w:r>
    </w:p>
    <w:p w:rsidR="008E65EB" w:rsidRPr="00203E47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Действие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результата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итогового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собеседования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как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допуска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к</w:t>
      </w:r>
      <w:r w:rsidR="002C50B6">
        <w:rPr>
          <w:sz w:val="28"/>
          <w:szCs w:val="28"/>
        </w:rPr>
        <w:t xml:space="preserve"> </w:t>
      </w:r>
      <w:r w:rsidRPr="00203E47">
        <w:rPr>
          <w:sz w:val="28"/>
          <w:szCs w:val="28"/>
        </w:rPr>
        <w:t>ГИА –</w:t>
      </w:r>
      <w:r w:rsidRPr="00203E47">
        <w:rPr>
          <w:spacing w:val="-2"/>
          <w:sz w:val="28"/>
          <w:szCs w:val="28"/>
        </w:rPr>
        <w:t xml:space="preserve"> бессрочно.</w:t>
      </w: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7D5D1A" w:rsidP="00203E47">
      <w:pPr>
        <w:pStyle w:val="a5"/>
        <w:rPr>
          <w:sz w:val="28"/>
          <w:szCs w:val="28"/>
        </w:rPr>
      </w:pPr>
      <w:r w:rsidRPr="00203E47">
        <w:rPr>
          <w:sz w:val="28"/>
          <w:szCs w:val="28"/>
        </w:rPr>
        <w:t>Ознакомил</w:t>
      </w:r>
      <w:r w:rsidR="002C50B6">
        <w:rPr>
          <w:sz w:val="28"/>
          <w:szCs w:val="28"/>
        </w:rPr>
        <w:t>а:</w:t>
      </w:r>
    </w:p>
    <w:p w:rsidR="002C50B6" w:rsidRDefault="002C50B6" w:rsidP="00203E47">
      <w:pPr>
        <w:pStyle w:val="a5"/>
        <w:rPr>
          <w:sz w:val="28"/>
          <w:szCs w:val="28"/>
        </w:rPr>
      </w:pPr>
    </w:p>
    <w:p w:rsidR="008E65EB" w:rsidRPr="002C50B6" w:rsidRDefault="002C50B6" w:rsidP="00203E47">
      <w:pPr>
        <w:pStyle w:val="a5"/>
        <w:rPr>
          <w:sz w:val="28"/>
          <w:szCs w:val="28"/>
        </w:rPr>
      </w:pPr>
      <w:r>
        <w:rPr>
          <w:sz w:val="28"/>
          <w:szCs w:val="28"/>
        </w:rPr>
        <w:t>К</w:t>
      </w:r>
      <w:r w:rsidR="007D5D1A" w:rsidRPr="00203E47">
        <w:rPr>
          <w:sz w:val="28"/>
          <w:szCs w:val="28"/>
        </w:rPr>
        <w:t xml:space="preserve">лассный руководитель </w:t>
      </w:r>
      <w:r w:rsidRPr="002C50B6">
        <w:rPr>
          <w:sz w:val="28"/>
          <w:szCs w:val="28"/>
        </w:rPr>
        <w:t>________</w:t>
      </w:r>
      <w:r>
        <w:rPr>
          <w:sz w:val="28"/>
          <w:szCs w:val="28"/>
        </w:rPr>
        <w:t>__/ __________________________________</w:t>
      </w:r>
    </w:p>
    <w:p w:rsidR="008E65EB" w:rsidRPr="002C50B6" w:rsidRDefault="002C50B6" w:rsidP="00203E47">
      <w:pPr>
        <w:pStyle w:val="a5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</w:t>
      </w:r>
      <w:r w:rsidR="007D5D1A" w:rsidRPr="002C50B6">
        <w:rPr>
          <w:spacing w:val="-2"/>
          <w:sz w:val="20"/>
          <w:szCs w:val="20"/>
        </w:rPr>
        <w:t>подпись</w:t>
      </w:r>
      <w:r w:rsidR="007D5D1A" w:rsidRPr="002C50B6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</w:t>
      </w:r>
      <w:r w:rsidR="007D5D1A" w:rsidRPr="002C50B6">
        <w:rPr>
          <w:spacing w:val="-2"/>
          <w:sz w:val="20"/>
          <w:szCs w:val="20"/>
        </w:rPr>
        <w:t>расшифровка</w:t>
      </w:r>
    </w:p>
    <w:p w:rsidR="002C50B6" w:rsidRDefault="002C50B6" w:rsidP="00203E47">
      <w:pPr>
        <w:pStyle w:val="a5"/>
        <w:rPr>
          <w:spacing w:val="-4"/>
          <w:sz w:val="28"/>
          <w:szCs w:val="28"/>
        </w:rPr>
      </w:pPr>
    </w:p>
    <w:p w:rsidR="002C50B6" w:rsidRDefault="007D5D1A" w:rsidP="00203E47">
      <w:pPr>
        <w:pStyle w:val="a5"/>
        <w:rPr>
          <w:spacing w:val="-4"/>
          <w:sz w:val="28"/>
          <w:szCs w:val="28"/>
        </w:rPr>
      </w:pPr>
      <w:r w:rsidRPr="00203E47">
        <w:rPr>
          <w:spacing w:val="-4"/>
          <w:sz w:val="28"/>
          <w:szCs w:val="28"/>
        </w:rPr>
        <w:t>Дата</w:t>
      </w:r>
      <w:r w:rsidR="002C50B6">
        <w:rPr>
          <w:spacing w:val="-4"/>
          <w:sz w:val="28"/>
          <w:szCs w:val="28"/>
        </w:rPr>
        <w:t>_____________</w:t>
      </w: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2C50B6" w:rsidRDefault="002C50B6" w:rsidP="00203E47">
      <w:pPr>
        <w:pStyle w:val="a5"/>
        <w:rPr>
          <w:sz w:val="28"/>
          <w:szCs w:val="28"/>
        </w:rPr>
      </w:pPr>
    </w:p>
    <w:p w:rsidR="008E65EB" w:rsidRDefault="007D5D1A" w:rsidP="00203E47">
      <w:pPr>
        <w:pStyle w:val="a5"/>
        <w:rPr>
          <w:b/>
          <w:spacing w:val="-2"/>
          <w:sz w:val="28"/>
          <w:szCs w:val="28"/>
        </w:rPr>
      </w:pPr>
      <w:r w:rsidRPr="002C50B6">
        <w:rPr>
          <w:b/>
          <w:sz w:val="28"/>
          <w:szCs w:val="28"/>
        </w:rPr>
        <w:t>С</w:t>
      </w:r>
      <w:r w:rsidR="002C50B6" w:rsidRPr="002C50B6">
        <w:rPr>
          <w:b/>
          <w:sz w:val="28"/>
          <w:szCs w:val="28"/>
        </w:rPr>
        <w:t xml:space="preserve"> </w:t>
      </w:r>
      <w:r w:rsidRPr="002C50B6">
        <w:rPr>
          <w:b/>
          <w:sz w:val="28"/>
          <w:szCs w:val="28"/>
        </w:rPr>
        <w:t>порядком</w:t>
      </w:r>
      <w:r w:rsidR="002C50B6" w:rsidRPr="002C50B6">
        <w:rPr>
          <w:b/>
          <w:sz w:val="28"/>
          <w:szCs w:val="28"/>
        </w:rPr>
        <w:t xml:space="preserve"> </w:t>
      </w:r>
      <w:r w:rsidRPr="002C50B6">
        <w:rPr>
          <w:b/>
          <w:sz w:val="28"/>
          <w:szCs w:val="28"/>
        </w:rPr>
        <w:t>проведения</w:t>
      </w:r>
      <w:r w:rsidR="002C50B6" w:rsidRPr="002C50B6">
        <w:rPr>
          <w:b/>
          <w:sz w:val="28"/>
          <w:szCs w:val="28"/>
        </w:rPr>
        <w:t xml:space="preserve"> </w:t>
      </w:r>
      <w:r w:rsidRPr="002C50B6">
        <w:rPr>
          <w:b/>
          <w:sz w:val="28"/>
          <w:szCs w:val="28"/>
        </w:rPr>
        <w:t>итогового</w:t>
      </w:r>
      <w:r w:rsidR="002C50B6" w:rsidRPr="002C50B6">
        <w:rPr>
          <w:b/>
          <w:sz w:val="28"/>
          <w:szCs w:val="28"/>
        </w:rPr>
        <w:t xml:space="preserve"> </w:t>
      </w:r>
      <w:r w:rsidRPr="002C50B6">
        <w:rPr>
          <w:b/>
          <w:sz w:val="28"/>
          <w:szCs w:val="28"/>
        </w:rPr>
        <w:t>собеседования</w:t>
      </w:r>
      <w:r w:rsidR="002C50B6" w:rsidRPr="002C50B6">
        <w:rPr>
          <w:b/>
          <w:sz w:val="28"/>
          <w:szCs w:val="28"/>
        </w:rPr>
        <w:t xml:space="preserve"> </w:t>
      </w:r>
      <w:r w:rsidRPr="002C50B6">
        <w:rPr>
          <w:b/>
          <w:spacing w:val="-2"/>
          <w:sz w:val="28"/>
          <w:szCs w:val="28"/>
        </w:rPr>
        <w:t>ознакомле</w:t>
      </w:r>
      <w:proofErr w:type="gramStart"/>
      <w:r w:rsidRPr="002C50B6">
        <w:rPr>
          <w:b/>
          <w:spacing w:val="-2"/>
          <w:sz w:val="28"/>
          <w:szCs w:val="28"/>
        </w:rPr>
        <w:t>н(</w:t>
      </w:r>
      <w:proofErr w:type="spellStart"/>
      <w:proofErr w:type="gramEnd"/>
      <w:r w:rsidRPr="002C50B6">
        <w:rPr>
          <w:b/>
          <w:spacing w:val="-2"/>
          <w:sz w:val="28"/>
          <w:szCs w:val="28"/>
        </w:rPr>
        <w:t>ы</w:t>
      </w:r>
      <w:proofErr w:type="spellEnd"/>
      <w:r w:rsidRPr="002C50B6">
        <w:rPr>
          <w:b/>
          <w:spacing w:val="-2"/>
          <w:sz w:val="28"/>
          <w:szCs w:val="28"/>
        </w:rPr>
        <w:t>):</w:t>
      </w:r>
    </w:p>
    <w:p w:rsidR="002C50B6" w:rsidRPr="002C50B6" w:rsidRDefault="002C50B6" w:rsidP="00203E47">
      <w:pPr>
        <w:pStyle w:val="a5"/>
        <w:rPr>
          <w:b/>
          <w:sz w:val="28"/>
          <w:szCs w:val="28"/>
        </w:rPr>
      </w:pPr>
    </w:p>
    <w:p w:rsidR="008E65EB" w:rsidRDefault="008E65EB">
      <w:pPr>
        <w:rPr>
          <w:sz w:val="16"/>
        </w:rPr>
      </w:pPr>
    </w:p>
    <w:tbl>
      <w:tblPr>
        <w:tblStyle w:val="a6"/>
        <w:tblW w:w="0" w:type="auto"/>
        <w:tblInd w:w="-1026" w:type="dxa"/>
        <w:tblLook w:val="04A0"/>
      </w:tblPr>
      <w:tblGrid>
        <w:gridCol w:w="567"/>
        <w:gridCol w:w="3254"/>
        <w:gridCol w:w="796"/>
        <w:gridCol w:w="1031"/>
        <w:gridCol w:w="3007"/>
        <w:gridCol w:w="845"/>
        <w:gridCol w:w="1102"/>
      </w:tblGrid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</w:pPr>
            <w:r w:rsidRPr="002C50B6">
              <w:t>№</w:t>
            </w:r>
          </w:p>
          <w:p w:rsidR="002C50B6" w:rsidRPr="002C50B6" w:rsidRDefault="002C50B6" w:rsidP="002C50B6">
            <w:pPr>
              <w:pStyle w:val="a5"/>
            </w:pPr>
            <w:proofErr w:type="spellStart"/>
            <w:proofErr w:type="gramStart"/>
            <w:r w:rsidRPr="002C50B6">
              <w:t>п</w:t>
            </w:r>
            <w:proofErr w:type="spellEnd"/>
            <w:proofErr w:type="gramEnd"/>
            <w:r w:rsidRPr="002C50B6">
              <w:t>/</w:t>
            </w:r>
            <w:proofErr w:type="spellStart"/>
            <w:r w:rsidRPr="002C50B6">
              <w:t>п</w:t>
            </w:r>
            <w:proofErr w:type="spellEnd"/>
          </w:p>
        </w:tc>
        <w:tc>
          <w:tcPr>
            <w:tcW w:w="3254" w:type="dxa"/>
          </w:tcPr>
          <w:p w:rsidR="002C50B6" w:rsidRPr="002C50B6" w:rsidRDefault="002C50B6" w:rsidP="002C50B6">
            <w:pPr>
              <w:pStyle w:val="a5"/>
            </w:pPr>
            <w:r w:rsidRPr="002C50B6">
              <w:t xml:space="preserve">ФИО </w:t>
            </w:r>
            <w:proofErr w:type="gramStart"/>
            <w:r w:rsidRPr="002C50B6">
              <w:t>обучающегося</w:t>
            </w:r>
            <w:proofErr w:type="gramEnd"/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</w:pPr>
            <w:r w:rsidRPr="002C50B6">
              <w:t>Дата</w:t>
            </w: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</w:pPr>
            <w:r w:rsidRPr="002C50B6">
              <w:t>Подпись</w:t>
            </w: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</w:pPr>
            <w:r w:rsidRPr="002C50B6">
              <w:t>ФИО родителей</w:t>
            </w: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</w:pPr>
            <w:r w:rsidRPr="002C50B6">
              <w:t>Дата</w:t>
            </w: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</w:pPr>
            <w:r w:rsidRPr="002C50B6">
              <w:t>Подпись</w:t>
            </w:r>
          </w:p>
        </w:tc>
      </w:tr>
      <w:tr w:rsidR="002C50B6" w:rsidTr="002C50B6">
        <w:tc>
          <w:tcPr>
            <w:tcW w:w="567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  <w:tr w:rsidR="002C50B6" w:rsidTr="002C50B6">
        <w:tc>
          <w:tcPr>
            <w:tcW w:w="56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54" w:type="dxa"/>
          </w:tcPr>
          <w:p w:rsidR="002C50B6" w:rsidRDefault="002C50B6" w:rsidP="002C50B6">
            <w:pPr>
              <w:pStyle w:val="a5"/>
              <w:rPr>
                <w:sz w:val="24"/>
                <w:szCs w:val="24"/>
              </w:rPr>
            </w:pPr>
          </w:p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2C50B6" w:rsidRPr="002C50B6" w:rsidRDefault="002C50B6" w:rsidP="002C50B6">
            <w:pPr>
              <w:pStyle w:val="a5"/>
              <w:rPr>
                <w:sz w:val="24"/>
                <w:szCs w:val="24"/>
              </w:rPr>
            </w:pPr>
          </w:p>
        </w:tc>
      </w:tr>
    </w:tbl>
    <w:p w:rsidR="002C50B6" w:rsidRDefault="002C50B6">
      <w:pPr>
        <w:rPr>
          <w:sz w:val="16"/>
        </w:rPr>
        <w:sectPr w:rsidR="002C50B6" w:rsidSect="002C50B6">
          <w:pgSz w:w="11910" w:h="16840"/>
          <w:pgMar w:top="284" w:right="850" w:bottom="280" w:left="1700" w:header="720" w:footer="720" w:gutter="0"/>
          <w:cols w:space="720"/>
        </w:sectPr>
      </w:pPr>
    </w:p>
    <w:p w:rsidR="008E65EB" w:rsidRDefault="008E65EB">
      <w:pPr>
        <w:pStyle w:val="a3"/>
        <w:spacing w:before="4"/>
        <w:ind w:left="0"/>
        <w:rPr>
          <w:sz w:val="17"/>
        </w:rPr>
      </w:pPr>
    </w:p>
    <w:sectPr w:rsidR="008E65EB" w:rsidSect="008E65EB">
      <w:pgSz w:w="11910" w:h="16840"/>
      <w:pgMar w:top="1920" w:right="85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A6B62"/>
    <w:multiLevelType w:val="hybridMultilevel"/>
    <w:tmpl w:val="BAFA9ABE"/>
    <w:lvl w:ilvl="0" w:tplc="EB1A069C">
      <w:numFmt w:val="bullet"/>
      <w:lvlText w:val=""/>
      <w:lvlJc w:val="left"/>
      <w:pPr>
        <w:ind w:left="2" w:hanging="1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50B17E">
      <w:numFmt w:val="bullet"/>
      <w:lvlText w:val="•"/>
      <w:lvlJc w:val="left"/>
      <w:pPr>
        <w:ind w:left="935" w:hanging="156"/>
      </w:pPr>
      <w:rPr>
        <w:rFonts w:hint="default"/>
        <w:lang w:val="ru-RU" w:eastAsia="en-US" w:bidi="ar-SA"/>
      </w:rPr>
    </w:lvl>
    <w:lvl w:ilvl="2" w:tplc="C8A6FABA">
      <w:numFmt w:val="bullet"/>
      <w:lvlText w:val="•"/>
      <w:lvlJc w:val="left"/>
      <w:pPr>
        <w:ind w:left="1871" w:hanging="156"/>
      </w:pPr>
      <w:rPr>
        <w:rFonts w:hint="default"/>
        <w:lang w:val="ru-RU" w:eastAsia="en-US" w:bidi="ar-SA"/>
      </w:rPr>
    </w:lvl>
    <w:lvl w:ilvl="3" w:tplc="69AE96D8">
      <w:numFmt w:val="bullet"/>
      <w:lvlText w:val="•"/>
      <w:lvlJc w:val="left"/>
      <w:pPr>
        <w:ind w:left="2806" w:hanging="156"/>
      </w:pPr>
      <w:rPr>
        <w:rFonts w:hint="default"/>
        <w:lang w:val="ru-RU" w:eastAsia="en-US" w:bidi="ar-SA"/>
      </w:rPr>
    </w:lvl>
    <w:lvl w:ilvl="4" w:tplc="7560610C">
      <w:numFmt w:val="bullet"/>
      <w:lvlText w:val="•"/>
      <w:lvlJc w:val="left"/>
      <w:pPr>
        <w:ind w:left="3742" w:hanging="156"/>
      </w:pPr>
      <w:rPr>
        <w:rFonts w:hint="default"/>
        <w:lang w:val="ru-RU" w:eastAsia="en-US" w:bidi="ar-SA"/>
      </w:rPr>
    </w:lvl>
    <w:lvl w:ilvl="5" w:tplc="8A5A386E">
      <w:numFmt w:val="bullet"/>
      <w:lvlText w:val="•"/>
      <w:lvlJc w:val="left"/>
      <w:pPr>
        <w:ind w:left="4678" w:hanging="156"/>
      </w:pPr>
      <w:rPr>
        <w:rFonts w:hint="default"/>
        <w:lang w:val="ru-RU" w:eastAsia="en-US" w:bidi="ar-SA"/>
      </w:rPr>
    </w:lvl>
    <w:lvl w:ilvl="6" w:tplc="25548136">
      <w:numFmt w:val="bullet"/>
      <w:lvlText w:val="•"/>
      <w:lvlJc w:val="left"/>
      <w:pPr>
        <w:ind w:left="5613" w:hanging="156"/>
      </w:pPr>
      <w:rPr>
        <w:rFonts w:hint="default"/>
        <w:lang w:val="ru-RU" w:eastAsia="en-US" w:bidi="ar-SA"/>
      </w:rPr>
    </w:lvl>
    <w:lvl w:ilvl="7" w:tplc="9D4CED6A">
      <w:numFmt w:val="bullet"/>
      <w:lvlText w:val="•"/>
      <w:lvlJc w:val="left"/>
      <w:pPr>
        <w:ind w:left="6549" w:hanging="156"/>
      </w:pPr>
      <w:rPr>
        <w:rFonts w:hint="default"/>
        <w:lang w:val="ru-RU" w:eastAsia="en-US" w:bidi="ar-SA"/>
      </w:rPr>
    </w:lvl>
    <w:lvl w:ilvl="8" w:tplc="99F025EA">
      <w:numFmt w:val="bullet"/>
      <w:lvlText w:val="•"/>
      <w:lvlJc w:val="left"/>
      <w:pPr>
        <w:ind w:left="7485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65EB"/>
    <w:rsid w:val="00203E47"/>
    <w:rsid w:val="002C50B6"/>
    <w:rsid w:val="007D5D1A"/>
    <w:rsid w:val="008E65EB"/>
    <w:rsid w:val="00990B2E"/>
    <w:rsid w:val="00FE3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5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5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65EB"/>
    <w:pPr>
      <w:spacing w:before="1"/>
      <w:ind w:left="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E65EB"/>
    <w:pPr>
      <w:spacing w:before="1"/>
      <w:ind w:left="71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E65EB"/>
    <w:pPr>
      <w:ind w:left="172" w:hanging="170"/>
    </w:pPr>
  </w:style>
  <w:style w:type="paragraph" w:customStyle="1" w:styleId="TableParagraph">
    <w:name w:val="Table Paragraph"/>
    <w:basedOn w:val="a"/>
    <w:uiPriority w:val="1"/>
    <w:qFormat/>
    <w:rsid w:val="008E65EB"/>
  </w:style>
  <w:style w:type="paragraph" w:styleId="a5">
    <w:name w:val="No Spacing"/>
    <w:uiPriority w:val="1"/>
    <w:qFormat/>
    <w:rsid w:val="00203E47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2C50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Завуч</cp:lastModifiedBy>
  <cp:revision>2</cp:revision>
  <cp:lastPrinted>2025-01-30T10:36:00Z</cp:lastPrinted>
  <dcterms:created xsi:type="dcterms:W3CDTF">2025-01-30T06:53:00Z</dcterms:created>
  <dcterms:modified xsi:type="dcterms:W3CDTF">2025-01-30T10:37:00Z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2010</vt:lpwstr>
  </property>
</Properties>
</file>