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3" w:rsidRPr="000814FB" w:rsidRDefault="00274708" w:rsidP="0008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4FB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начального общего образования</w:t>
      </w:r>
      <w:r w:rsidR="009A4AE3" w:rsidRPr="000814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81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4FB" w:rsidRDefault="000814FB" w:rsidP="0008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>Данная программа разработана группо</w:t>
      </w:r>
      <w:r w:rsidR="009A4AE3" w:rsidRPr="000814FB">
        <w:rPr>
          <w:rFonts w:ascii="Times New Roman" w:hAnsi="Times New Roman" w:cs="Times New Roman"/>
          <w:sz w:val="28"/>
          <w:szCs w:val="28"/>
        </w:rPr>
        <w:t>й педагогов МОБУ СОШ №</w:t>
      </w:r>
      <w:r w:rsidR="000814FB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0814FB" w:rsidRPr="0008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E3" w:rsidRPr="000814F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A4AE3" w:rsidRPr="000814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14FB">
        <w:rPr>
          <w:rFonts w:ascii="Times New Roman" w:hAnsi="Times New Roman" w:cs="Times New Roman"/>
          <w:sz w:val="28"/>
          <w:szCs w:val="28"/>
        </w:rPr>
        <w:t xml:space="preserve">, рассмотрена педагогическим советом, утверждена приказом </w:t>
      </w:r>
      <w:r w:rsidR="009A4AE3" w:rsidRPr="000814FB">
        <w:rPr>
          <w:rFonts w:ascii="Times New Roman" w:hAnsi="Times New Roman" w:cs="Times New Roman"/>
          <w:sz w:val="28"/>
          <w:szCs w:val="28"/>
        </w:rPr>
        <w:t>директора МОБУ СОШ №</w:t>
      </w:r>
      <w:r w:rsidR="000814FB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0814FB" w:rsidRPr="0008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E3" w:rsidRPr="000814F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A4AE3" w:rsidRPr="000814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14FB">
        <w:rPr>
          <w:rFonts w:ascii="Times New Roman" w:hAnsi="Times New Roman" w:cs="Times New Roman"/>
          <w:sz w:val="28"/>
          <w:szCs w:val="28"/>
        </w:rPr>
        <w:t>. Основная образовательная программа начального общего образовани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>далее - Образовательная программа) разработана в соответствии с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начального общего образования (далее - Стандарта) к структуре основной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образовательной программы, определяет цель, задачи, планируемые результаты, содержание и организацию образовательной деятельности при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получении начального общего образования.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>Уровень: начальное общее образование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программы: основная общеобразовательная программа начального общего образования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>Форма обучения: очна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бучения).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Сроки освоения ООП НОО – 4 года.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Учебные предметы: Русский язык, литературное чтение, английский язык, математика, окружающий мир, музыка,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, технология, физкультура, в 4 классе ОРКСЭ.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>Основная образовательная программа учитывает возрастные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особенности младших школьников и опирается на планируемые 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соответствии с Федеральным образовательным стандартом начального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общего образования результаты. Основными характеристиками личности, достигаемыми на протяжении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младшего школьного возраста (от 6,5 до 11 лет), являются: смена ведущей деятельности ребёнка — переход от игры к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систематическому, социально организованному обучению (при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сохранении значимости игровой, на базе которой развиваются учебные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навыки и компетентности);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формирование системы учебных и познавательных мотивов, умение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принимать, сохранять и реализовывать учебные цели (в процессе их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реализации младший школьник учится планировать свою учебную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деятельность, осуществлять её контроль и оценку); приобретение опыта жизни в коллективе, когда существенно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возрастает значимость межличностных и деловых отношений; усиление роли самооценки ребёнка, которая приобретает черты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адекватности и </w:t>
      </w:r>
      <w:proofErr w:type="spellStart"/>
      <w:r w:rsidRPr="000814FB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0814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</w:t>
      </w:r>
      <w:proofErr w:type="gramStart"/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>безопасности учащихся, обеспечение их эмоционального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благополучия; развитие творческих способностей школьников с учетом их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индивидуальных особенностей; сохранение и поддержка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индивидуальности каждого ребенка; формирование у младших школьников основы теоретического 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практического мышления и сознания; опыта осуществления различных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видов деятельности;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создание педагогических условий, обеспечивающих не только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успешное образование на данном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уровне, но и широкий перенос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средств, освоенных в начальной школе, на следующие уровни образования и во внешкольную практику; </w:t>
      </w:r>
      <w:r w:rsidRPr="000814FB">
        <w:rPr>
          <w:rFonts w:ascii="Times New Roman" w:hAnsi="Times New Roman" w:cs="Times New Roman"/>
          <w:sz w:val="28"/>
          <w:szCs w:val="28"/>
        </w:rPr>
        <w:lastRenderedPageBreak/>
        <w:t>приобретение каждым ребенком опыта и средств ощущать себя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субъектом отношений с людьми, с миром и с собой, способным к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самореализации в образовательных и других видах деятельности;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становление учебного сообщества класса через разные формы учебного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сотрудничества. Основными субъектами образовательного процесса являются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учащиеся, родители (законные представители), педагоги. Назначение программы Цель: создать наиболее благоприятные условия для становления 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развития субъектно-субъектных отношений ученика и учителя, развития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личности школьника, удовлетворения его образовательных и творческих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потребностей; помочь ребенку жить в мире и согласии с людьми, природой,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к</w:t>
      </w:r>
      <w:r w:rsidRPr="000814FB">
        <w:rPr>
          <w:rFonts w:ascii="Times New Roman" w:hAnsi="Times New Roman" w:cs="Times New Roman"/>
          <w:sz w:val="28"/>
          <w:szCs w:val="28"/>
        </w:rPr>
        <w:t>ультурой. Задачи: обеспечение гарантий прав детей на образование; создание и развитие механизмов, обеспечивающих демократическое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управление школой; стимулирование творческого самовыражения учителя, раскрытия его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профессионального и творческого потенциала, обеспечивающего развитие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каждого ученика в соответствии с его склонностями, интересами 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возможностями; совершенствование программно-методического обеспечения учебного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процесса в различных формах организации учебной деятельности; обновление содержания образования в свете использования современных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 в учебной деятельности; создание единого образовательного пространства, интеграция общего 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дополнительного образований; создание условий для развития и формирования у детей и подростков качеств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толерантности, патриотизма. Приоритетные направления: ориентация на компетентность и творчество учителя, его творческую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самостоятельность и профессиональную ответственность; формирование мировоззрения через организацию проектно-исследовательской и научной деятельности школьников; совершенствование профессионального уровня педагогов в области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информационных технологий; сохранение, укрепление и формирование здоровья учащихся; развитие системы непрерывного образования, воспитательного потенциала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поликультурной образовательной среды. Принципы реализации программы: программно-целевой подход, который предполагает единую систему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планирования и своевременного внесения корректив в планы; принцип преемственности данной программы, программы развития 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программы образовательного учреждения; принцип информационной компетентности (</w:t>
      </w:r>
      <w:proofErr w:type="spellStart"/>
      <w:r w:rsidRPr="000814F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1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педагогической,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инновационной, информационной) участников образовательного процесса 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школе; принцип вариативности, который предполагает осуществление различных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вариантов действий по реализации задач развития школы; включение в решение задач образовательной программы всех субъектов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пространства.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Прогнозируемый результат: повышение уровня образованности школьников, успешное освоение ими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системного содержания образования; проявление признаков самоопределения, </w:t>
      </w:r>
      <w:proofErr w:type="spellStart"/>
      <w:r w:rsidRPr="000814F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814FB">
        <w:rPr>
          <w:rFonts w:ascii="Times New Roman" w:hAnsi="Times New Roman" w:cs="Times New Roman"/>
          <w:sz w:val="28"/>
          <w:szCs w:val="28"/>
        </w:rPr>
        <w:t xml:space="preserve">, 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самопознания,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самореализации личности школьника; обретение качеств: ответственности, самостоятельности, инициативности,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развитого чувства собственного достоинства, конструктивности поведения; творческая активность педагогического коллектива, развитие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исследовательского подхода к педагогической деятельности, к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инновационной деятельности, способность осуществлять ее </w:t>
      </w:r>
      <w:r w:rsidRPr="000814FB">
        <w:rPr>
          <w:rFonts w:ascii="Times New Roman" w:hAnsi="Times New Roman" w:cs="Times New Roman"/>
          <w:sz w:val="28"/>
          <w:szCs w:val="28"/>
        </w:rPr>
        <w:lastRenderedPageBreak/>
        <w:t>на практике; удовлетворенность трудом всех участников педагогического процесса.</w:t>
      </w:r>
      <w:proofErr w:type="gramEnd"/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содержит следующие разделы: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Целевой раздел Пояснительная записка Планируемые результаты освоения обучающимися основной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Система оценки достижения планируемых результатов освоения основной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Содержательный раздел Программа формирования универсальных учебных действий у обучающихся на уровне начального общего образования Программы отдельных предметов, курсов (приложение с программами по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отдельным предметам) Рабочая программа воспитания Организационный раздел Учебный план начального общего образования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План внеурочной деятельности Календарный учебный график План воспитательной работы Система условий реализации ООП НОО Организация образовательной деятельности Основной формой обучения является очная (классно-урочная) система. Образовательные программы Авторские программы УМК «Перспектива». В образовательном процессе используются учебники и методические комплекты для реализации задач ООП НОО, рекомендованные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по программе «Перспектива». Результатом реализации Программы является «модель» (образ) выпускника. Модель выпускника – совокупность качеств и умений, сформированных 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результате реализации образовательной программы школы. Образ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выпускника является главным целевым ориентиром в учебно-воспитательной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обучающимися. </w:t>
      </w:r>
      <w:proofErr w:type="gramStart"/>
      <w:r w:rsidRPr="000814FB">
        <w:rPr>
          <w:rFonts w:ascii="Times New Roman" w:hAnsi="Times New Roman" w:cs="Times New Roman"/>
          <w:sz w:val="28"/>
          <w:szCs w:val="28"/>
        </w:rPr>
        <w:t>Качества, которые должны быть сформированы у выпускников школы в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соответствии с задачами по уровням образования, определены в программе</w:t>
      </w:r>
      <w:r w:rsidR="009A4AE3" w:rsidRPr="000814FB">
        <w:rPr>
          <w:rFonts w:ascii="Times New Roman" w:hAnsi="Times New Roman" w:cs="Times New Roman"/>
          <w:sz w:val="28"/>
          <w:szCs w:val="28"/>
        </w:rPr>
        <w:t xml:space="preserve"> </w:t>
      </w:r>
      <w:r w:rsidRPr="000814FB">
        <w:rPr>
          <w:rFonts w:ascii="Times New Roman" w:hAnsi="Times New Roman" w:cs="Times New Roman"/>
          <w:sz w:val="28"/>
          <w:szCs w:val="28"/>
        </w:rPr>
        <w:t>развития школы: высокий уровень образованности; культура мышления; готовность к самостоятельной образовательной деятельности; уровень развития познавательных интересов у учащихся; готовность к творческой исследовательской продуктивной деятельности; умение оценить явления и процессы окружающей жизни, самооценки собственных убеждений и поступков;</w:t>
      </w:r>
      <w:proofErr w:type="gramEnd"/>
      <w:r w:rsidRPr="000814FB">
        <w:rPr>
          <w:rFonts w:ascii="Times New Roman" w:hAnsi="Times New Roman" w:cs="Times New Roman"/>
          <w:sz w:val="28"/>
          <w:szCs w:val="28"/>
        </w:rPr>
        <w:t xml:space="preserve"> система нравственно-этических качеств; готовность к самоопределению, межличностному общению с людьми; потребность ведения здорового образа жизни. Измерители реализации образовательной программы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1. Контрольные и комплексные работы.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2. Диагностика уровня </w:t>
      </w:r>
      <w:proofErr w:type="spellStart"/>
      <w:r w:rsidRPr="000814F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81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>3. Результаты участия школьников в предметных олимпиадах, конкурсах.</w:t>
      </w:r>
    </w:p>
    <w:p w:rsidR="0057217E" w:rsidRPr="000814FB" w:rsidRDefault="00274708" w:rsidP="0008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4FB">
        <w:rPr>
          <w:rFonts w:ascii="Times New Roman" w:hAnsi="Times New Roman" w:cs="Times New Roman"/>
          <w:sz w:val="28"/>
          <w:szCs w:val="28"/>
        </w:rPr>
        <w:t xml:space="preserve"> 4. Итоговая аттестация.</w:t>
      </w:r>
    </w:p>
    <w:sectPr w:rsidR="0057217E" w:rsidRPr="000814FB" w:rsidSect="000814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708"/>
    <w:rsid w:val="000814FB"/>
    <w:rsid w:val="00274708"/>
    <w:rsid w:val="0057217E"/>
    <w:rsid w:val="0097782C"/>
    <w:rsid w:val="009A4AE3"/>
    <w:rsid w:val="00A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1</cp:lastModifiedBy>
  <cp:revision>6</cp:revision>
  <dcterms:created xsi:type="dcterms:W3CDTF">2022-12-20T07:39:00Z</dcterms:created>
  <dcterms:modified xsi:type="dcterms:W3CDTF">2022-12-30T12:39:00Z</dcterms:modified>
</cp:coreProperties>
</file>