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CD" w:rsidRPr="00CF167E" w:rsidRDefault="00E810CD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F16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Технические характеристики зрительного зала Афипского Дома культуры </w:t>
      </w:r>
    </w:p>
    <w:p w:rsidR="00E810CD" w:rsidRPr="00CF167E" w:rsidRDefault="00E810CD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F16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</w:t>
      </w:r>
      <w:r w:rsidR="00CF167E" w:rsidRPr="00CF16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          </w:t>
      </w:r>
      <w:r w:rsidRPr="00CF16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МБУК “</w:t>
      </w:r>
      <w:proofErr w:type="spellStart"/>
      <w:r w:rsidRPr="00CF16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Афипская</w:t>
      </w:r>
      <w:proofErr w:type="spellEnd"/>
      <w:r w:rsidRPr="00CF167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ЦКС” на 412 мест</w:t>
      </w:r>
    </w:p>
    <w:p w:rsidR="00E810CD" w:rsidRDefault="00E810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3AD6" w:rsidRPr="00E810CD" w:rsidRDefault="00B772F8" w:rsidP="00CF16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810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Аккустика</w:t>
      </w:r>
      <w:proofErr w:type="spellEnd"/>
      <w:r w:rsidRPr="00E810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ELECTRO VOICE ELX 112P - 2шт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Мощность RMS - Общая: 1000 Вт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ELECTRO-VOICE ELX118P - 2шт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Мощность RMS - Общая: 700 Вт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MS-MAX N15A-2шт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Номинальная мощность, Вт.: 400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JBL EON518S-2шт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Назначение: сабвуфер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полос: 1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Мощность: 500 Вт продолжительная, 1000 Вт пиковая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Сумарная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мощность комплекта 5000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</w:t>
      </w:r>
      <w:proofErr w:type="spellEnd"/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Мониторы: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PROEL V12A-2шт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Тип: 2-полосная активная АС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Мощность: RMS/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Peak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300 Вт/600 Вт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SPL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max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124 дБ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Сумарная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мощность 600вт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Микшерный пульт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peavey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pv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20: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USB порт для соединения с компьютером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Совместим с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Windows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XP,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2000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Встроенный блок эффектов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микрофонных входов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стерео входа на 1/4" "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джеках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и RCA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3-х полосный эквалайзер на каждом канале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Индикаторы входного сигнала, перегрузки и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мьюта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всех каналах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пре-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фейдерный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посыла на монитор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пост-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фейдерный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посыл на эффекты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Выход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Room</w:t>
      </w:r>
      <w:proofErr w:type="spellEnd"/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Фантомное питание 48 В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 мм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фейдеры</w:t>
      </w:r>
      <w:proofErr w:type="spellEnd"/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Стерео выход на балансных 1/4" "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джеках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и XLR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Микрофоны: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Electro-Voice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R300-HD -2шт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Sennheiser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EW 100-935 G3-B-X -2шт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Sennheiser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SENNHEISER XSW 35-A -1шт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SHURE PG288/PG58 -4шт</w:t>
      </w:r>
    </w:p>
    <w:p w:rsidR="00E810CD" w:rsidRDefault="00B772F8" w:rsidP="00CF16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0C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Световая аппаратура:</w:t>
      </w:r>
      <w:r w:rsidRPr="00E810C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810CD" w:rsidRPr="00BD39A2" w:rsidRDefault="00B772F8" w:rsidP="00CF16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BD39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Laser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Show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System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- 1 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BD39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Hypnotic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RGB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- 1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r w:rsidRPr="00BD3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BD39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«Led par light» – 2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«Micro Led-S2» - 1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«Led Blade </w:t>
      </w:r>
      <w:proofErr w:type="spellStart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EuroDJ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тм</w:t>
      </w:r>
      <w:proofErr w:type="spellEnd"/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» - 1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r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E810CD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:rsidR="00BD39A2" w:rsidRDefault="00BD39A2" w:rsidP="00CF167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D39A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Светодиодный экран:</w:t>
      </w:r>
    </w:p>
    <w:p w:rsidR="00BD39A2" w:rsidRPr="00BD39A2" w:rsidRDefault="00BD39A2" w:rsidP="00BD39A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Высота 4 метра, длина 8 метров, состоит из 3х частей. Центр 4х3, общий 16х9, шаг пикселя 0,4 мм,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RGB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Система управления экраном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Onbon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OVP-M3 VIDEO PROCESSOR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bookmarkStart w:id="0" w:name="_GoBack"/>
      <w:bookmarkEnd w:id="0"/>
    </w:p>
    <w:p w:rsidR="00B772F8" w:rsidRPr="00E810CD" w:rsidRDefault="00CF167E" w:rsidP="00CF16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16F74B" wp14:editId="7819F167">
            <wp:simplePos x="0" y="0"/>
            <wp:positionH relativeFrom="column">
              <wp:posOffset>3120390</wp:posOffset>
            </wp:positionH>
            <wp:positionV relativeFrom="paragraph">
              <wp:posOffset>930275</wp:posOffset>
            </wp:positionV>
            <wp:extent cx="3034665" cy="1971675"/>
            <wp:effectExtent l="0" t="0" r="0" b="9525"/>
            <wp:wrapThrough wrapText="bothSides">
              <wp:wrapPolygon edited="0">
                <wp:start x="0" y="0"/>
                <wp:lineTo x="0" y="21496"/>
                <wp:lineTo x="21424" y="21496"/>
                <wp:lineTo x="2142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gH0yQ4g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управлением:</w:t>
      </w:r>
      <w:r w:rsidR="00B772F8"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Светодиодные головы «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Ross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Mobil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Led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Spot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60» - 4шт.</w:t>
      </w:r>
      <w:r w:rsidR="00B772F8" w:rsidRPr="00E810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Управление с компьютера на базе </w:t>
      </w:r>
      <w:proofErr w:type="spellStart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Windows</w:t>
      </w:r>
      <w:proofErr w:type="spellEnd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 c программы «sl</w:t>
      </w:r>
      <w:proofErr w:type="gramStart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2006»</w:t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</w:t>
      </w:r>
      <w:proofErr w:type="gramEnd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свет: Управления с Пульта управления «</w:t>
      </w:r>
      <w:proofErr w:type="spellStart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Elation</w:t>
      </w:r>
      <w:proofErr w:type="spellEnd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Operator</w:t>
      </w:r>
      <w:proofErr w:type="spellEnd"/>
      <w:r w:rsidR="00B772F8" w:rsidRPr="00E81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192»</w:t>
      </w:r>
    </w:p>
    <w:p w:rsidR="00DD63BD" w:rsidRDefault="00CF167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07920B" wp14:editId="597A9F1D">
            <wp:simplePos x="0" y="0"/>
            <wp:positionH relativeFrom="column">
              <wp:posOffset>348615</wp:posOffset>
            </wp:positionH>
            <wp:positionV relativeFrom="paragraph">
              <wp:posOffset>2282825</wp:posOffset>
            </wp:positionV>
            <wp:extent cx="5210175" cy="3535680"/>
            <wp:effectExtent l="0" t="0" r="9525" b="7620"/>
            <wp:wrapThrough wrapText="bothSides">
              <wp:wrapPolygon edited="0">
                <wp:start x="0" y="0"/>
                <wp:lineTo x="0" y="21530"/>
                <wp:lineTo x="21561" y="21530"/>
                <wp:lineTo x="21561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BEZshHze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3BD">
        <w:rPr>
          <w:noProof/>
          <w:lang w:eastAsia="ru-RU"/>
        </w:rPr>
        <w:drawing>
          <wp:inline distT="0" distB="0" distL="0" distR="0" wp14:anchorId="5ADC8090" wp14:editId="583D0C32">
            <wp:extent cx="2924175" cy="19684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45" cy="198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F8"/>
    <w:rsid w:val="005E3AD6"/>
    <w:rsid w:val="00B772F8"/>
    <w:rsid w:val="00BD39A2"/>
    <w:rsid w:val="00CF167E"/>
    <w:rsid w:val="00DD63BD"/>
    <w:rsid w:val="00E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A3B7A-E90C-417C-91CB-CADC3660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72F8"/>
  </w:style>
  <w:style w:type="paragraph" w:styleId="a3">
    <w:name w:val="Balloon Text"/>
    <w:basedOn w:val="a"/>
    <w:link w:val="a4"/>
    <w:uiPriority w:val="99"/>
    <w:semiHidden/>
    <w:unhideWhenUsed/>
    <w:rsid w:val="00D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3FD9-CB0A-4CE0-874E-00D7C1A7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Иоанн Юлдашев</cp:lastModifiedBy>
  <cp:revision>3</cp:revision>
  <dcterms:created xsi:type="dcterms:W3CDTF">2016-02-16T11:48:00Z</dcterms:created>
  <dcterms:modified xsi:type="dcterms:W3CDTF">2019-04-23T11:53:00Z</dcterms:modified>
</cp:coreProperties>
</file>