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C2AC" w14:textId="77777777" w:rsidR="00052D5A" w:rsidRDefault="005B3F51" w:rsidP="005B3F51">
      <w:pPr>
        <w:ind w:left="5103" w:firstLine="0"/>
        <w:jc w:val="left"/>
        <w:rPr>
          <w:rFonts w:ascii="Times New Roman" w:hAnsi="Times New Roman" w:cs="Times New Roman"/>
          <w:sz w:val="24"/>
        </w:rPr>
      </w:pPr>
      <w:r w:rsidRPr="005B3F51">
        <w:rPr>
          <w:rFonts w:ascii="Times New Roman" w:hAnsi="Times New Roman" w:cs="Times New Roman"/>
          <w:sz w:val="24"/>
        </w:rPr>
        <w:t>Приложение</w:t>
      </w:r>
      <w:r w:rsidR="002C4AD3">
        <w:rPr>
          <w:rFonts w:ascii="Times New Roman" w:hAnsi="Times New Roman" w:cs="Times New Roman"/>
          <w:sz w:val="24"/>
        </w:rPr>
        <w:t xml:space="preserve"> 2</w:t>
      </w:r>
    </w:p>
    <w:p w14:paraId="33C7AEB9" w14:textId="77777777" w:rsidR="005B3F51" w:rsidRPr="005B3F51" w:rsidRDefault="005B3F51" w:rsidP="005B3F51">
      <w:pPr>
        <w:ind w:left="5103" w:firstLine="0"/>
        <w:jc w:val="left"/>
        <w:rPr>
          <w:rFonts w:ascii="Times New Roman" w:hAnsi="Times New Roman" w:cs="Times New Roman"/>
          <w:sz w:val="24"/>
        </w:rPr>
      </w:pPr>
    </w:p>
    <w:p w14:paraId="0E86B8CA" w14:textId="77777777" w:rsidR="005B3F51" w:rsidRDefault="005B3F51">
      <w:pPr>
        <w:rPr>
          <w:rFonts w:ascii="Times New Roman" w:hAnsi="Times New Roman" w:cs="Times New Roman"/>
          <w:sz w:val="28"/>
        </w:rPr>
      </w:pPr>
    </w:p>
    <w:p w14:paraId="616BDF18" w14:textId="77777777" w:rsidR="002C4AD3" w:rsidRDefault="002C4AD3" w:rsidP="005B3F51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14:paraId="025A8107" w14:textId="77777777" w:rsidR="002C4AD3" w:rsidRDefault="002C4AD3" w:rsidP="005B3F51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14:paraId="65148CD5" w14:textId="77777777" w:rsidR="005B3F51" w:rsidRPr="00B816C0" w:rsidRDefault="00B0058B" w:rsidP="005B3F51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Контакты представителей негосударственных пенсионных фондов, работающих на территории Краснодарского края </w:t>
      </w:r>
    </w:p>
    <w:p w14:paraId="606BB66C" w14:textId="77777777" w:rsidR="00B816C0" w:rsidRDefault="005B3F51" w:rsidP="005B3F51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Программе долгосрочных сбережений </w:t>
      </w:r>
      <w:r w:rsidR="00F74414">
        <w:rPr>
          <w:rFonts w:ascii="Times New Roman" w:hAnsi="Times New Roman" w:cs="Times New Roman"/>
          <w:sz w:val="28"/>
        </w:rPr>
        <w:t>(далее – ПДС)</w:t>
      </w:r>
    </w:p>
    <w:p w14:paraId="1F42456C" w14:textId="77777777" w:rsidR="00B0058B" w:rsidRDefault="00B0058B" w:rsidP="00B0058B">
      <w:pPr>
        <w:ind w:firstLine="0"/>
        <w:jc w:val="center"/>
        <w:rPr>
          <w:rFonts w:ascii="Times New Roman" w:hAnsi="Times New Roman" w:cs="Times New Roman"/>
          <w:sz w:val="28"/>
        </w:rPr>
      </w:pPr>
    </w:p>
    <w:p w14:paraId="4C6E0132" w14:textId="77777777" w:rsidR="00B0058B" w:rsidRDefault="00B0058B" w:rsidP="00B0058B">
      <w:pPr>
        <w:ind w:firstLine="0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B0058B" w14:paraId="4DFDEEB4" w14:textId="77777777" w:rsidTr="00B0058B">
        <w:tc>
          <w:tcPr>
            <w:tcW w:w="704" w:type="dxa"/>
          </w:tcPr>
          <w:p w14:paraId="3330C783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954" w:type="dxa"/>
          </w:tcPr>
          <w:p w14:paraId="7162B917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негосударственного пенсионного фонда</w:t>
            </w:r>
          </w:p>
        </w:tc>
        <w:tc>
          <w:tcPr>
            <w:tcW w:w="2687" w:type="dxa"/>
          </w:tcPr>
          <w:p w14:paraId="736392A6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</w:t>
            </w:r>
          </w:p>
        </w:tc>
      </w:tr>
      <w:tr w:rsidR="00B0058B" w14:paraId="4D01017C" w14:textId="77777777" w:rsidTr="00B0058B">
        <w:tc>
          <w:tcPr>
            <w:tcW w:w="704" w:type="dxa"/>
          </w:tcPr>
          <w:p w14:paraId="21BB47BC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14:paraId="28BBB0B2" w14:textId="77777777" w:rsidR="00B0058B" w:rsidRDefault="00B0058B" w:rsidP="00B0058B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B0058B">
              <w:rPr>
                <w:rFonts w:ascii="Times New Roman" w:hAnsi="Times New Roman" w:cs="Times New Roman"/>
                <w:sz w:val="28"/>
              </w:rPr>
              <w:t>АО «НПФ ГАЗФОНД пенсионные накопления»</w:t>
            </w:r>
          </w:p>
        </w:tc>
        <w:tc>
          <w:tcPr>
            <w:tcW w:w="2687" w:type="dxa"/>
          </w:tcPr>
          <w:p w14:paraId="43765563" w14:textId="77777777" w:rsidR="00B0058B" w:rsidRDefault="002C4AD3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8-928-039-91-39</w:t>
            </w:r>
          </w:p>
          <w:p w14:paraId="2DB67DB3" w14:textId="77777777" w:rsidR="002C4AD3" w:rsidRDefault="002C4AD3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8-910-640-10-55</w:t>
            </w:r>
          </w:p>
        </w:tc>
      </w:tr>
      <w:tr w:rsidR="00B0058B" w14:paraId="5DDEA692" w14:textId="77777777" w:rsidTr="00B0058B">
        <w:tc>
          <w:tcPr>
            <w:tcW w:w="704" w:type="dxa"/>
          </w:tcPr>
          <w:p w14:paraId="3AA2DA7F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14:paraId="14A51BEC" w14:textId="77777777" w:rsidR="00B0058B" w:rsidRDefault="00B0058B" w:rsidP="00B0058B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B0058B">
              <w:rPr>
                <w:rFonts w:ascii="Times New Roman" w:hAnsi="Times New Roman" w:cs="Times New Roman"/>
                <w:sz w:val="28"/>
              </w:rPr>
              <w:t>АО «НПФ Альфа»</w:t>
            </w:r>
          </w:p>
        </w:tc>
        <w:tc>
          <w:tcPr>
            <w:tcW w:w="2687" w:type="dxa"/>
          </w:tcPr>
          <w:p w14:paraId="1D2CE1C9" w14:textId="77777777" w:rsidR="00B0058B" w:rsidRDefault="009C1253" w:rsidP="009C1253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8-918-657-48-84</w:t>
            </w:r>
          </w:p>
        </w:tc>
      </w:tr>
      <w:tr w:rsidR="00B0058B" w14:paraId="182290C4" w14:textId="77777777" w:rsidTr="00B0058B">
        <w:tc>
          <w:tcPr>
            <w:tcW w:w="704" w:type="dxa"/>
          </w:tcPr>
          <w:p w14:paraId="41A924FA" w14:textId="77777777" w:rsidR="00B0058B" w:rsidRDefault="00B0058B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14:paraId="10FC60EB" w14:textId="77777777" w:rsidR="00B0058B" w:rsidRDefault="002C4AD3" w:rsidP="002C4AD3">
            <w:pPr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2C4AD3">
              <w:rPr>
                <w:rFonts w:ascii="Times New Roman" w:hAnsi="Times New Roman" w:cs="Times New Roman"/>
                <w:sz w:val="28"/>
              </w:rPr>
              <w:t>АО «НПФ Сбербанка»</w:t>
            </w:r>
          </w:p>
        </w:tc>
        <w:tc>
          <w:tcPr>
            <w:tcW w:w="2687" w:type="dxa"/>
          </w:tcPr>
          <w:p w14:paraId="3D1EBF88" w14:textId="77777777" w:rsidR="00B0058B" w:rsidRDefault="00425994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8-950-082-26-72</w:t>
            </w:r>
          </w:p>
          <w:p w14:paraId="5FA6AC08" w14:textId="77777777" w:rsidR="00425994" w:rsidRDefault="00425994" w:rsidP="00B0058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8-980-906-53-99</w:t>
            </w:r>
          </w:p>
        </w:tc>
      </w:tr>
    </w:tbl>
    <w:p w14:paraId="01186B3A" w14:textId="77777777" w:rsidR="00B0058B" w:rsidRDefault="00B0058B" w:rsidP="00B0058B">
      <w:pPr>
        <w:ind w:firstLine="0"/>
        <w:jc w:val="center"/>
        <w:rPr>
          <w:rFonts w:ascii="Times New Roman" w:hAnsi="Times New Roman" w:cs="Times New Roman"/>
          <w:sz w:val="28"/>
        </w:rPr>
      </w:pPr>
    </w:p>
    <w:p w14:paraId="20D63024" w14:textId="77777777" w:rsidR="00B0058B" w:rsidRDefault="00B0058B" w:rsidP="00B0058B">
      <w:pPr>
        <w:ind w:firstLine="0"/>
        <w:jc w:val="left"/>
        <w:rPr>
          <w:rFonts w:ascii="Times New Roman" w:hAnsi="Times New Roman" w:cs="Times New Roman"/>
          <w:sz w:val="28"/>
        </w:rPr>
      </w:pPr>
    </w:p>
    <w:p w14:paraId="5401A507" w14:textId="77777777" w:rsidR="002C4AD3" w:rsidRDefault="002C4AD3" w:rsidP="00B0058B">
      <w:pPr>
        <w:ind w:firstLine="0"/>
        <w:jc w:val="left"/>
        <w:rPr>
          <w:rFonts w:ascii="Times New Roman" w:hAnsi="Times New Roman" w:cs="Times New Roman"/>
          <w:sz w:val="28"/>
        </w:rPr>
      </w:pPr>
    </w:p>
    <w:sectPr w:rsidR="002C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A525D"/>
    <w:multiLevelType w:val="hybridMultilevel"/>
    <w:tmpl w:val="D840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0"/>
    <w:rsid w:val="00052D5A"/>
    <w:rsid w:val="000667CB"/>
    <w:rsid w:val="00185E30"/>
    <w:rsid w:val="001E1A3E"/>
    <w:rsid w:val="001E3150"/>
    <w:rsid w:val="002C4AD3"/>
    <w:rsid w:val="00330361"/>
    <w:rsid w:val="00425994"/>
    <w:rsid w:val="00440C5B"/>
    <w:rsid w:val="005B3F51"/>
    <w:rsid w:val="00611E66"/>
    <w:rsid w:val="006576A3"/>
    <w:rsid w:val="006A0902"/>
    <w:rsid w:val="00797EB4"/>
    <w:rsid w:val="007F23E0"/>
    <w:rsid w:val="007F37D6"/>
    <w:rsid w:val="00832D4A"/>
    <w:rsid w:val="0084096F"/>
    <w:rsid w:val="008578AD"/>
    <w:rsid w:val="00987646"/>
    <w:rsid w:val="009C1253"/>
    <w:rsid w:val="00AA0600"/>
    <w:rsid w:val="00AC6EA5"/>
    <w:rsid w:val="00B0058B"/>
    <w:rsid w:val="00B27BCA"/>
    <w:rsid w:val="00B816C0"/>
    <w:rsid w:val="00C22ADD"/>
    <w:rsid w:val="00D23F3B"/>
    <w:rsid w:val="00E0477F"/>
    <w:rsid w:val="00E053AA"/>
    <w:rsid w:val="00E20FB6"/>
    <w:rsid w:val="00E308AB"/>
    <w:rsid w:val="00E81397"/>
    <w:rsid w:val="00ED530A"/>
    <w:rsid w:val="00F74414"/>
    <w:rsid w:val="00F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04EE"/>
  <w15:chartTrackingRefBased/>
  <w15:docId w15:val="{91D2CA19-CA3C-4CE3-A021-7A25D45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30A"/>
    <w:pPr>
      <w:ind w:left="720"/>
      <w:contextualSpacing/>
    </w:pPr>
  </w:style>
  <w:style w:type="table" w:styleId="a4">
    <w:name w:val="Table Grid"/>
    <w:basedOn w:val="a1"/>
    <w:uiPriority w:val="39"/>
    <w:rsid w:val="00ED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3F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CherkasovaInna</cp:lastModifiedBy>
  <cp:revision>6</cp:revision>
  <cp:lastPrinted>2025-03-19T08:49:00Z</cp:lastPrinted>
  <dcterms:created xsi:type="dcterms:W3CDTF">2025-03-14T09:19:00Z</dcterms:created>
  <dcterms:modified xsi:type="dcterms:W3CDTF">2025-03-21T12:48:00Z</dcterms:modified>
</cp:coreProperties>
</file>