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B5" w:rsidRDefault="004205B5" w:rsidP="004205B5">
      <w:pPr>
        <w:pStyle w:val="2"/>
        <w:shd w:val="clear" w:color="auto" w:fill="FFFFFF"/>
        <w:spacing w:before="0" w:after="240"/>
        <w:jc w:val="center"/>
        <w:textAlignment w:val="baseline"/>
        <w:rPr>
          <w:rFonts w:ascii="Arial" w:hAnsi="Arial" w:cs="Arial"/>
          <w:color w:val="444444"/>
          <w:sz w:val="22"/>
          <w:szCs w:val="22"/>
        </w:rPr>
      </w:pPr>
      <w:r>
        <w:rPr>
          <w:rFonts w:ascii="Arial" w:hAnsi="Arial" w:cs="Arial"/>
          <w:color w:val="444444"/>
          <w:sz w:val="22"/>
          <w:szCs w:val="22"/>
        </w:rPr>
        <w:t>ПРАВИТЕЛЬСТВО РОССИЙСКОЙ ФЕДЕРАЦИИ</w:t>
      </w:r>
    </w:p>
    <w:p w:rsidR="004205B5" w:rsidRDefault="004205B5" w:rsidP="004205B5">
      <w:pPr>
        <w:pStyle w:val="headertext"/>
        <w:shd w:val="clear" w:color="auto" w:fill="FFFFFF"/>
        <w:spacing w:before="0" w:beforeAutospacing="0" w:after="240" w:afterAutospacing="0"/>
        <w:jc w:val="center"/>
        <w:textAlignment w:val="baseline"/>
        <w:rPr>
          <w:rFonts w:ascii="Arial" w:hAnsi="Arial" w:cs="Arial"/>
          <w:b/>
          <w:bCs/>
          <w:color w:val="444444"/>
          <w:sz w:val="22"/>
          <w:szCs w:val="22"/>
        </w:rPr>
      </w:pPr>
      <w:r>
        <w:rPr>
          <w:rFonts w:ascii="Arial" w:hAnsi="Arial" w:cs="Arial"/>
          <w:b/>
          <w:bCs/>
          <w:color w:val="444444"/>
          <w:sz w:val="22"/>
          <w:szCs w:val="22"/>
        </w:rPr>
        <w:t>ПОСТАНОВЛЕНИЕ</w:t>
      </w:r>
    </w:p>
    <w:p w:rsidR="004205B5" w:rsidRDefault="004205B5" w:rsidP="004205B5">
      <w:pPr>
        <w:pStyle w:val="headertext"/>
        <w:shd w:val="clear" w:color="auto" w:fill="FFFFFF"/>
        <w:spacing w:before="0" w:beforeAutospacing="0" w:after="240" w:afterAutospacing="0"/>
        <w:jc w:val="center"/>
        <w:textAlignment w:val="baseline"/>
        <w:rPr>
          <w:rFonts w:ascii="Arial" w:hAnsi="Arial" w:cs="Arial"/>
          <w:b/>
          <w:bCs/>
          <w:color w:val="444444"/>
          <w:sz w:val="22"/>
          <w:szCs w:val="22"/>
        </w:rPr>
      </w:pPr>
      <w:r>
        <w:rPr>
          <w:rFonts w:ascii="Arial" w:hAnsi="Arial" w:cs="Arial"/>
          <w:b/>
          <w:bCs/>
          <w:color w:val="444444"/>
          <w:sz w:val="22"/>
          <w:szCs w:val="22"/>
        </w:rPr>
        <w:t>от 11 февраля 2017 года N 176</w:t>
      </w:r>
      <w:r>
        <w:rPr>
          <w:rFonts w:ascii="Arial" w:hAnsi="Arial" w:cs="Arial"/>
          <w:b/>
          <w:bCs/>
          <w:color w:val="444444"/>
          <w:sz w:val="22"/>
          <w:szCs w:val="22"/>
        </w:rPr>
        <w:br/>
      </w:r>
    </w:p>
    <w:p w:rsidR="004205B5" w:rsidRDefault="004205B5" w:rsidP="004205B5">
      <w:pPr>
        <w:pStyle w:val="headertext"/>
        <w:shd w:val="clear" w:color="auto" w:fill="FFFFFF"/>
        <w:spacing w:before="0" w:beforeAutospacing="0" w:after="0" w:afterAutospacing="0"/>
        <w:jc w:val="center"/>
        <w:textAlignment w:val="baseline"/>
        <w:rPr>
          <w:rFonts w:ascii="Arial" w:hAnsi="Arial" w:cs="Arial"/>
          <w:b/>
          <w:bCs/>
          <w:color w:val="444444"/>
          <w:sz w:val="22"/>
          <w:szCs w:val="22"/>
        </w:rPr>
      </w:pPr>
      <w:r>
        <w:rPr>
          <w:rFonts w:ascii="Arial" w:hAnsi="Arial" w:cs="Arial"/>
          <w:b/>
          <w:bCs/>
          <w:color w:val="444444"/>
          <w:sz w:val="22"/>
          <w:szCs w:val="22"/>
        </w:rPr>
        <w:t>Об утверждении </w:t>
      </w:r>
      <w:hyperlink r:id="rId4" w:anchor="6500IL" w:history="1">
        <w:r>
          <w:rPr>
            <w:rStyle w:val="a3"/>
            <w:rFonts w:ascii="Arial" w:hAnsi="Arial" w:cs="Arial"/>
            <w:b/>
            <w:bCs/>
            <w:color w:val="3451A0"/>
            <w:sz w:val="22"/>
            <w:szCs w:val="22"/>
          </w:rPr>
          <w:t>требований к антитеррористической защищенности объектов (территорий) в сфере культуры</w:t>
        </w:r>
      </w:hyperlink>
      <w:r>
        <w:rPr>
          <w:rFonts w:ascii="Arial" w:hAnsi="Arial" w:cs="Arial"/>
          <w:b/>
          <w:bCs/>
          <w:color w:val="444444"/>
          <w:sz w:val="22"/>
          <w:szCs w:val="22"/>
        </w:rPr>
        <w:t> и </w:t>
      </w:r>
      <w:hyperlink r:id="rId5" w:anchor="8P80LU" w:history="1">
        <w:r>
          <w:rPr>
            <w:rStyle w:val="a3"/>
            <w:rFonts w:ascii="Arial" w:hAnsi="Arial" w:cs="Arial"/>
            <w:b/>
            <w:bCs/>
            <w:color w:val="3451A0"/>
            <w:sz w:val="22"/>
            <w:szCs w:val="22"/>
          </w:rPr>
          <w:t>формы паспорта безопасности этих объектов (территорий)</w:t>
        </w:r>
      </w:hyperlink>
    </w:p>
    <w:p w:rsidR="004205B5" w:rsidRDefault="004205B5" w:rsidP="004205B5">
      <w:pPr>
        <w:pStyle w:val="formattext"/>
        <w:shd w:val="clear" w:color="auto" w:fill="FFFFFF"/>
        <w:spacing w:before="0" w:beforeAutospacing="0" w:after="0" w:afterAutospacing="0"/>
        <w:jc w:val="center"/>
        <w:textAlignment w:val="baseline"/>
        <w:rPr>
          <w:rFonts w:ascii="Arial" w:hAnsi="Arial" w:cs="Arial"/>
          <w:color w:val="444444"/>
          <w:sz w:val="22"/>
          <w:szCs w:val="22"/>
        </w:rPr>
      </w:pPr>
      <w:r>
        <w:rPr>
          <w:rFonts w:ascii="Arial" w:hAnsi="Arial" w:cs="Arial"/>
          <w:color w:val="444444"/>
          <w:sz w:val="22"/>
          <w:szCs w:val="22"/>
        </w:rPr>
        <w:t>(с изменениями на 5 марта 2022 года)</w:t>
      </w:r>
    </w:p>
    <w:p w:rsidR="004205B5" w:rsidRDefault="004205B5" w:rsidP="00D507BA">
      <w:pPr>
        <w:spacing w:after="0" w:line="240" w:lineRule="auto"/>
        <w:ind w:firstLine="480"/>
        <w:textAlignment w:val="baseline"/>
        <w:rPr>
          <w:rFonts w:ascii="Times New Roman" w:eastAsia="Times New Roman" w:hAnsi="Times New Roman" w:cs="Times New Roman"/>
          <w:sz w:val="24"/>
          <w:szCs w:val="24"/>
          <w:lang w:eastAsia="ru-RU"/>
        </w:rPr>
      </w:pP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соответствии с </w:t>
      </w:r>
      <w:hyperlink r:id="rId6" w:anchor="8PO0M1" w:history="1">
        <w:r>
          <w:rPr>
            <w:rStyle w:val="a3"/>
            <w:rFonts w:ascii="Arial" w:hAnsi="Arial" w:cs="Arial"/>
            <w:color w:val="3451A0"/>
            <w:sz w:val="22"/>
            <w:szCs w:val="22"/>
          </w:rPr>
          <w:t>пунктом 4 части 2 статьи 5 Федерального закона "О противодействии терроризму"</w:t>
        </w:r>
      </w:hyperlink>
      <w:r>
        <w:rPr>
          <w:rFonts w:ascii="Arial" w:hAnsi="Arial" w:cs="Arial"/>
          <w:color w:val="444444"/>
          <w:sz w:val="22"/>
          <w:szCs w:val="22"/>
        </w:rPr>
        <w:t> Правительство Российской Федерации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textAlignment w:val="baseline"/>
        <w:rPr>
          <w:rFonts w:ascii="Arial" w:hAnsi="Arial" w:cs="Arial"/>
          <w:color w:val="444444"/>
          <w:sz w:val="22"/>
          <w:szCs w:val="22"/>
        </w:rPr>
      </w:pPr>
      <w:r>
        <w:rPr>
          <w:rFonts w:ascii="Arial" w:hAnsi="Arial" w:cs="Arial"/>
          <w:color w:val="444444"/>
          <w:sz w:val="22"/>
          <w:szCs w:val="22"/>
        </w:rPr>
        <w:t>постановляет:</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Утвердить прилагаемые:</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hyperlink r:id="rId7" w:anchor="6500IL" w:history="1">
        <w:r>
          <w:rPr>
            <w:rStyle w:val="a3"/>
            <w:rFonts w:ascii="Arial" w:hAnsi="Arial" w:cs="Arial"/>
            <w:color w:val="3451A0"/>
            <w:sz w:val="22"/>
            <w:szCs w:val="22"/>
          </w:rPr>
          <w:t>требования к антитеррористической защищенности объектов (территорий) в сфере культуры</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hyperlink r:id="rId8" w:anchor="8P80LU" w:history="1">
        <w:r>
          <w:rPr>
            <w:rStyle w:val="a3"/>
            <w:rFonts w:ascii="Arial" w:hAnsi="Arial" w:cs="Arial"/>
            <w:color w:val="3451A0"/>
            <w:sz w:val="22"/>
            <w:szCs w:val="22"/>
          </w:rPr>
          <w:t>форму паспорта безопасности объектов (территорий) в сфере культуры</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jc w:val="right"/>
        <w:textAlignment w:val="baseline"/>
        <w:rPr>
          <w:rFonts w:ascii="Arial" w:hAnsi="Arial" w:cs="Arial"/>
          <w:color w:val="444444"/>
          <w:sz w:val="22"/>
          <w:szCs w:val="22"/>
        </w:rPr>
      </w:pPr>
      <w:r>
        <w:rPr>
          <w:rFonts w:ascii="Arial" w:hAnsi="Arial" w:cs="Arial"/>
          <w:color w:val="444444"/>
          <w:sz w:val="22"/>
          <w:szCs w:val="22"/>
        </w:rPr>
        <w:t>Председатель Правительства</w:t>
      </w:r>
      <w:r>
        <w:rPr>
          <w:rFonts w:ascii="Arial" w:hAnsi="Arial" w:cs="Arial"/>
          <w:color w:val="444444"/>
          <w:sz w:val="22"/>
          <w:szCs w:val="22"/>
        </w:rPr>
        <w:br/>
        <w:t>Российской Федерации</w:t>
      </w:r>
      <w:r>
        <w:rPr>
          <w:rFonts w:ascii="Arial" w:hAnsi="Arial" w:cs="Arial"/>
          <w:color w:val="444444"/>
          <w:sz w:val="22"/>
          <w:szCs w:val="22"/>
        </w:rPr>
        <w:br/>
        <w:t>Д.Медведев</w:t>
      </w:r>
    </w:p>
    <w:p w:rsidR="004205B5" w:rsidRDefault="004205B5" w:rsidP="004205B5">
      <w:pPr>
        <w:pStyle w:val="formattext"/>
        <w:shd w:val="clear" w:color="auto" w:fill="FFFFFF"/>
        <w:spacing w:before="0" w:beforeAutospacing="0" w:after="0" w:afterAutospacing="0"/>
        <w:textAlignment w:val="baseline"/>
        <w:rPr>
          <w:rFonts w:ascii="Arial" w:hAnsi="Arial" w:cs="Arial"/>
          <w:color w:val="444444"/>
          <w:sz w:val="22"/>
          <w:szCs w:val="22"/>
        </w:rPr>
      </w:pPr>
      <w:r>
        <w:rPr>
          <w:rFonts w:ascii="Arial" w:hAnsi="Arial" w:cs="Arial"/>
          <w:color w:val="444444"/>
          <w:sz w:val="22"/>
          <w:szCs w:val="22"/>
        </w:rPr>
        <w:t>     </w:t>
      </w:r>
    </w:p>
    <w:p w:rsidR="004205B5" w:rsidRDefault="004205B5" w:rsidP="004205B5">
      <w:pPr>
        <w:pStyle w:val="2"/>
        <w:shd w:val="clear" w:color="auto" w:fill="FFFFFF"/>
        <w:spacing w:before="0" w:after="240"/>
        <w:jc w:val="right"/>
        <w:textAlignment w:val="baseline"/>
        <w:rPr>
          <w:rFonts w:ascii="Arial" w:hAnsi="Arial" w:cs="Arial"/>
          <w:color w:val="444444"/>
          <w:sz w:val="22"/>
          <w:szCs w:val="22"/>
        </w:rPr>
      </w:pPr>
      <w:r>
        <w:rPr>
          <w:rFonts w:ascii="Arial" w:hAnsi="Arial" w:cs="Arial"/>
          <w:color w:val="444444"/>
          <w:sz w:val="22"/>
          <w:szCs w:val="22"/>
        </w:rPr>
        <w:t>УТВЕРЖДЕНЫ</w:t>
      </w:r>
      <w:r>
        <w:rPr>
          <w:rFonts w:ascii="Arial" w:hAnsi="Arial" w:cs="Arial"/>
          <w:color w:val="444444"/>
          <w:sz w:val="22"/>
          <w:szCs w:val="22"/>
        </w:rPr>
        <w:br/>
        <w:t>постановлением Правительства</w:t>
      </w:r>
      <w:r>
        <w:rPr>
          <w:rFonts w:ascii="Arial" w:hAnsi="Arial" w:cs="Arial"/>
          <w:color w:val="444444"/>
          <w:sz w:val="22"/>
          <w:szCs w:val="22"/>
        </w:rPr>
        <w:br/>
        <w:t>Российской Федерации</w:t>
      </w:r>
      <w:r>
        <w:rPr>
          <w:rFonts w:ascii="Arial" w:hAnsi="Arial" w:cs="Arial"/>
          <w:color w:val="444444"/>
          <w:sz w:val="22"/>
          <w:szCs w:val="22"/>
        </w:rPr>
        <w:br/>
        <w:t>от 11 февраля 2017 года N 176</w:t>
      </w:r>
    </w:p>
    <w:p w:rsidR="004205B5" w:rsidRDefault="004205B5" w:rsidP="004205B5">
      <w:pPr>
        <w:pStyle w:val="headertext"/>
        <w:shd w:val="clear" w:color="auto" w:fill="FFFFFF"/>
        <w:spacing w:before="0" w:beforeAutospacing="0" w:after="240" w:afterAutospacing="0"/>
        <w:jc w:val="center"/>
        <w:textAlignment w:val="baseline"/>
        <w:rPr>
          <w:rFonts w:ascii="Arial" w:hAnsi="Arial" w:cs="Arial"/>
          <w:b/>
          <w:bCs/>
          <w:color w:val="444444"/>
          <w:sz w:val="22"/>
          <w:szCs w:val="22"/>
        </w:rPr>
      </w:pPr>
      <w:r>
        <w:rPr>
          <w:rFonts w:ascii="Arial" w:hAnsi="Arial" w:cs="Arial"/>
          <w:b/>
          <w:bCs/>
          <w:color w:val="444444"/>
          <w:sz w:val="22"/>
          <w:szCs w:val="22"/>
        </w:rPr>
        <w:t>     </w:t>
      </w:r>
      <w:r>
        <w:rPr>
          <w:rFonts w:ascii="Arial" w:hAnsi="Arial" w:cs="Arial"/>
          <w:b/>
          <w:bCs/>
          <w:color w:val="444444"/>
          <w:sz w:val="22"/>
          <w:szCs w:val="22"/>
        </w:rPr>
        <w:br/>
      </w:r>
      <w:r>
        <w:rPr>
          <w:rFonts w:ascii="Arial" w:hAnsi="Arial" w:cs="Arial"/>
          <w:b/>
          <w:bCs/>
          <w:color w:val="444444"/>
          <w:sz w:val="22"/>
          <w:szCs w:val="22"/>
        </w:rPr>
        <w:br/>
        <w:t>Требования к антитеррористической защищенности объектов (территорий) в сфере культуры</w:t>
      </w:r>
    </w:p>
    <w:p w:rsidR="004205B5" w:rsidRDefault="004205B5" w:rsidP="004205B5">
      <w:pPr>
        <w:pStyle w:val="formattext"/>
        <w:shd w:val="clear" w:color="auto" w:fill="FFFFFF"/>
        <w:spacing w:before="0" w:beforeAutospacing="0" w:after="0" w:afterAutospacing="0"/>
        <w:jc w:val="center"/>
        <w:textAlignment w:val="baseline"/>
        <w:rPr>
          <w:rFonts w:ascii="Arial" w:hAnsi="Arial" w:cs="Arial"/>
          <w:color w:val="444444"/>
          <w:sz w:val="22"/>
          <w:szCs w:val="22"/>
        </w:rPr>
      </w:pPr>
      <w:r>
        <w:rPr>
          <w:rFonts w:ascii="Arial" w:hAnsi="Arial" w:cs="Arial"/>
          <w:color w:val="444444"/>
          <w:sz w:val="22"/>
          <w:szCs w:val="22"/>
        </w:rPr>
        <w:t>(с изменениями на 5 марта 2022 года)</w:t>
      </w:r>
    </w:p>
    <w:p w:rsidR="004205B5" w:rsidRDefault="004205B5" w:rsidP="004205B5">
      <w:pPr>
        <w:pStyle w:val="formattext"/>
        <w:shd w:val="clear" w:color="auto" w:fill="FFFFFF"/>
        <w:spacing w:before="0" w:beforeAutospacing="0" w:after="0" w:afterAutospacing="0"/>
        <w:textAlignment w:val="baseline"/>
        <w:rPr>
          <w:rFonts w:ascii="Arial" w:hAnsi="Arial" w:cs="Arial"/>
          <w:color w:val="444444"/>
          <w:sz w:val="22"/>
          <w:szCs w:val="22"/>
        </w:rPr>
      </w:pPr>
      <w:r>
        <w:rPr>
          <w:rFonts w:ascii="Arial" w:hAnsi="Arial" w:cs="Arial"/>
          <w:color w:val="444444"/>
          <w:sz w:val="22"/>
          <w:szCs w:val="22"/>
        </w:rPr>
        <w:t>          </w:t>
      </w:r>
    </w:p>
    <w:p w:rsidR="004205B5" w:rsidRDefault="004205B5" w:rsidP="004205B5">
      <w:pPr>
        <w:pStyle w:val="3"/>
        <w:shd w:val="clear" w:color="auto" w:fill="FFFFFF"/>
        <w:spacing w:before="0" w:beforeAutospacing="0" w:after="240" w:afterAutospacing="0"/>
        <w:jc w:val="center"/>
        <w:textAlignment w:val="baseline"/>
        <w:rPr>
          <w:rFonts w:ascii="Arial" w:hAnsi="Arial" w:cs="Arial"/>
          <w:color w:val="444444"/>
          <w:sz w:val="22"/>
          <w:szCs w:val="22"/>
        </w:rPr>
      </w:pPr>
      <w:r>
        <w:rPr>
          <w:rFonts w:ascii="Arial" w:hAnsi="Arial" w:cs="Arial"/>
          <w:color w:val="444444"/>
          <w:sz w:val="22"/>
          <w:szCs w:val="22"/>
        </w:rPr>
        <w:t>          I. Общие положения</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 xml:space="preserve">1. </w:t>
      </w:r>
      <w:proofErr w:type="gramStart"/>
      <w:r>
        <w:rPr>
          <w:rFonts w:ascii="Arial" w:hAnsi="Arial" w:cs="Arial"/>
          <w:color w:val="444444"/>
          <w:sz w:val="22"/>
          <w:szCs w:val="22"/>
        </w:rPr>
        <w:t xml:space="preserve">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w:t>
      </w:r>
      <w:proofErr w:type="spellStart"/>
      <w:r>
        <w:rPr>
          <w:rFonts w:ascii="Arial" w:hAnsi="Arial" w:cs="Arial"/>
          <w:color w:val="444444"/>
          <w:sz w:val="22"/>
          <w:szCs w:val="22"/>
        </w:rPr>
        <w:t>укрепленности</w:t>
      </w:r>
      <w:proofErr w:type="spellEnd"/>
      <w:r>
        <w:rPr>
          <w:rFonts w:ascii="Arial" w:hAnsi="Arial" w:cs="Arial"/>
          <w:color w:val="444444"/>
          <w:sz w:val="22"/>
          <w:szCs w:val="22"/>
        </w:rPr>
        <w:t xml:space="preserve"> объектов (территорий), их категорирования, контроля за выполнением настоящих требований и разработки паспорта безопасности объектов (территорий).</w:t>
      </w:r>
      <w:r>
        <w:rPr>
          <w:rFonts w:ascii="Arial" w:hAnsi="Arial" w:cs="Arial"/>
          <w:color w:val="444444"/>
          <w:sz w:val="22"/>
          <w:szCs w:val="22"/>
        </w:rPr>
        <w:br/>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 xml:space="preserve">2. </w:t>
      </w:r>
      <w:proofErr w:type="gramStart"/>
      <w:r>
        <w:rPr>
          <w:rFonts w:ascii="Arial" w:hAnsi="Arial" w:cs="Arial"/>
          <w:color w:val="444444"/>
          <w:sz w:val="22"/>
          <w:szCs w:val="22"/>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 органы</w:t>
      </w:r>
      <w:proofErr w:type="gramEnd"/>
      <w:r>
        <w:rPr>
          <w:rFonts w:ascii="Arial" w:hAnsi="Arial" w:cs="Arial"/>
          <w:color w:val="444444"/>
          <w:sz w:val="22"/>
          <w:szCs w:val="22"/>
        </w:rPr>
        <w:t xml:space="preserve"> </w:t>
      </w:r>
      <w:proofErr w:type="gramStart"/>
      <w:r>
        <w:rPr>
          <w:rFonts w:ascii="Arial" w:hAnsi="Arial" w:cs="Arial"/>
          <w:color w:val="444444"/>
          <w:sz w:val="22"/>
          <w:szCs w:val="22"/>
        </w:rPr>
        <w:t xml:space="preserve">местного самоуправления в области культуры, а также иные не находящиеся в </w:t>
      </w:r>
      <w:r>
        <w:rPr>
          <w:rFonts w:ascii="Arial" w:hAnsi="Arial" w:cs="Arial"/>
          <w:color w:val="444444"/>
          <w:sz w:val="22"/>
          <w:szCs w:val="22"/>
        </w:rPr>
        <w:lastRenderedPageBreak/>
        <w:t>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w:t>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(Пункт в редакции, введенной в действие с 13 марта 2022 года </w:t>
      </w:r>
      <w:hyperlink r:id="rId9"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10" w:anchor="6560IO"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 xml:space="preserve">4. Настоящие требования не распространяются </w:t>
      </w:r>
      <w:proofErr w:type="gramStart"/>
      <w:r>
        <w:rPr>
          <w:rFonts w:ascii="Arial" w:hAnsi="Arial" w:cs="Arial"/>
          <w:color w:val="444444"/>
          <w:sz w:val="22"/>
          <w:szCs w:val="22"/>
        </w:rPr>
        <w:t>на</w:t>
      </w:r>
      <w:proofErr w:type="gramEnd"/>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 объекты (территории), подлежащие обязательной охране войсками национальной гвардии Российской Федерации;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 xml:space="preserve">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Pr>
          <w:rFonts w:ascii="Arial" w:hAnsi="Arial" w:cs="Arial"/>
          <w:color w:val="444444"/>
          <w:sz w:val="22"/>
          <w:szCs w:val="22"/>
        </w:rPr>
        <w:t>контроля за</w:t>
      </w:r>
      <w:proofErr w:type="gramEnd"/>
      <w:r>
        <w:rPr>
          <w:rFonts w:ascii="Arial" w:hAnsi="Arial" w:cs="Arial"/>
          <w:color w:val="444444"/>
          <w:sz w:val="22"/>
          <w:szCs w:val="22"/>
        </w:rPr>
        <w:t xml:space="preserve"> оборудованием и эксплуатацией указанных инженерно-технических средств охраны;</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объекты туристской индустрии, включающие гостиницы и иные средства размещения, горнолыжные трассы и пляжи.</w:t>
      </w:r>
      <w:r>
        <w:rPr>
          <w:rFonts w:ascii="Arial" w:hAnsi="Arial" w:cs="Arial"/>
          <w:color w:val="444444"/>
          <w:sz w:val="22"/>
          <w:szCs w:val="22"/>
        </w:rPr>
        <w:br/>
      </w:r>
    </w:p>
    <w:p w:rsidR="004205B5" w:rsidRDefault="004205B5" w:rsidP="004205B5">
      <w:pPr>
        <w:pStyle w:val="3"/>
        <w:shd w:val="clear" w:color="auto" w:fill="FFFFFF"/>
        <w:spacing w:before="0" w:beforeAutospacing="0" w:after="240" w:afterAutospacing="0"/>
        <w:jc w:val="center"/>
        <w:textAlignment w:val="baseline"/>
        <w:rPr>
          <w:rFonts w:ascii="Arial" w:hAnsi="Arial" w:cs="Arial"/>
          <w:color w:val="444444"/>
          <w:sz w:val="22"/>
          <w:szCs w:val="22"/>
        </w:rPr>
      </w:pPr>
      <w:r>
        <w:rPr>
          <w:rFonts w:ascii="Arial" w:hAnsi="Arial" w:cs="Arial"/>
          <w:color w:val="444444"/>
          <w:sz w:val="22"/>
          <w:szCs w:val="22"/>
        </w:rPr>
        <w:t>II. Категорирование объектов (территорий) и порядок его проведения</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5.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(Абзац в редакции, введенной в действие с 13 марта 2022 года </w:t>
      </w:r>
      <w:hyperlink r:id="rId11"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12" w:anchor="7DA0K6"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6. 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(Пункт в редакции, введенной в действие с 13 марта 2022 года </w:t>
      </w:r>
      <w:hyperlink r:id="rId13"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14" w:anchor="7DC0K7"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 xml:space="preserve">7. </w:t>
      </w:r>
      <w:proofErr w:type="gramStart"/>
      <w:r>
        <w:rPr>
          <w:rFonts w:ascii="Arial" w:hAnsi="Arial" w:cs="Arial"/>
          <w:color w:val="444444"/>
          <w:sz w:val="22"/>
          <w:szCs w:val="22"/>
        </w:rPr>
        <w:t>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являющегося правообладателем объекта (территории), создается комиссия по обследованию и категорированию объекта (территории) (далее - комиссия):</w:t>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(Абзац в редакции, введенной в действие с 13 марта 2022 года </w:t>
      </w:r>
      <w:hyperlink r:id="rId15"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16" w:anchor="7DE0K8" w:history="1">
        <w:r>
          <w:rPr>
            <w:rStyle w:val="a3"/>
            <w:rFonts w:ascii="Arial" w:hAnsi="Arial" w:cs="Arial"/>
            <w:color w:val="3451A0"/>
            <w:sz w:val="22"/>
            <w:szCs w:val="22"/>
          </w:rPr>
          <w:t xml:space="preserve">предыдущую </w:t>
        </w:r>
        <w:r>
          <w:rPr>
            <w:rStyle w:val="a3"/>
            <w:rFonts w:ascii="Arial" w:hAnsi="Arial" w:cs="Arial"/>
            <w:color w:val="3451A0"/>
            <w:sz w:val="22"/>
            <w:szCs w:val="22"/>
          </w:rPr>
          <w:lastRenderedPageBreak/>
          <w:t>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отношении функционирующих (эксплуатируемых) объектов (территорий) - не позднее 3 месяцев со дня вступления в силу настоящих требований;</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при вводе в эксплуатацию нового объекта (территории) - в течение 30 дней со дня окончания необходимых мероприятий по его вводу в эксплуатацию.</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8. В состав комиссии включаются:</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proofErr w:type="gramStart"/>
      <w:r>
        <w:rPr>
          <w:rFonts w:ascii="Arial" w:hAnsi="Arial" w:cs="Arial"/>
          <w:color w:val="444444"/>
          <w:sz w:val="22"/>
          <w:szCs w:val="22"/>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r>
        <w:rPr>
          <w:rFonts w:ascii="Arial" w:hAnsi="Arial" w:cs="Arial"/>
          <w:color w:val="444444"/>
          <w:sz w:val="22"/>
          <w:szCs w:val="22"/>
        </w:rPr>
        <w:br/>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(Подпункт в редакции, введенной в действие с 23 февраля 2018 года </w:t>
      </w:r>
      <w:hyperlink r:id="rId17" w:anchor="6540IN" w:history="1">
        <w:r>
          <w:rPr>
            <w:rStyle w:val="a3"/>
            <w:rFonts w:ascii="Arial" w:hAnsi="Arial" w:cs="Arial"/>
            <w:color w:val="3451A0"/>
            <w:sz w:val="22"/>
            <w:szCs w:val="22"/>
          </w:rPr>
          <w:t>постановлением Правительства Российской Федерации от 13 февраля 2018 года N 155</w:t>
        </w:r>
      </w:hyperlink>
      <w:r>
        <w:rPr>
          <w:rFonts w:ascii="Arial" w:hAnsi="Arial" w:cs="Arial"/>
          <w:color w:val="444444"/>
          <w:sz w:val="22"/>
          <w:szCs w:val="22"/>
        </w:rPr>
        <w:t>. - См. </w:t>
      </w:r>
      <w:hyperlink r:id="rId18" w:anchor="7DO0KD"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Персональный состав комиссии утверждается приказом органа (организации) в сфере культуры, являющегося правообладателем объекта (территории).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10. Исходными данными для проведения категорирования являются:</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 общие сведения об объекте (территории), в том числе сведения о его отнесении к объектам культурного наследия (памятниках истории и культуры) народов Российской Федерации;</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(Подпункт в редакции, введенной в действие с 13 марта 2022 года </w:t>
      </w:r>
      <w:hyperlink r:id="rId19"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20" w:anchor="7DE0K7"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б) подпункт утратил силу с 13 марта 2022 года - </w:t>
      </w:r>
      <w:hyperlink r:id="rId21" w:anchor="7DO0KD" w:history="1">
        <w:r>
          <w:rPr>
            <w:rStyle w:val="a3"/>
            <w:rFonts w:ascii="Arial" w:hAnsi="Arial" w:cs="Arial"/>
            <w:color w:val="3451A0"/>
            <w:sz w:val="22"/>
            <w:szCs w:val="22"/>
          </w:rPr>
          <w:t>постановление Правительства Российской Федерации от 5 марта 2022 года N 289</w:t>
        </w:r>
      </w:hyperlink>
      <w:r>
        <w:rPr>
          <w:rFonts w:ascii="Arial" w:hAnsi="Arial" w:cs="Arial"/>
          <w:color w:val="444444"/>
          <w:sz w:val="22"/>
          <w:szCs w:val="22"/>
        </w:rPr>
        <w:t> - см. </w:t>
      </w:r>
      <w:hyperlink r:id="rId22" w:anchor="7DG0K8"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наличие потенциально опасных участков и критических элементов объекта (территории);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lastRenderedPageBreak/>
        <w:t>г) подпункт утратил силу с 13 марта 2022 года - </w:t>
      </w:r>
      <w:hyperlink r:id="rId23" w:anchor="7DO0KD" w:history="1">
        <w:r>
          <w:rPr>
            <w:rStyle w:val="a3"/>
            <w:rFonts w:ascii="Arial" w:hAnsi="Arial" w:cs="Arial"/>
            <w:color w:val="3451A0"/>
            <w:sz w:val="22"/>
            <w:szCs w:val="22"/>
          </w:rPr>
          <w:t>постановление Правительства Российской Федерации от 5 марта 2022 года N 289</w:t>
        </w:r>
      </w:hyperlink>
      <w:r>
        <w:rPr>
          <w:rFonts w:ascii="Arial" w:hAnsi="Arial" w:cs="Arial"/>
          <w:color w:val="444444"/>
          <w:sz w:val="22"/>
          <w:szCs w:val="22"/>
        </w:rPr>
        <w:t> - см. </w:t>
      </w:r>
      <w:hyperlink r:id="rId24" w:anchor="7DK0KA"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proofErr w:type="spellStart"/>
      <w:proofErr w:type="gramStart"/>
      <w:r>
        <w:rPr>
          <w:rFonts w:ascii="Arial" w:hAnsi="Arial" w:cs="Arial"/>
          <w:color w:val="444444"/>
          <w:sz w:val="22"/>
          <w:szCs w:val="22"/>
        </w:rPr>
        <w:t>д</w:t>
      </w:r>
      <w:proofErr w:type="spellEnd"/>
      <w:r>
        <w:rPr>
          <w:rFonts w:ascii="Arial" w:hAnsi="Arial" w:cs="Arial"/>
          <w:color w:val="444444"/>
          <w:sz w:val="22"/>
          <w:szCs w:val="22"/>
        </w:rPr>
        <w:t>)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r>
        <w:rPr>
          <w:rFonts w:ascii="Arial" w:hAnsi="Arial" w:cs="Arial"/>
          <w:color w:val="444444"/>
          <w:sz w:val="22"/>
          <w:szCs w:val="22"/>
        </w:rPr>
        <w:br/>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11. В ходе своей работы комиссия:</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 проводит обследование объекта (территории) на предмет состояния его антитеррористической защищенности;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выявляет потенциально опасные участки объекта (территории), его критические элементы;</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г) определяет возможные последствия совершения террористического акта;</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(Подпункт в редакции, введенной в действие с 13 марта 2022 года </w:t>
      </w:r>
      <w:hyperlink r:id="rId25"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26" w:anchor="7DG0K7"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proofErr w:type="spellStart"/>
      <w:r>
        <w:rPr>
          <w:rFonts w:ascii="Arial" w:hAnsi="Arial" w:cs="Arial"/>
          <w:color w:val="444444"/>
          <w:sz w:val="22"/>
          <w:szCs w:val="22"/>
        </w:rPr>
        <w:t>д</w:t>
      </w:r>
      <w:proofErr w:type="spellEnd"/>
      <w:r>
        <w:rPr>
          <w:rFonts w:ascii="Arial" w:hAnsi="Arial" w:cs="Arial"/>
          <w:color w:val="444444"/>
          <w:sz w:val="22"/>
          <w:szCs w:val="22"/>
        </w:rPr>
        <w:t>) определяет категорию объекта (территории) или подтверждает (изменяет) ранее присвоенную категорию;</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 xml:space="preserve">12. </w:t>
      </w:r>
      <w:proofErr w:type="gramStart"/>
      <w:r>
        <w:rPr>
          <w:rFonts w:ascii="Arial" w:hAnsi="Arial" w:cs="Arial"/>
          <w:color w:val="444444"/>
          <w:sz w:val="22"/>
          <w:szCs w:val="22"/>
        </w:rPr>
        <w:t>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r>
        <w:rPr>
          <w:rFonts w:ascii="Arial" w:hAnsi="Arial" w:cs="Arial"/>
          <w:color w:val="444444"/>
          <w:sz w:val="22"/>
          <w:szCs w:val="22"/>
        </w:rPr>
        <w:br/>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13. К критическим элементам объекта (территории) относятся:</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proofErr w:type="gramStart"/>
      <w:r>
        <w:rPr>
          <w:rFonts w:ascii="Arial" w:hAnsi="Arial" w:cs="Arial"/>
          <w:color w:val="444444"/>
          <w:sz w:val="22"/>
          <w:szCs w:val="22"/>
        </w:rPr>
        <w:t>а) здания (строения, сооружения) и помещения для хранения оружия и боеприпасов, токсичных веществ и препаратов;</w:t>
      </w:r>
      <w:r>
        <w:rPr>
          <w:rFonts w:ascii="Arial" w:hAnsi="Arial" w:cs="Arial"/>
          <w:color w:val="444444"/>
          <w:sz w:val="22"/>
          <w:szCs w:val="22"/>
        </w:rPr>
        <w:br/>
      </w:r>
      <w:proofErr w:type="gramEnd"/>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14. Устанавливаются следующие категории объектов (территорий):</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lastRenderedPageBreak/>
        <w:t>а) объекты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б) объекты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объекты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(Пункт в редакции, введенной в действие с 13 марта 2022 года </w:t>
      </w:r>
      <w:hyperlink r:id="rId27"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28" w:anchor="7DU0KE"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15. Пункт </w:t>
      </w:r>
      <w:proofErr w:type="spellStart"/>
      <w:r>
        <w:rPr>
          <w:rFonts w:ascii="Arial" w:hAnsi="Arial" w:cs="Arial"/>
          <w:color w:val="444444"/>
          <w:sz w:val="22"/>
          <w:szCs w:val="22"/>
        </w:rPr>
        <w:t>вутратил</w:t>
      </w:r>
      <w:proofErr w:type="spellEnd"/>
      <w:r>
        <w:rPr>
          <w:rFonts w:ascii="Arial" w:hAnsi="Arial" w:cs="Arial"/>
          <w:color w:val="444444"/>
          <w:sz w:val="22"/>
          <w:szCs w:val="22"/>
        </w:rPr>
        <w:t xml:space="preserve"> силу с 13 марта 2022 года - </w:t>
      </w:r>
      <w:hyperlink r:id="rId29" w:anchor="7DO0KD" w:history="1">
        <w:r>
          <w:rPr>
            <w:rStyle w:val="a3"/>
            <w:rFonts w:ascii="Arial" w:hAnsi="Arial" w:cs="Arial"/>
            <w:color w:val="3451A0"/>
            <w:sz w:val="22"/>
            <w:szCs w:val="22"/>
          </w:rPr>
          <w:t>постановление Правительства Российской Федерации от 5 марта 2022 года N 289</w:t>
        </w:r>
      </w:hyperlink>
      <w:r>
        <w:rPr>
          <w:rFonts w:ascii="Arial" w:hAnsi="Arial" w:cs="Arial"/>
          <w:color w:val="444444"/>
          <w:sz w:val="22"/>
          <w:szCs w:val="22"/>
        </w:rPr>
        <w:t>. - См. </w:t>
      </w:r>
      <w:hyperlink r:id="rId30" w:anchor="7DM0K9"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16. Пункт </w:t>
      </w:r>
      <w:proofErr w:type="spellStart"/>
      <w:r>
        <w:rPr>
          <w:rFonts w:ascii="Arial" w:hAnsi="Arial" w:cs="Arial"/>
          <w:color w:val="444444"/>
          <w:sz w:val="22"/>
          <w:szCs w:val="22"/>
        </w:rPr>
        <w:t>вутратил</w:t>
      </w:r>
      <w:proofErr w:type="spellEnd"/>
      <w:r>
        <w:rPr>
          <w:rFonts w:ascii="Arial" w:hAnsi="Arial" w:cs="Arial"/>
          <w:color w:val="444444"/>
          <w:sz w:val="22"/>
          <w:szCs w:val="22"/>
        </w:rPr>
        <w:t xml:space="preserve"> силу с 13 марта 2022 года - </w:t>
      </w:r>
      <w:hyperlink r:id="rId31" w:anchor="7DO0KD" w:history="1">
        <w:r>
          <w:rPr>
            <w:rStyle w:val="a3"/>
            <w:rFonts w:ascii="Arial" w:hAnsi="Arial" w:cs="Arial"/>
            <w:color w:val="3451A0"/>
            <w:sz w:val="22"/>
            <w:szCs w:val="22"/>
          </w:rPr>
          <w:t>постановление Правительства Российской Федерации от 5 марта 2022 года N 289</w:t>
        </w:r>
      </w:hyperlink>
      <w:r>
        <w:rPr>
          <w:rFonts w:ascii="Arial" w:hAnsi="Arial" w:cs="Arial"/>
          <w:color w:val="444444"/>
          <w:sz w:val="22"/>
          <w:szCs w:val="22"/>
        </w:rPr>
        <w:t>. - См. </w:t>
      </w:r>
      <w:hyperlink r:id="rId32" w:anchor="7DO0KA"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17. Пункт </w:t>
      </w:r>
      <w:proofErr w:type="spellStart"/>
      <w:r>
        <w:rPr>
          <w:rFonts w:ascii="Arial" w:hAnsi="Arial" w:cs="Arial"/>
          <w:color w:val="444444"/>
          <w:sz w:val="22"/>
          <w:szCs w:val="22"/>
        </w:rPr>
        <w:t>вутратил</w:t>
      </w:r>
      <w:proofErr w:type="spellEnd"/>
      <w:r>
        <w:rPr>
          <w:rFonts w:ascii="Arial" w:hAnsi="Arial" w:cs="Arial"/>
          <w:color w:val="444444"/>
          <w:sz w:val="22"/>
          <w:szCs w:val="22"/>
        </w:rPr>
        <w:t xml:space="preserve"> силу с 13 марта 2022 года - </w:t>
      </w:r>
      <w:hyperlink r:id="rId33" w:anchor="7DO0KD" w:history="1">
        <w:r>
          <w:rPr>
            <w:rStyle w:val="a3"/>
            <w:rFonts w:ascii="Arial" w:hAnsi="Arial" w:cs="Arial"/>
            <w:color w:val="3451A0"/>
            <w:sz w:val="22"/>
            <w:szCs w:val="22"/>
          </w:rPr>
          <w:t>постановление Правительства Российской Федерации от 5 марта 2022 года N 289</w:t>
        </w:r>
      </w:hyperlink>
      <w:r>
        <w:rPr>
          <w:rFonts w:ascii="Arial" w:hAnsi="Arial" w:cs="Arial"/>
          <w:color w:val="444444"/>
          <w:sz w:val="22"/>
          <w:szCs w:val="22"/>
        </w:rPr>
        <w:t>. - См. </w:t>
      </w:r>
      <w:hyperlink r:id="rId34" w:anchor="7DQ0KB"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возможных последствий совершения террористических актов и определяется прогнозный размер расходов на выполнение указанных мероприятий.</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(Абзац в редакции, введенной в действие с 13 марта 2022 года </w:t>
      </w:r>
      <w:hyperlink r:id="rId35" w:anchor="7DO0KD" w:history="1">
        <w:r>
          <w:rPr>
            <w:rStyle w:val="a3"/>
            <w:rFonts w:ascii="Arial" w:hAnsi="Arial" w:cs="Arial"/>
            <w:color w:val="3451A0"/>
            <w:sz w:val="22"/>
            <w:szCs w:val="22"/>
          </w:rPr>
          <w:t>постановлением Правительства Российской Федерации от 5 марта 2022 года N 289</w:t>
        </w:r>
      </w:hyperlink>
      <w:r>
        <w:rPr>
          <w:rFonts w:ascii="Arial" w:hAnsi="Arial" w:cs="Arial"/>
          <w:color w:val="444444"/>
          <w:sz w:val="22"/>
          <w:szCs w:val="22"/>
        </w:rPr>
        <w:t>. - См. </w:t>
      </w:r>
      <w:hyperlink r:id="rId36" w:anchor="7DU0KD" w:history="1">
        <w:r>
          <w:rPr>
            <w:rStyle w:val="a3"/>
            <w:rFonts w:ascii="Arial" w:hAnsi="Arial" w:cs="Arial"/>
            <w:color w:val="3451A0"/>
            <w:sz w:val="22"/>
            <w:szCs w:val="22"/>
          </w:rPr>
          <w:t>предыдущую редакцию</w:t>
        </w:r>
      </w:hyperlink>
      <w:r>
        <w:rPr>
          <w:rFonts w:ascii="Arial" w:hAnsi="Arial" w:cs="Arial"/>
          <w:color w:val="444444"/>
          <w:sz w:val="22"/>
          <w:szCs w:val="22"/>
        </w:rPr>
        <w:t>)</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r>
        <w:rPr>
          <w:rFonts w:ascii="Arial" w:hAnsi="Arial" w:cs="Arial"/>
          <w:color w:val="444444"/>
          <w:sz w:val="22"/>
          <w:szCs w:val="22"/>
        </w:rPr>
        <w:br/>
      </w:r>
    </w:p>
    <w:p w:rsidR="004205B5" w:rsidRDefault="004205B5" w:rsidP="004205B5">
      <w:pPr>
        <w:pStyle w:val="3"/>
        <w:shd w:val="clear" w:color="auto" w:fill="FFFFFF"/>
        <w:spacing w:before="0" w:beforeAutospacing="0" w:after="240" w:afterAutospacing="0"/>
        <w:jc w:val="center"/>
        <w:textAlignment w:val="baseline"/>
        <w:rPr>
          <w:rFonts w:ascii="Arial" w:hAnsi="Arial" w:cs="Arial"/>
          <w:color w:val="444444"/>
          <w:sz w:val="22"/>
          <w:szCs w:val="22"/>
        </w:rPr>
      </w:pPr>
      <w:r>
        <w:rPr>
          <w:rFonts w:ascii="Arial" w:hAnsi="Arial" w:cs="Arial"/>
          <w:color w:val="444444"/>
          <w:sz w:val="22"/>
          <w:szCs w:val="22"/>
        </w:rPr>
        <w:lastRenderedPageBreak/>
        <w:t>III. Мероприятия по обеспечению антитеррористической защищенности объектов (территорий)</w:t>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20. Антитеррористическая защищенность объектов (территорий) обеспечивается путем осуществления мероприятий в целях:</w:t>
      </w:r>
      <w:r>
        <w:rPr>
          <w:rFonts w:ascii="Arial" w:hAnsi="Arial" w:cs="Arial"/>
          <w:color w:val="444444"/>
          <w:sz w:val="22"/>
          <w:szCs w:val="22"/>
        </w:rPr>
        <w:br/>
      </w:r>
    </w:p>
    <w:p w:rsidR="004205B5" w:rsidRDefault="004205B5" w:rsidP="004205B5">
      <w:pPr>
        <w:pStyle w:val="formattext"/>
        <w:shd w:val="clear" w:color="auto" w:fill="FFFFFF"/>
        <w:spacing w:before="0" w:beforeAutospacing="0" w:after="0" w:afterAutospacing="0"/>
        <w:ind w:firstLine="480"/>
        <w:textAlignment w:val="baseline"/>
        <w:rPr>
          <w:rFonts w:ascii="Arial" w:hAnsi="Arial" w:cs="Arial"/>
          <w:color w:val="444444"/>
          <w:sz w:val="22"/>
          <w:szCs w:val="22"/>
        </w:rPr>
      </w:pPr>
      <w:r>
        <w:rPr>
          <w:rFonts w:ascii="Arial" w:hAnsi="Arial" w:cs="Arial"/>
          <w:color w:val="444444"/>
          <w:sz w:val="22"/>
          <w:szCs w:val="22"/>
        </w:rPr>
        <w:t>а) воспрепятствования неправомерному проникновению на объекты (территории);</w:t>
      </w:r>
    </w:p>
    <w:p w:rsidR="004205B5" w:rsidRDefault="004205B5" w:rsidP="00D507BA">
      <w:pPr>
        <w:spacing w:after="0" w:line="240" w:lineRule="auto"/>
        <w:ind w:firstLine="480"/>
        <w:textAlignment w:val="baseline"/>
        <w:rPr>
          <w:rFonts w:ascii="Times New Roman" w:eastAsia="Times New Roman" w:hAnsi="Times New Roman" w:cs="Times New Roman"/>
          <w:sz w:val="24"/>
          <w:szCs w:val="24"/>
          <w:lang w:eastAsia="ru-RU"/>
        </w:rPr>
      </w:pPr>
    </w:p>
    <w:p w:rsidR="004205B5" w:rsidRDefault="004205B5" w:rsidP="00D507BA">
      <w:pPr>
        <w:spacing w:after="0" w:line="240" w:lineRule="auto"/>
        <w:ind w:firstLine="480"/>
        <w:textAlignment w:val="baseline"/>
        <w:rPr>
          <w:rFonts w:ascii="Times New Roman" w:eastAsia="Times New Roman" w:hAnsi="Times New Roman" w:cs="Times New Roman"/>
          <w:sz w:val="24"/>
          <w:szCs w:val="24"/>
          <w:lang w:eastAsia="ru-RU"/>
        </w:rPr>
      </w:pPr>
    </w:p>
    <w:p w:rsidR="004205B5" w:rsidRDefault="004205B5" w:rsidP="00D507BA">
      <w:pPr>
        <w:spacing w:after="0" w:line="240" w:lineRule="auto"/>
        <w:ind w:firstLine="480"/>
        <w:textAlignment w:val="baseline"/>
        <w:rPr>
          <w:rFonts w:ascii="Times New Roman" w:eastAsia="Times New Roman" w:hAnsi="Times New Roman" w:cs="Times New Roman"/>
          <w:sz w:val="24"/>
          <w:szCs w:val="24"/>
          <w:lang w:eastAsia="ru-RU"/>
        </w:rPr>
      </w:pP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 пресечения попыток совершения террористических актов на объектах (территориях);</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г) минимизации возможных последствий и ликвидации угрозы террористических актов на объектах (территориях);</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д</w:t>
      </w:r>
      <w:proofErr w:type="spellEnd"/>
      <w:r w:rsidRPr="00D507BA">
        <w:rPr>
          <w:rFonts w:ascii="Times New Roman" w:eastAsia="Times New Roman" w:hAnsi="Times New Roman" w:cs="Times New Roman"/>
          <w:sz w:val="24"/>
          <w:szCs w:val="24"/>
          <w:lang w:eastAsia="ru-RU"/>
        </w:rPr>
        <w:t>)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(Подпункт дополнительно включен с 23 февраля 2018 года </w:t>
      </w:r>
      <w:hyperlink r:id="rId37" w:anchor="6560IO" w:history="1">
        <w:r w:rsidRPr="00D507BA">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13 февраля 2018 года N 155</w:t>
        </w:r>
      </w:hyperlink>
      <w:r w:rsidRPr="00D507BA">
        <w:rPr>
          <w:rFonts w:ascii="Times New Roman" w:eastAsia="Times New Roman" w:hAnsi="Times New Roman" w:cs="Times New Roman"/>
          <w:sz w:val="24"/>
          <w:szCs w:val="24"/>
          <w:lang w:eastAsia="ru-RU"/>
        </w:rPr>
        <w:t>)</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(Подпункт дополнительно включен с 22 февраля 2020 года </w:t>
      </w:r>
      <w:hyperlink r:id="rId38" w:anchor="6580IP" w:history="1">
        <w:r w:rsidRPr="00D507BA">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12 февраля 2020 года N 135</w:t>
        </w:r>
      </w:hyperlink>
      <w:r w:rsidRPr="00D507BA">
        <w:rPr>
          <w:rFonts w:ascii="Times New Roman" w:eastAsia="Times New Roman" w:hAnsi="Times New Roman" w:cs="Times New Roman"/>
          <w:sz w:val="24"/>
          <w:szCs w:val="24"/>
          <w:lang w:eastAsia="ru-RU"/>
        </w:rPr>
        <w:t>)</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21. Воспрепятствование неправомерному проникновению на объекты (территории) достигается посредством: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организации охраны и оснащения объектов (территорий) современными инженерно-техническими средствами и системами;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в) организации и обеспечения пропускного и </w:t>
      </w:r>
      <w:proofErr w:type="spellStart"/>
      <w:r w:rsidRPr="00D507BA">
        <w:rPr>
          <w:rFonts w:ascii="Times New Roman" w:eastAsia="Times New Roman" w:hAnsi="Times New Roman" w:cs="Times New Roman"/>
          <w:sz w:val="24"/>
          <w:szCs w:val="24"/>
          <w:lang w:eastAsia="ru-RU"/>
        </w:rPr>
        <w:t>внутриобъектового</w:t>
      </w:r>
      <w:proofErr w:type="spellEnd"/>
      <w:r w:rsidRPr="00D507BA">
        <w:rPr>
          <w:rFonts w:ascii="Times New Roman" w:eastAsia="Times New Roman" w:hAnsi="Times New Roman" w:cs="Times New Roman"/>
          <w:sz w:val="24"/>
          <w:szCs w:val="24"/>
          <w:lang w:eastAsia="ru-RU"/>
        </w:rPr>
        <w:t xml:space="preserve"> режимов, контроля их функционирования;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г) своевременного выявления, предупреждения и пресечения действий лиц, направленных на совершение террористического акта;</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д</w:t>
      </w:r>
      <w:proofErr w:type="spellEnd"/>
      <w:r w:rsidRPr="00D507BA">
        <w:rPr>
          <w:rFonts w:ascii="Times New Roman" w:eastAsia="Times New Roman" w:hAnsi="Times New Roman" w:cs="Times New Roman"/>
          <w:sz w:val="24"/>
          <w:szCs w:val="24"/>
          <w:lang w:eastAsia="ru-RU"/>
        </w:rPr>
        <w:t>) организации индивидуальной работы с работниками объектов (территорий) по вопросам противодействия идеям терроризма в сфере культуры;</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lastRenderedPageBreak/>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ж) обеспечения </w:t>
      </w:r>
      <w:proofErr w:type="gramStart"/>
      <w:r w:rsidRPr="00D507BA">
        <w:rPr>
          <w:rFonts w:ascii="Times New Roman" w:eastAsia="Times New Roman" w:hAnsi="Times New Roman" w:cs="Times New Roman"/>
          <w:sz w:val="24"/>
          <w:szCs w:val="24"/>
          <w:lang w:eastAsia="ru-RU"/>
        </w:rPr>
        <w:t>контроля за</w:t>
      </w:r>
      <w:proofErr w:type="gramEnd"/>
      <w:r w:rsidRPr="00D507BA">
        <w:rPr>
          <w:rFonts w:ascii="Times New Roman" w:eastAsia="Times New Roman" w:hAnsi="Times New Roman" w:cs="Times New Roman"/>
          <w:sz w:val="24"/>
          <w:szCs w:val="24"/>
          <w:lang w:eastAsia="ru-RU"/>
        </w:rPr>
        <w:t xml:space="preserve"> выполнением мероприятий по обеспечению антитеррористической защищенности объектов (территорий);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з</w:t>
      </w:r>
      <w:proofErr w:type="spellEnd"/>
      <w:r w:rsidRPr="00D507BA">
        <w:rPr>
          <w:rFonts w:ascii="Times New Roman" w:eastAsia="Times New Roman" w:hAnsi="Times New Roman" w:cs="Times New Roman"/>
          <w:sz w:val="24"/>
          <w:szCs w:val="24"/>
          <w:lang w:eastAsia="ru-RU"/>
        </w:rPr>
        <w:t>)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организации санкционированного допуска граждан и автотранспортных средств на объекты (территории);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D507BA">
        <w:rPr>
          <w:rFonts w:ascii="Times New Roman" w:eastAsia="Times New Roman" w:hAnsi="Times New Roman" w:cs="Times New Roman"/>
          <w:sz w:val="24"/>
          <w:szCs w:val="24"/>
          <w:lang w:eastAsia="ru-RU"/>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r w:rsidRPr="00D507BA">
        <w:rPr>
          <w:rFonts w:ascii="Times New Roman" w:eastAsia="Times New Roman" w:hAnsi="Times New Roman" w:cs="Times New Roman"/>
          <w:sz w:val="24"/>
          <w:szCs w:val="24"/>
          <w:lang w:eastAsia="ru-RU"/>
        </w:rPr>
        <w:br/>
      </w:r>
      <w:proofErr w:type="gramEnd"/>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23. Пресечение попыток совершения террористических актов на объектах (территориях) достигается посредством: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организации санкционированного допуска граждан и транспортных средств на объекты (территории);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D507BA">
        <w:rPr>
          <w:rFonts w:ascii="Times New Roman" w:eastAsia="Times New Roman" w:hAnsi="Times New Roman" w:cs="Times New Roman"/>
          <w:sz w:val="24"/>
          <w:szCs w:val="24"/>
          <w:lang w:eastAsia="ru-RU"/>
        </w:rPr>
        <w:t xml:space="preserve">б) своевременного выявления фактов нарушения пропускного и </w:t>
      </w:r>
      <w:proofErr w:type="spellStart"/>
      <w:r w:rsidRPr="00D507BA">
        <w:rPr>
          <w:rFonts w:ascii="Times New Roman" w:eastAsia="Times New Roman" w:hAnsi="Times New Roman" w:cs="Times New Roman"/>
          <w:sz w:val="24"/>
          <w:szCs w:val="24"/>
          <w:lang w:eastAsia="ru-RU"/>
        </w:rPr>
        <w:t>внутриобъектового</w:t>
      </w:r>
      <w:proofErr w:type="spellEnd"/>
      <w:r w:rsidRPr="00D507BA">
        <w:rPr>
          <w:rFonts w:ascii="Times New Roman" w:eastAsia="Times New Roman" w:hAnsi="Times New Roman" w:cs="Times New Roman"/>
          <w:sz w:val="24"/>
          <w:szCs w:val="24"/>
          <w:lang w:eastAsia="ru-RU"/>
        </w:rPr>
        <w:t xml:space="preserve">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r w:rsidRPr="00D507BA">
        <w:rPr>
          <w:rFonts w:ascii="Times New Roman" w:eastAsia="Times New Roman" w:hAnsi="Times New Roman" w:cs="Times New Roman"/>
          <w:sz w:val="24"/>
          <w:szCs w:val="24"/>
          <w:lang w:eastAsia="ru-RU"/>
        </w:rPr>
        <w:br/>
      </w:r>
      <w:proofErr w:type="gramEnd"/>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lastRenderedPageBreak/>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д</w:t>
      </w:r>
      <w:proofErr w:type="spellEnd"/>
      <w:r w:rsidRPr="00D507BA">
        <w:rPr>
          <w:rFonts w:ascii="Times New Roman" w:eastAsia="Times New Roman" w:hAnsi="Times New Roman" w:cs="Times New Roman"/>
          <w:sz w:val="24"/>
          <w:szCs w:val="24"/>
          <w:lang w:eastAsia="ru-RU"/>
        </w:rPr>
        <w:t>) обеспечения обхода и осмотра зданий (сооружений) и территории, а также периодической проверки складских и подсобных помещений;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е) контроля состояния помещений, используемых для проведения мероприятий с массовым пребыванием людей;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24. Минимизация возможных последствий и ликвидации угрозы террористических актов на объектах (территориях) достигается посредством: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D507BA">
        <w:rPr>
          <w:rFonts w:ascii="Times New Roman" w:eastAsia="Times New Roman" w:hAnsi="Times New Roman" w:cs="Times New Roman"/>
          <w:sz w:val="24"/>
          <w:szCs w:val="24"/>
          <w:lang w:eastAsia="ru-RU"/>
        </w:rP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r w:rsidRPr="00D507BA">
        <w:rPr>
          <w:rFonts w:ascii="Times New Roman" w:eastAsia="Times New Roman" w:hAnsi="Times New Roman" w:cs="Times New Roman"/>
          <w:sz w:val="24"/>
          <w:szCs w:val="24"/>
          <w:lang w:eastAsia="ru-RU"/>
        </w:rPr>
        <w:br/>
      </w:r>
      <w:proofErr w:type="gramEnd"/>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обучения работников объектов (территорий) способам защиты и действиям в условиях совершения террористического акта или угрозы его совершения;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г) проведения занятий с работниками объектов (территорий) по минимизации морально-психологических последствий террористического акта.</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в) организация пропускного режима и </w:t>
      </w:r>
      <w:proofErr w:type="gramStart"/>
      <w:r w:rsidRPr="00D507BA">
        <w:rPr>
          <w:rFonts w:ascii="Times New Roman" w:eastAsia="Times New Roman" w:hAnsi="Times New Roman" w:cs="Times New Roman"/>
          <w:sz w:val="24"/>
          <w:szCs w:val="24"/>
          <w:lang w:eastAsia="ru-RU"/>
        </w:rPr>
        <w:t>контроль за</w:t>
      </w:r>
      <w:proofErr w:type="gramEnd"/>
      <w:r w:rsidRPr="00D507BA">
        <w:rPr>
          <w:rFonts w:ascii="Times New Roman" w:eastAsia="Times New Roman" w:hAnsi="Times New Roman" w:cs="Times New Roman"/>
          <w:sz w:val="24"/>
          <w:szCs w:val="24"/>
          <w:lang w:eastAsia="ru-RU"/>
        </w:rPr>
        <w:t xml:space="preserve"> соблюдением пропускного и </w:t>
      </w:r>
      <w:proofErr w:type="spellStart"/>
      <w:r w:rsidRPr="00D507BA">
        <w:rPr>
          <w:rFonts w:ascii="Times New Roman" w:eastAsia="Times New Roman" w:hAnsi="Times New Roman" w:cs="Times New Roman"/>
          <w:sz w:val="24"/>
          <w:szCs w:val="24"/>
          <w:lang w:eastAsia="ru-RU"/>
        </w:rPr>
        <w:t>внутриобъектового</w:t>
      </w:r>
      <w:proofErr w:type="spellEnd"/>
      <w:r w:rsidRPr="00D507BA">
        <w:rPr>
          <w:rFonts w:ascii="Times New Roman" w:eastAsia="Times New Roman" w:hAnsi="Times New Roman" w:cs="Times New Roman"/>
          <w:sz w:val="24"/>
          <w:szCs w:val="24"/>
          <w:lang w:eastAsia="ru-RU"/>
        </w:rPr>
        <w:t xml:space="preserve"> режимов, установленных на объектах (территориях);</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lastRenderedPageBreak/>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д</w:t>
      </w:r>
      <w:proofErr w:type="spellEnd"/>
      <w:r w:rsidRPr="00D507BA">
        <w:rPr>
          <w:rFonts w:ascii="Times New Roman" w:eastAsia="Times New Roman" w:hAnsi="Times New Roman" w:cs="Times New Roman"/>
          <w:sz w:val="24"/>
          <w:szCs w:val="24"/>
          <w:lang w:eastAsia="ru-RU"/>
        </w:rPr>
        <w:t>) обеспечение инженерно-технического укрепления зданий (строений, сооружений) объектов (территорий);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з</w:t>
      </w:r>
      <w:proofErr w:type="spellEnd"/>
      <w:r w:rsidRPr="00D507BA">
        <w:rPr>
          <w:rFonts w:ascii="Times New Roman" w:eastAsia="Times New Roman" w:hAnsi="Times New Roman" w:cs="Times New Roman"/>
          <w:sz w:val="24"/>
          <w:szCs w:val="24"/>
          <w:lang w:eastAsia="ru-RU"/>
        </w:rPr>
        <w:t>)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25_1.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установления порядка работы со служебной информацией ограниченного распространения;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д</w:t>
      </w:r>
      <w:proofErr w:type="spellEnd"/>
      <w:r w:rsidRPr="00D507BA">
        <w:rPr>
          <w:rFonts w:ascii="Times New Roman" w:eastAsia="Times New Roman" w:hAnsi="Times New Roman" w:cs="Times New Roman"/>
          <w:sz w:val="24"/>
          <w:szCs w:val="24"/>
          <w:lang w:eastAsia="ru-RU"/>
        </w:rPr>
        <w:t xml:space="preserve">) организации и осуществления </w:t>
      </w:r>
      <w:proofErr w:type="gramStart"/>
      <w:r w:rsidRPr="00D507BA">
        <w:rPr>
          <w:rFonts w:ascii="Times New Roman" w:eastAsia="Times New Roman" w:hAnsi="Times New Roman" w:cs="Times New Roman"/>
          <w:sz w:val="24"/>
          <w:szCs w:val="24"/>
          <w:lang w:eastAsia="ru-RU"/>
        </w:rPr>
        <w:t>контроля за</w:t>
      </w:r>
      <w:proofErr w:type="gramEnd"/>
      <w:r w:rsidRPr="00D507BA">
        <w:rPr>
          <w:rFonts w:ascii="Times New Roman" w:eastAsia="Times New Roman" w:hAnsi="Times New Roman" w:cs="Times New Roman"/>
          <w:sz w:val="24"/>
          <w:szCs w:val="24"/>
          <w:lang w:eastAsia="ru-RU"/>
        </w:rPr>
        <w:t xml:space="preserve">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lastRenderedPageBreak/>
        <w:t>е) подготовки и переподготовки должностных лиц (работников) по вопросам работы со служебной информацией ограниченного распространения.</w:t>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(Пункт 25_1 дополнительно включен с 23 февраля 2018 года </w:t>
      </w:r>
      <w:hyperlink r:id="rId39" w:anchor="6580IP" w:history="1">
        <w:r w:rsidRPr="00D507BA">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13 февраля 2018 года N 155</w:t>
        </w:r>
      </w:hyperlink>
      <w:r w:rsidRPr="00D507BA">
        <w:rPr>
          <w:rFonts w:ascii="Times New Roman" w:eastAsia="Times New Roman" w:hAnsi="Times New Roman" w:cs="Times New Roman"/>
          <w:sz w:val="24"/>
          <w:szCs w:val="24"/>
          <w:lang w:eastAsia="ru-RU"/>
        </w:rPr>
        <w:t>)</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25_2.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периодической проверки (обхода и осмотра) зданий (строений, сооружений) и прилегающих к ним территорий;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(Пункт 25_2 дополнительно включен с 22 февраля 2020 года </w:t>
      </w:r>
      <w:hyperlink r:id="rId40" w:anchor="65A0IQ" w:history="1">
        <w:r w:rsidRPr="00D507BA">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12 февраля 2020 года N 135</w:t>
        </w:r>
      </w:hyperlink>
      <w:r w:rsidRPr="00D507BA">
        <w:rPr>
          <w:rFonts w:ascii="Times New Roman" w:eastAsia="Times New Roman" w:hAnsi="Times New Roman" w:cs="Times New Roman"/>
          <w:sz w:val="24"/>
          <w:szCs w:val="24"/>
          <w:lang w:eastAsia="ru-RU"/>
        </w:rPr>
        <w:t>)</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26. </w:t>
      </w:r>
      <w:proofErr w:type="gramStart"/>
      <w:r w:rsidRPr="00D507BA">
        <w:rPr>
          <w:rFonts w:ascii="Times New Roman" w:eastAsia="Times New Roman" w:hAnsi="Times New Roman" w:cs="Times New Roman"/>
          <w:sz w:val="24"/>
          <w:szCs w:val="24"/>
          <w:lang w:eastAsia="ru-RU"/>
        </w:rPr>
        <w:t>Дополнительно к мероприятиям, предусмотренным </w:t>
      </w:r>
      <w:hyperlink r:id="rId41" w:anchor="7DS0KB" w:history="1">
        <w:r w:rsidRPr="00D507BA">
          <w:rPr>
            <w:rFonts w:ascii="Times New Roman" w:eastAsia="Times New Roman" w:hAnsi="Times New Roman" w:cs="Times New Roman"/>
            <w:color w:val="3451A0"/>
            <w:sz w:val="24"/>
            <w:szCs w:val="24"/>
            <w:u w:val="single"/>
            <w:lang w:eastAsia="ru-RU"/>
          </w:rPr>
          <w:t>пунктами 21</w:t>
        </w:r>
      </w:hyperlink>
      <w:r w:rsidRPr="00D507BA">
        <w:rPr>
          <w:rFonts w:ascii="Times New Roman" w:eastAsia="Times New Roman" w:hAnsi="Times New Roman" w:cs="Times New Roman"/>
          <w:sz w:val="24"/>
          <w:szCs w:val="24"/>
          <w:lang w:eastAsia="ru-RU"/>
        </w:rPr>
        <w:t>-</w:t>
      </w:r>
      <w:hyperlink r:id="rId42" w:anchor="8P80LR" w:history="1">
        <w:r w:rsidRPr="00D507BA">
          <w:rPr>
            <w:rFonts w:ascii="Times New Roman" w:eastAsia="Times New Roman" w:hAnsi="Times New Roman" w:cs="Times New Roman"/>
            <w:color w:val="3451A0"/>
            <w:sz w:val="24"/>
            <w:szCs w:val="24"/>
            <w:u w:val="single"/>
            <w:lang w:eastAsia="ru-RU"/>
          </w:rPr>
          <w:t>25_2 настоящих требований</w:t>
        </w:r>
      </w:hyperlink>
      <w:r w:rsidRPr="00D507BA">
        <w:rPr>
          <w:rFonts w:ascii="Times New Roman" w:eastAsia="Times New Roman" w:hAnsi="Times New Roman" w:cs="Times New Roman"/>
          <w:sz w:val="24"/>
          <w:szCs w:val="24"/>
          <w:lang w:eastAsia="ru-RU"/>
        </w:rPr>
        <w:t>,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w:t>
      </w:r>
      <w:proofErr w:type="gramEnd"/>
      <w:r w:rsidRPr="00D507BA">
        <w:rPr>
          <w:rFonts w:ascii="Times New Roman" w:eastAsia="Times New Roman" w:hAnsi="Times New Roman" w:cs="Times New Roman"/>
          <w:sz w:val="24"/>
          <w:szCs w:val="24"/>
          <w:lang w:eastAsia="ru-RU"/>
        </w:rPr>
        <w:t xml:space="preserve"> реагирования на сообщения, поступающие с технических средств охраны, установленных на таких объектах (территориях).</w:t>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(Пункт дополнительно включен с 22 февраля 2020 года </w:t>
      </w:r>
      <w:hyperlink r:id="rId43" w:anchor="7D80K5" w:history="1">
        <w:r w:rsidRPr="00D507BA">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12 февраля 2020 года N 135</w:t>
        </w:r>
      </w:hyperlink>
      <w:r w:rsidRPr="00D507BA">
        <w:rPr>
          <w:rFonts w:ascii="Times New Roman" w:eastAsia="Times New Roman" w:hAnsi="Times New Roman" w:cs="Times New Roman"/>
          <w:sz w:val="24"/>
          <w:szCs w:val="24"/>
          <w:lang w:eastAsia="ru-RU"/>
        </w:rPr>
        <w:t>)     </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27. В отношении объектов (территорий) первой категории опасности дополнительно к мероприятиям, предусмотренным </w:t>
      </w:r>
      <w:hyperlink r:id="rId44" w:anchor="7DS0KB" w:history="1">
        <w:r w:rsidRPr="00D507BA">
          <w:rPr>
            <w:rFonts w:ascii="Times New Roman" w:eastAsia="Times New Roman" w:hAnsi="Times New Roman" w:cs="Times New Roman"/>
            <w:color w:val="3451A0"/>
            <w:sz w:val="24"/>
            <w:szCs w:val="24"/>
            <w:u w:val="single"/>
            <w:lang w:eastAsia="ru-RU"/>
          </w:rPr>
          <w:t>пунктами 21</w:t>
        </w:r>
      </w:hyperlink>
      <w:r w:rsidRPr="00D507BA">
        <w:rPr>
          <w:rFonts w:ascii="Times New Roman" w:eastAsia="Times New Roman" w:hAnsi="Times New Roman" w:cs="Times New Roman"/>
          <w:sz w:val="24"/>
          <w:szCs w:val="24"/>
          <w:lang w:eastAsia="ru-RU"/>
        </w:rPr>
        <w:t>-</w:t>
      </w:r>
      <w:hyperlink r:id="rId45" w:anchor="7EK0KK" w:history="1">
        <w:r w:rsidRPr="00D507BA">
          <w:rPr>
            <w:rFonts w:ascii="Times New Roman" w:eastAsia="Times New Roman" w:hAnsi="Times New Roman" w:cs="Times New Roman"/>
            <w:color w:val="3451A0"/>
            <w:sz w:val="24"/>
            <w:szCs w:val="24"/>
            <w:u w:val="single"/>
            <w:lang w:eastAsia="ru-RU"/>
          </w:rPr>
          <w:t>26 настоящих требований</w:t>
        </w:r>
      </w:hyperlink>
      <w:r w:rsidRPr="00D507BA">
        <w:rPr>
          <w:rFonts w:ascii="Times New Roman" w:eastAsia="Times New Roman" w:hAnsi="Times New Roman" w:cs="Times New Roman"/>
          <w:sz w:val="24"/>
          <w:szCs w:val="24"/>
          <w:lang w:eastAsia="ru-RU"/>
        </w:rPr>
        <w:t>, осуществляются следующие мероприятия: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оборудование мест расположения критических элементов дополнительным ограждением.</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28. </w:t>
      </w:r>
      <w:proofErr w:type="gramStart"/>
      <w:r w:rsidRPr="00D507BA">
        <w:rPr>
          <w:rFonts w:ascii="Times New Roman" w:eastAsia="Times New Roman" w:hAnsi="Times New Roman" w:cs="Times New Roman"/>
          <w:sz w:val="24"/>
          <w:szCs w:val="24"/>
          <w:lang w:eastAsia="ru-RU"/>
        </w:rPr>
        <w:t>При изменении уровней террористической опасности, вводимых в соответствии с </w:t>
      </w:r>
      <w:hyperlink r:id="rId46" w:anchor="7DG0K9" w:history="1">
        <w:r w:rsidRPr="00D507BA">
          <w:rPr>
            <w:rFonts w:ascii="Times New Roman" w:eastAsia="Times New Roman" w:hAnsi="Times New Roman" w:cs="Times New Roman"/>
            <w:color w:val="3451A0"/>
            <w:sz w:val="24"/>
            <w:szCs w:val="24"/>
            <w:u w:val="single"/>
            <w:lang w:eastAsia="ru-RU"/>
          </w:rPr>
          <w:t>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hyperlink>
      <w:r w:rsidRPr="00D507BA">
        <w:rPr>
          <w:rFonts w:ascii="Times New Roman" w:eastAsia="Times New Roman" w:hAnsi="Times New Roman" w:cs="Times New Roman"/>
          <w:sz w:val="24"/>
          <w:szCs w:val="24"/>
          <w:lang w:eastAsia="ru-RU"/>
        </w:rPr>
        <w:t xml:space="preserve">, в целях своевременного и адекватного реагирования на возникающие террористические </w:t>
      </w:r>
      <w:r w:rsidRPr="00D507BA">
        <w:rPr>
          <w:rFonts w:ascii="Times New Roman" w:eastAsia="Times New Roman" w:hAnsi="Times New Roman" w:cs="Times New Roman"/>
          <w:sz w:val="24"/>
          <w:szCs w:val="24"/>
          <w:lang w:eastAsia="ru-RU"/>
        </w:rPr>
        <w:lastRenderedPageBreak/>
        <w:t>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D507BA">
        <w:rPr>
          <w:rFonts w:ascii="Times New Roman" w:eastAsia="Times New Roman" w:hAnsi="Times New Roman" w:cs="Times New Roman"/>
          <w:sz w:val="24"/>
          <w:szCs w:val="24"/>
          <w:lang w:eastAsia="ru-RU"/>
        </w:rPr>
        <w:t xml:space="preserve"> соответствующего режима усиления противодействия терроризму, </w:t>
      </w:r>
      <w:proofErr w:type="gramStart"/>
      <w:r w:rsidRPr="00D507BA">
        <w:rPr>
          <w:rFonts w:ascii="Times New Roman" w:eastAsia="Times New Roman" w:hAnsi="Times New Roman" w:cs="Times New Roman"/>
          <w:sz w:val="24"/>
          <w:szCs w:val="24"/>
          <w:lang w:eastAsia="ru-RU"/>
        </w:rPr>
        <w:t>включающий</w:t>
      </w:r>
      <w:proofErr w:type="gramEnd"/>
      <w:r w:rsidRPr="00D507BA">
        <w:rPr>
          <w:rFonts w:ascii="Times New Roman" w:eastAsia="Times New Roman" w:hAnsi="Times New Roman" w:cs="Times New Roman"/>
          <w:sz w:val="24"/>
          <w:szCs w:val="24"/>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29. Инженерная защита объектов (территорий) осуществляется в соответствии с </w:t>
      </w:r>
      <w:hyperlink r:id="rId47" w:anchor="64U0IK" w:history="1">
        <w:r w:rsidRPr="00D507BA">
          <w:rPr>
            <w:rFonts w:ascii="Times New Roman" w:eastAsia="Times New Roman" w:hAnsi="Times New Roman" w:cs="Times New Roman"/>
            <w:color w:val="3451A0"/>
            <w:sz w:val="24"/>
            <w:szCs w:val="24"/>
            <w:u w:val="single"/>
            <w:lang w:eastAsia="ru-RU"/>
          </w:rPr>
          <w:t>Федеральным законом "Технический регламент о безопасности зданий и сооружений"</w:t>
        </w:r>
      </w:hyperlink>
      <w:r w:rsidRPr="00D507BA">
        <w:rPr>
          <w:rFonts w:ascii="Times New Roman" w:eastAsia="Times New Roman" w:hAnsi="Times New Roman" w:cs="Times New Roman"/>
          <w:sz w:val="24"/>
          <w:szCs w:val="24"/>
          <w:lang w:eastAsia="ru-RU"/>
        </w:rPr>
        <w:t>.</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r w:rsidRPr="00D507BA">
        <w:rPr>
          <w:rFonts w:ascii="Times New Roman" w:eastAsia="Times New Roman" w:hAnsi="Times New Roman" w:cs="Times New Roman"/>
          <w:sz w:val="24"/>
          <w:szCs w:val="24"/>
          <w:lang w:eastAsia="ru-RU"/>
        </w:rPr>
        <w:br/>
      </w:r>
    </w:p>
    <w:p w:rsidR="00D507BA" w:rsidRPr="00D507BA" w:rsidRDefault="00D507BA" w:rsidP="00D507BA">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D507BA">
        <w:rPr>
          <w:rFonts w:ascii="Times New Roman" w:eastAsia="Times New Roman" w:hAnsi="Times New Roman" w:cs="Times New Roman"/>
          <w:b/>
          <w:bCs/>
          <w:sz w:val="24"/>
          <w:szCs w:val="24"/>
          <w:lang w:eastAsia="ru-RU"/>
        </w:rPr>
        <w:t>IV. Порядок информирования об угрозе совершения или о совершении террористического акта на объектах (территориях) и реагирования на полученную информацию</w:t>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30. </w:t>
      </w:r>
      <w:proofErr w:type="gramStart"/>
      <w:r w:rsidRPr="00D507BA">
        <w:rPr>
          <w:rFonts w:ascii="Times New Roman" w:eastAsia="Times New Roman" w:hAnsi="Times New Roman" w:cs="Times New Roman"/>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r w:rsidRPr="00D507BA">
        <w:rPr>
          <w:rFonts w:ascii="Times New Roman" w:eastAsia="Times New Roman" w:hAnsi="Times New Roman" w:cs="Times New Roman"/>
          <w:sz w:val="24"/>
          <w:szCs w:val="24"/>
          <w:lang w:eastAsia="ru-RU"/>
        </w:rPr>
        <w:br/>
      </w:r>
      <w:proofErr w:type="gramEnd"/>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gramStart"/>
      <w:r w:rsidRPr="00D507BA">
        <w:rPr>
          <w:rFonts w:ascii="Times New Roman" w:eastAsia="Times New Roman" w:hAnsi="Times New Roman" w:cs="Times New Roman"/>
          <w:sz w:val="24"/>
          <w:szCs w:val="24"/>
          <w:lang w:eastAsia="ru-RU"/>
        </w:rP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w:t>
      </w:r>
      <w:proofErr w:type="gramEnd"/>
      <w:r w:rsidRPr="00D507BA">
        <w:rPr>
          <w:rFonts w:ascii="Times New Roman" w:eastAsia="Times New Roman" w:hAnsi="Times New Roman" w:cs="Times New Roman"/>
          <w:sz w:val="24"/>
          <w:szCs w:val="24"/>
          <w:lang w:eastAsia="ru-RU"/>
        </w:rPr>
        <w:t>) в сфере культуры, являющегося правообладателем объекта (территории).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31. При направлении в соответствии с </w:t>
      </w:r>
      <w:hyperlink r:id="rId48" w:anchor="7EI0KI" w:history="1">
        <w:r w:rsidRPr="00D507BA">
          <w:rPr>
            <w:rFonts w:ascii="Times New Roman" w:eastAsia="Times New Roman" w:hAnsi="Times New Roman" w:cs="Times New Roman"/>
            <w:color w:val="3451A0"/>
            <w:sz w:val="24"/>
            <w:szCs w:val="24"/>
            <w:u w:val="single"/>
            <w:lang w:eastAsia="ru-RU"/>
          </w:rPr>
          <w:t>пунктом 30 настоящих требований</w:t>
        </w:r>
      </w:hyperlink>
      <w:r w:rsidRPr="00D507BA">
        <w:rPr>
          <w:rFonts w:ascii="Times New Roman" w:eastAsia="Times New Roman" w:hAnsi="Times New Roman" w:cs="Times New Roman"/>
          <w:sz w:val="24"/>
          <w:szCs w:val="24"/>
          <w:lang w:eastAsia="ru-RU"/>
        </w:rPr>
        <w:t> информации об угрозе совершения или о совершении террористического акта на объекте (территории) с помощью сре</w:t>
      </w:r>
      <w:proofErr w:type="gramStart"/>
      <w:r w:rsidRPr="00D507BA">
        <w:rPr>
          <w:rFonts w:ascii="Times New Roman" w:eastAsia="Times New Roman" w:hAnsi="Times New Roman" w:cs="Times New Roman"/>
          <w:sz w:val="24"/>
          <w:szCs w:val="24"/>
          <w:lang w:eastAsia="ru-RU"/>
        </w:rPr>
        <w:t>дств св</w:t>
      </w:r>
      <w:proofErr w:type="gramEnd"/>
      <w:r w:rsidRPr="00D507BA">
        <w:rPr>
          <w:rFonts w:ascii="Times New Roman" w:eastAsia="Times New Roman" w:hAnsi="Times New Roman" w:cs="Times New Roman"/>
          <w:sz w:val="24"/>
          <w:szCs w:val="24"/>
          <w:lang w:eastAsia="ru-RU"/>
        </w:rPr>
        <w:t>язи лицо, передающее информацию, сообщает:</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 xml:space="preserve">а) </w:t>
      </w:r>
      <w:proofErr w:type="gramStart"/>
      <w:r w:rsidRPr="00D507BA">
        <w:rPr>
          <w:rFonts w:ascii="Times New Roman" w:eastAsia="Times New Roman" w:hAnsi="Times New Roman" w:cs="Times New Roman"/>
          <w:sz w:val="24"/>
          <w:szCs w:val="24"/>
          <w:lang w:eastAsia="ru-RU"/>
        </w:rPr>
        <w:t>свои</w:t>
      </w:r>
      <w:proofErr w:type="gramEnd"/>
      <w:r w:rsidRPr="00D507BA">
        <w:rPr>
          <w:rFonts w:ascii="Times New Roman" w:eastAsia="Times New Roman" w:hAnsi="Times New Roman" w:cs="Times New Roman"/>
          <w:sz w:val="24"/>
          <w:szCs w:val="24"/>
          <w:lang w:eastAsia="ru-RU"/>
        </w:rPr>
        <w:t xml:space="preserve"> фамилию, имя, отчество (при наличии) и должность;</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б) наименование объекта (территории) и его точный адрес;</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lastRenderedPageBreak/>
        <w:t>г) характер информации об угрозе совершения террористического акта или характер совершенного террористического акта;</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proofErr w:type="spellStart"/>
      <w:r w:rsidRPr="00D507BA">
        <w:rPr>
          <w:rFonts w:ascii="Times New Roman" w:eastAsia="Times New Roman" w:hAnsi="Times New Roman" w:cs="Times New Roman"/>
          <w:sz w:val="24"/>
          <w:szCs w:val="24"/>
          <w:lang w:eastAsia="ru-RU"/>
        </w:rPr>
        <w:t>д</w:t>
      </w:r>
      <w:proofErr w:type="spellEnd"/>
      <w:r w:rsidRPr="00D507BA">
        <w:rPr>
          <w:rFonts w:ascii="Times New Roman" w:eastAsia="Times New Roman" w:hAnsi="Times New Roman" w:cs="Times New Roman"/>
          <w:sz w:val="24"/>
          <w:szCs w:val="24"/>
          <w:lang w:eastAsia="ru-RU"/>
        </w:rPr>
        <w:t>) имеющиеся достоверные сведения о нарушителе и предпринимаемых им действиях;</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е) количество находящихся на объекте (территории) людей;</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ж) другие оперативно значимые сведения.</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r w:rsidRPr="00D507BA">
        <w:rPr>
          <w:rFonts w:ascii="Times New Roman" w:eastAsia="Times New Roman" w:hAnsi="Times New Roman" w:cs="Times New Roman"/>
          <w:sz w:val="24"/>
          <w:szCs w:val="24"/>
          <w:lang w:eastAsia="ru-RU"/>
        </w:rPr>
        <w:br/>
      </w:r>
    </w:p>
    <w:p w:rsidR="00D507BA" w:rsidRPr="00D507BA" w:rsidRDefault="00D507BA" w:rsidP="00D507BA">
      <w:pPr>
        <w:spacing w:after="0" w:line="240" w:lineRule="auto"/>
        <w:ind w:firstLine="480"/>
        <w:textAlignment w:val="baseline"/>
        <w:rPr>
          <w:rFonts w:ascii="Times New Roman" w:eastAsia="Times New Roman" w:hAnsi="Times New Roman" w:cs="Times New Roman"/>
          <w:sz w:val="24"/>
          <w:szCs w:val="24"/>
          <w:lang w:eastAsia="ru-RU"/>
        </w:rPr>
      </w:pPr>
      <w:r w:rsidRPr="00D507BA">
        <w:rPr>
          <w:rFonts w:ascii="Times New Roman" w:eastAsia="Times New Roman" w:hAnsi="Times New Roman" w:cs="Times New Roman"/>
          <w:sz w:val="24"/>
          <w:szCs w:val="24"/>
          <w:lang w:eastAsia="ru-RU"/>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r w:rsidRPr="00D507BA">
        <w:rPr>
          <w:rFonts w:ascii="Times New Roman" w:eastAsia="Times New Roman" w:hAnsi="Times New Roman" w:cs="Times New Roman"/>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 xml:space="preserve">а) усиление контроля пропускного и </w:t>
      </w:r>
      <w:proofErr w:type="spellStart"/>
      <w:r w:rsidRPr="00D507BA">
        <w:rPr>
          <w:rFonts w:ascii="Arial" w:eastAsia="Times New Roman" w:hAnsi="Arial" w:cs="Arial"/>
          <w:color w:val="444444"/>
          <w:sz w:val="24"/>
          <w:szCs w:val="24"/>
          <w:lang w:eastAsia="ru-RU"/>
        </w:rPr>
        <w:t>внутриобъектового</w:t>
      </w:r>
      <w:proofErr w:type="spellEnd"/>
      <w:r w:rsidRPr="00D507BA">
        <w:rPr>
          <w:rFonts w:ascii="Arial" w:eastAsia="Times New Roman" w:hAnsi="Arial" w:cs="Arial"/>
          <w:color w:val="444444"/>
          <w:sz w:val="24"/>
          <w:szCs w:val="24"/>
          <w:lang w:eastAsia="ru-RU"/>
        </w:rPr>
        <w:t xml:space="preserve"> режимов, прекращение доступа людей и транспортных средств на объект (территорию);</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в) безопасную и беспрепятственную эвакуацию работников и посетителей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D507BA">
        <w:rPr>
          <w:rFonts w:ascii="Arial" w:eastAsia="Times New Roman" w:hAnsi="Arial" w:cs="Arial"/>
          <w:color w:val="444444"/>
          <w:sz w:val="24"/>
          <w:szCs w:val="24"/>
          <w:lang w:eastAsia="ru-RU"/>
        </w:rPr>
        <w:t>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(Подпункт в редакции, введенной в действие с 23 февраля 2018 года </w:t>
      </w:r>
      <w:hyperlink r:id="rId49" w:anchor="7DE0K8" w:history="1">
        <w:r w:rsidRPr="00D507BA">
          <w:rPr>
            <w:rFonts w:ascii="Arial" w:eastAsia="Times New Roman" w:hAnsi="Arial" w:cs="Arial"/>
            <w:color w:val="3451A0"/>
            <w:sz w:val="24"/>
            <w:szCs w:val="24"/>
            <w:u w:val="single"/>
            <w:lang w:eastAsia="ru-RU"/>
          </w:rPr>
          <w:t>постановлением Правительства Российской Федерации от 13 февраля 2018 года N 155</w:t>
        </w:r>
      </w:hyperlink>
      <w:r w:rsidRPr="00D507BA">
        <w:rPr>
          <w:rFonts w:ascii="Arial" w:eastAsia="Times New Roman" w:hAnsi="Arial" w:cs="Arial"/>
          <w:color w:val="444444"/>
          <w:sz w:val="24"/>
          <w:szCs w:val="24"/>
          <w:lang w:eastAsia="ru-RU"/>
        </w:rPr>
        <w:t>. - См. </w:t>
      </w:r>
      <w:hyperlink r:id="rId50" w:anchor="8OI0LL" w:history="1">
        <w:r w:rsidRPr="00D507BA">
          <w:rPr>
            <w:rFonts w:ascii="Arial" w:eastAsia="Times New Roman" w:hAnsi="Arial" w:cs="Arial"/>
            <w:color w:val="3451A0"/>
            <w:sz w:val="24"/>
            <w:szCs w:val="24"/>
            <w:u w:val="single"/>
            <w:lang w:eastAsia="ru-RU"/>
          </w:rPr>
          <w:t>предыдущую редакцию</w:t>
        </w:r>
      </w:hyperlink>
      <w:r w:rsidRPr="00D507BA">
        <w:rPr>
          <w:rFonts w:ascii="Arial" w:eastAsia="Times New Roman" w:hAnsi="Arial" w:cs="Arial"/>
          <w:color w:val="444444"/>
          <w:sz w:val="24"/>
          <w:szCs w:val="24"/>
          <w:lang w:eastAsia="ru-RU"/>
        </w:rPr>
        <w:t>)</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D507BA">
        <w:rPr>
          <w:rFonts w:ascii="Arial" w:eastAsia="Times New Roman" w:hAnsi="Arial" w:cs="Arial"/>
          <w:b/>
          <w:bCs/>
          <w:color w:val="444444"/>
          <w:sz w:val="24"/>
          <w:szCs w:val="24"/>
          <w:lang w:eastAsia="ru-RU"/>
        </w:rPr>
        <w:t xml:space="preserve">V. </w:t>
      </w:r>
      <w:proofErr w:type="gramStart"/>
      <w:r w:rsidRPr="00D507BA">
        <w:rPr>
          <w:rFonts w:ascii="Arial" w:eastAsia="Times New Roman" w:hAnsi="Arial" w:cs="Arial"/>
          <w:b/>
          <w:bCs/>
          <w:color w:val="444444"/>
          <w:sz w:val="24"/>
          <w:szCs w:val="24"/>
          <w:lang w:eastAsia="ru-RU"/>
        </w:rPr>
        <w:t>Контроль за</w:t>
      </w:r>
      <w:proofErr w:type="gramEnd"/>
      <w:r w:rsidRPr="00D507BA">
        <w:rPr>
          <w:rFonts w:ascii="Arial" w:eastAsia="Times New Roman" w:hAnsi="Arial" w:cs="Arial"/>
          <w:b/>
          <w:bCs/>
          <w:color w:val="444444"/>
          <w:sz w:val="24"/>
          <w:szCs w:val="24"/>
          <w:lang w:eastAsia="ru-RU"/>
        </w:rPr>
        <w:t xml:space="preserve"> обеспечением требований к антитеррористической защищенности объектов (территорий)</w:t>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 xml:space="preserve">34. </w:t>
      </w:r>
      <w:proofErr w:type="gramStart"/>
      <w:r w:rsidRPr="00D507BA">
        <w:rPr>
          <w:rFonts w:ascii="Arial" w:eastAsia="Times New Roman" w:hAnsi="Arial" w:cs="Arial"/>
          <w:color w:val="444444"/>
          <w:sz w:val="24"/>
          <w:szCs w:val="24"/>
          <w:lang w:eastAsia="ru-RU"/>
        </w:rPr>
        <w:t>Контроль за</w:t>
      </w:r>
      <w:proofErr w:type="gramEnd"/>
      <w:r w:rsidRPr="00D507BA">
        <w:rPr>
          <w:rFonts w:ascii="Arial" w:eastAsia="Times New Roman" w:hAnsi="Arial" w:cs="Arial"/>
          <w:color w:val="444444"/>
          <w:sz w:val="24"/>
          <w:szCs w:val="24"/>
          <w:lang w:eastAsia="ru-RU"/>
        </w:rPr>
        <w:t xml:space="preserve">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lastRenderedPageBreak/>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б) оценки эффективности систем обеспечения антитеррористической защищенности объектов (территорий);</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в) выработки и реализации мер по устранению выявленных в ходе проведения проверок недостатков.</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35. Контроль на объектовом уровне осуществляется руководителями организаций в сфере культуры, являющихся правообладателями объектов (территорий).</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Продолжительность плановой проверки не может превышать 3 рабочих дней со дня издания приказа о проведении проверки.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 xml:space="preserve">38. </w:t>
      </w:r>
      <w:proofErr w:type="gramStart"/>
      <w:r w:rsidRPr="00D507BA">
        <w:rPr>
          <w:rFonts w:ascii="Arial" w:eastAsia="Times New Roman" w:hAnsi="Arial" w:cs="Arial"/>
          <w:color w:val="444444"/>
          <w:sz w:val="24"/>
          <w:szCs w:val="24"/>
          <w:lang w:eastAsia="ru-RU"/>
        </w:rPr>
        <w:t>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r w:rsidRPr="00D507BA">
        <w:rPr>
          <w:rFonts w:ascii="Arial" w:eastAsia="Times New Roman" w:hAnsi="Arial" w:cs="Arial"/>
          <w:color w:val="444444"/>
          <w:sz w:val="24"/>
          <w:szCs w:val="24"/>
          <w:lang w:eastAsia="ru-RU"/>
        </w:rPr>
        <w:br/>
      </w:r>
      <w:proofErr w:type="gramEnd"/>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Продолжительность внеплановой проверки не может превышать 3 рабочих дней со дня издания приказа о проведении проверки.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D507BA">
        <w:rPr>
          <w:rFonts w:ascii="Arial" w:eastAsia="Times New Roman" w:hAnsi="Arial" w:cs="Arial"/>
          <w:b/>
          <w:bCs/>
          <w:color w:val="444444"/>
          <w:sz w:val="24"/>
          <w:szCs w:val="24"/>
          <w:lang w:eastAsia="ru-RU"/>
        </w:rPr>
        <w:t>VI. Порядок разработки паспорта безопасности объекта (территории)</w:t>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lastRenderedPageBreak/>
        <w:t>41. На каждый объект (территорию) составляется паспорт безопасности.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Решение о присвоении паспорту безопасности грифа секретности принимается в соответствии с законодательством Российской Федерации.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 xml:space="preserve">43. </w:t>
      </w:r>
      <w:proofErr w:type="gramStart"/>
      <w:r w:rsidRPr="00D507BA">
        <w:rPr>
          <w:rFonts w:ascii="Arial" w:eastAsia="Times New Roman" w:hAnsi="Arial" w:cs="Arial"/>
          <w:color w:val="444444"/>
          <w:sz w:val="24"/>
          <w:szCs w:val="24"/>
          <w:lang w:eastAsia="ru-RU"/>
        </w:rPr>
        <w:t>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w:t>
      </w:r>
      <w:proofErr w:type="gramEnd"/>
      <w:r w:rsidRPr="00D507BA">
        <w:rPr>
          <w:rFonts w:ascii="Arial" w:eastAsia="Times New Roman" w:hAnsi="Arial" w:cs="Arial"/>
          <w:color w:val="444444"/>
          <w:sz w:val="24"/>
          <w:szCs w:val="24"/>
          <w:lang w:eastAsia="ru-RU"/>
        </w:rPr>
        <w:t xml:space="preserve"> со дня его составления.</w:t>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(Пункт в редакции, введенной в действие с 23 февраля 2018 года </w:t>
      </w:r>
      <w:hyperlink r:id="rId51" w:anchor="7DG0K9" w:history="1">
        <w:r w:rsidRPr="00D507BA">
          <w:rPr>
            <w:rFonts w:ascii="Arial" w:eastAsia="Times New Roman" w:hAnsi="Arial" w:cs="Arial"/>
            <w:color w:val="3451A0"/>
            <w:sz w:val="24"/>
            <w:szCs w:val="24"/>
            <w:u w:val="single"/>
            <w:lang w:eastAsia="ru-RU"/>
          </w:rPr>
          <w:t>постановлением Правительства Российской Федерации от 13 февраля 2018 года N 155</w:t>
        </w:r>
      </w:hyperlink>
      <w:r w:rsidRPr="00D507BA">
        <w:rPr>
          <w:rFonts w:ascii="Arial" w:eastAsia="Times New Roman" w:hAnsi="Arial" w:cs="Arial"/>
          <w:color w:val="444444"/>
          <w:sz w:val="24"/>
          <w:szCs w:val="24"/>
          <w:lang w:eastAsia="ru-RU"/>
        </w:rPr>
        <w:t>. - См. </w:t>
      </w:r>
      <w:hyperlink r:id="rId52" w:anchor="8P00LR" w:history="1">
        <w:r w:rsidRPr="00D507BA">
          <w:rPr>
            <w:rFonts w:ascii="Arial" w:eastAsia="Times New Roman" w:hAnsi="Arial" w:cs="Arial"/>
            <w:color w:val="3451A0"/>
            <w:sz w:val="24"/>
            <w:szCs w:val="24"/>
            <w:u w:val="single"/>
            <w:lang w:eastAsia="ru-RU"/>
          </w:rPr>
          <w:t>предыдущую редакцию</w:t>
        </w:r>
      </w:hyperlink>
      <w:r w:rsidRPr="00D507BA">
        <w:rPr>
          <w:rFonts w:ascii="Arial" w:eastAsia="Times New Roman" w:hAnsi="Arial" w:cs="Arial"/>
          <w:color w:val="444444"/>
          <w:sz w:val="24"/>
          <w:szCs w:val="24"/>
          <w:lang w:eastAsia="ru-RU"/>
        </w:rPr>
        <w:t>)</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45. Актуализация паспорта безопасности объекта (территории) осуществляется не реже одного раза в 3 года, а также в случае изменения:</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а) основного предназначения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в) количества потенциально опасных участков и критических элементов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г) сил и средств, привлекаемых для обеспечения антитеррористической защищенности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spellStart"/>
      <w:r w:rsidRPr="00D507BA">
        <w:rPr>
          <w:rFonts w:ascii="Arial" w:eastAsia="Times New Roman" w:hAnsi="Arial" w:cs="Arial"/>
          <w:color w:val="444444"/>
          <w:sz w:val="24"/>
          <w:szCs w:val="24"/>
          <w:lang w:eastAsia="ru-RU"/>
        </w:rPr>
        <w:t>д</w:t>
      </w:r>
      <w:proofErr w:type="spellEnd"/>
      <w:r w:rsidRPr="00D507BA">
        <w:rPr>
          <w:rFonts w:ascii="Arial" w:eastAsia="Times New Roman" w:hAnsi="Arial" w:cs="Arial"/>
          <w:color w:val="444444"/>
          <w:sz w:val="24"/>
          <w:szCs w:val="24"/>
          <w:lang w:eastAsia="ru-RU"/>
        </w:rPr>
        <w:t>) мер по инженерно-технической защите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 xml:space="preserve">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w:t>
      </w:r>
      <w:r w:rsidRPr="00D507BA">
        <w:rPr>
          <w:rFonts w:ascii="Arial" w:eastAsia="Times New Roman" w:hAnsi="Arial" w:cs="Arial"/>
          <w:color w:val="444444"/>
          <w:sz w:val="24"/>
          <w:szCs w:val="24"/>
          <w:lang w:eastAsia="ru-RU"/>
        </w:rPr>
        <w:lastRenderedPageBreak/>
        <w:t>организации в сфере культуры, являющейся правообладателем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(Абзац в редакции, введенной в действие с 23 февраля 2018 года </w:t>
      </w:r>
      <w:hyperlink r:id="rId53" w:anchor="7DG0K9" w:history="1">
        <w:r w:rsidRPr="00D507BA">
          <w:rPr>
            <w:rFonts w:ascii="Arial" w:eastAsia="Times New Roman" w:hAnsi="Arial" w:cs="Arial"/>
            <w:color w:val="3451A0"/>
            <w:sz w:val="24"/>
            <w:szCs w:val="24"/>
            <w:u w:val="single"/>
            <w:lang w:eastAsia="ru-RU"/>
          </w:rPr>
          <w:t>постановлением Правительства Российской Федерации от 13 февраля 2018 года N 155</w:t>
        </w:r>
      </w:hyperlink>
      <w:r w:rsidRPr="00D507BA">
        <w:rPr>
          <w:rFonts w:ascii="Arial" w:eastAsia="Times New Roman" w:hAnsi="Arial" w:cs="Arial"/>
          <w:color w:val="444444"/>
          <w:sz w:val="24"/>
          <w:szCs w:val="24"/>
          <w:lang w:eastAsia="ru-RU"/>
        </w:rPr>
        <w:t>. - См. </w:t>
      </w:r>
      <w:hyperlink r:id="rId54" w:anchor="8P20LR" w:history="1">
        <w:r w:rsidRPr="00D507BA">
          <w:rPr>
            <w:rFonts w:ascii="Arial" w:eastAsia="Times New Roman" w:hAnsi="Arial" w:cs="Arial"/>
            <w:color w:val="3451A0"/>
            <w:sz w:val="24"/>
            <w:szCs w:val="24"/>
            <w:u w:val="single"/>
            <w:lang w:eastAsia="ru-RU"/>
          </w:rPr>
          <w:t>предыдущую редакцию</w:t>
        </w:r>
      </w:hyperlink>
      <w:r w:rsidRPr="00D507BA">
        <w:rPr>
          <w:rFonts w:ascii="Arial" w:eastAsia="Times New Roman" w:hAnsi="Arial" w:cs="Arial"/>
          <w:color w:val="444444"/>
          <w:sz w:val="24"/>
          <w:szCs w:val="24"/>
          <w:lang w:eastAsia="ru-RU"/>
        </w:rPr>
        <w:t>)</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или подразделение вневедомственной охраны войск национальной гвардии Российской Федерации по месту нахождения объекта (территории).</w:t>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(Абзац в редакции, введенной в действие с 23 февраля 2018 года </w:t>
      </w:r>
      <w:hyperlink r:id="rId55" w:anchor="7DG0K9" w:history="1">
        <w:r w:rsidRPr="00D507BA">
          <w:rPr>
            <w:rFonts w:ascii="Arial" w:eastAsia="Times New Roman" w:hAnsi="Arial" w:cs="Arial"/>
            <w:color w:val="3451A0"/>
            <w:sz w:val="24"/>
            <w:szCs w:val="24"/>
            <w:u w:val="single"/>
            <w:lang w:eastAsia="ru-RU"/>
          </w:rPr>
          <w:t>постановлением Правительства Российской Федерации от 13 февраля 2018 года N 155</w:t>
        </w:r>
      </w:hyperlink>
      <w:r w:rsidRPr="00D507BA">
        <w:rPr>
          <w:rFonts w:ascii="Arial" w:eastAsia="Times New Roman" w:hAnsi="Arial" w:cs="Arial"/>
          <w:color w:val="444444"/>
          <w:sz w:val="24"/>
          <w:szCs w:val="24"/>
          <w:lang w:eastAsia="ru-RU"/>
        </w:rPr>
        <w:t>. - См. </w:t>
      </w:r>
      <w:hyperlink r:id="rId56" w:anchor="8P20LR" w:history="1">
        <w:r w:rsidRPr="00D507BA">
          <w:rPr>
            <w:rFonts w:ascii="Arial" w:eastAsia="Times New Roman" w:hAnsi="Arial" w:cs="Arial"/>
            <w:color w:val="3451A0"/>
            <w:sz w:val="24"/>
            <w:szCs w:val="24"/>
            <w:u w:val="single"/>
            <w:lang w:eastAsia="ru-RU"/>
          </w:rPr>
          <w:t>предыдущую редакцию</w:t>
        </w:r>
      </w:hyperlink>
      <w:r w:rsidRPr="00D507BA">
        <w:rPr>
          <w:rFonts w:ascii="Arial" w:eastAsia="Times New Roman" w:hAnsi="Arial" w:cs="Arial"/>
          <w:color w:val="444444"/>
          <w:sz w:val="24"/>
          <w:szCs w:val="24"/>
          <w:lang w:eastAsia="ru-RU"/>
        </w:rPr>
        <w:t>)</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r w:rsidRPr="00D507BA">
        <w:rPr>
          <w:rFonts w:ascii="Arial" w:eastAsia="Times New Roman" w:hAnsi="Arial" w:cs="Arial"/>
          <w:color w:val="444444"/>
          <w:sz w:val="24"/>
          <w:szCs w:val="24"/>
          <w:lang w:eastAsia="ru-RU"/>
        </w:rPr>
        <w:br/>
      </w:r>
    </w:p>
    <w:p w:rsidR="00D507BA" w:rsidRPr="00D507BA" w:rsidRDefault="00D507BA" w:rsidP="00D507B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D507BA">
        <w:rPr>
          <w:rFonts w:ascii="Arial" w:eastAsia="Times New Roman" w:hAnsi="Arial" w:cs="Arial"/>
          <w:color w:val="444444"/>
          <w:sz w:val="24"/>
          <w:szCs w:val="24"/>
          <w:lang w:eastAsia="ru-RU"/>
        </w:rPr>
        <w:t xml:space="preserve">49. Паспорт безопасности объекта (территории), признанный по результатам его </w:t>
      </w:r>
      <w:proofErr w:type="gramStart"/>
      <w:r w:rsidRPr="00D507BA">
        <w:rPr>
          <w:rFonts w:ascii="Arial" w:eastAsia="Times New Roman" w:hAnsi="Arial" w:cs="Arial"/>
          <w:color w:val="444444"/>
          <w:sz w:val="24"/>
          <w:szCs w:val="24"/>
          <w:lang w:eastAsia="ru-RU"/>
        </w:rPr>
        <w:t>актуализации</w:t>
      </w:r>
      <w:proofErr w:type="gramEnd"/>
      <w:r w:rsidRPr="00D507BA">
        <w:rPr>
          <w:rFonts w:ascii="Arial" w:eastAsia="Times New Roman" w:hAnsi="Arial" w:cs="Arial"/>
          <w:color w:val="444444"/>
          <w:sz w:val="24"/>
          <w:szCs w:val="24"/>
          <w:lang w:eastAsia="ru-RU"/>
        </w:rPr>
        <w:t xml:space="preserve"> нуждающимся в замене и (или) утратившим силу, хранится на объекте (территории) в установленном порядке в течение 5 лет.</w:t>
      </w:r>
    </w:p>
    <w:p w:rsidR="00E17608" w:rsidRDefault="00E17608"/>
    <w:sectPr w:rsidR="00E17608" w:rsidSect="00E176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507BA"/>
    <w:rsid w:val="004205B5"/>
    <w:rsid w:val="00D10555"/>
    <w:rsid w:val="00D507BA"/>
    <w:rsid w:val="00E17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08"/>
  </w:style>
  <w:style w:type="paragraph" w:styleId="2">
    <w:name w:val="heading 2"/>
    <w:basedOn w:val="a"/>
    <w:next w:val="a"/>
    <w:link w:val="20"/>
    <w:uiPriority w:val="9"/>
    <w:semiHidden/>
    <w:unhideWhenUsed/>
    <w:qFormat/>
    <w:rsid w:val="004205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507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07BA"/>
    <w:rPr>
      <w:rFonts w:ascii="Times New Roman" w:eastAsia="Times New Roman" w:hAnsi="Times New Roman" w:cs="Times New Roman"/>
      <w:b/>
      <w:bCs/>
      <w:sz w:val="27"/>
      <w:szCs w:val="27"/>
      <w:lang w:eastAsia="ru-RU"/>
    </w:rPr>
  </w:style>
  <w:style w:type="paragraph" w:customStyle="1" w:styleId="formattext">
    <w:name w:val="formattext"/>
    <w:basedOn w:val="a"/>
    <w:rsid w:val="00D5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07BA"/>
    <w:rPr>
      <w:color w:val="0000FF"/>
      <w:u w:val="single"/>
    </w:rPr>
  </w:style>
  <w:style w:type="character" w:customStyle="1" w:styleId="20">
    <w:name w:val="Заголовок 2 Знак"/>
    <w:basedOn w:val="a0"/>
    <w:link w:val="2"/>
    <w:uiPriority w:val="9"/>
    <w:semiHidden/>
    <w:rsid w:val="004205B5"/>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4205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031945">
      <w:bodyDiv w:val="1"/>
      <w:marLeft w:val="0"/>
      <w:marRight w:val="0"/>
      <w:marTop w:val="0"/>
      <w:marBottom w:val="0"/>
      <w:divBdr>
        <w:top w:val="none" w:sz="0" w:space="0" w:color="auto"/>
        <w:left w:val="none" w:sz="0" w:space="0" w:color="auto"/>
        <w:bottom w:val="none" w:sz="0" w:space="0" w:color="auto"/>
        <w:right w:val="none" w:sz="0" w:space="0" w:color="auto"/>
      </w:divBdr>
      <w:divsChild>
        <w:div w:id="1557089555">
          <w:marLeft w:val="0"/>
          <w:marRight w:val="0"/>
          <w:marTop w:val="0"/>
          <w:marBottom w:val="0"/>
          <w:divBdr>
            <w:top w:val="none" w:sz="0" w:space="0" w:color="auto"/>
            <w:left w:val="none" w:sz="0" w:space="0" w:color="auto"/>
            <w:bottom w:val="none" w:sz="0" w:space="0" w:color="auto"/>
            <w:right w:val="none" w:sz="0" w:space="0" w:color="auto"/>
          </w:divBdr>
          <w:divsChild>
            <w:div w:id="2086797855">
              <w:marLeft w:val="0"/>
              <w:marRight w:val="0"/>
              <w:marTop w:val="0"/>
              <w:marBottom w:val="0"/>
              <w:divBdr>
                <w:top w:val="none" w:sz="0" w:space="0" w:color="auto"/>
                <w:left w:val="none" w:sz="0" w:space="0" w:color="auto"/>
                <w:bottom w:val="none" w:sz="0" w:space="0" w:color="auto"/>
                <w:right w:val="none" w:sz="0" w:space="0" w:color="auto"/>
              </w:divBdr>
              <w:divsChild>
                <w:div w:id="21033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7834">
      <w:bodyDiv w:val="1"/>
      <w:marLeft w:val="0"/>
      <w:marRight w:val="0"/>
      <w:marTop w:val="0"/>
      <w:marBottom w:val="0"/>
      <w:divBdr>
        <w:top w:val="none" w:sz="0" w:space="0" w:color="auto"/>
        <w:left w:val="none" w:sz="0" w:space="0" w:color="auto"/>
        <w:bottom w:val="none" w:sz="0" w:space="0" w:color="auto"/>
        <w:right w:val="none" w:sz="0" w:space="0" w:color="auto"/>
      </w:divBdr>
      <w:divsChild>
        <w:div w:id="222839389">
          <w:marLeft w:val="0"/>
          <w:marRight w:val="0"/>
          <w:marTop w:val="0"/>
          <w:marBottom w:val="0"/>
          <w:divBdr>
            <w:top w:val="none" w:sz="0" w:space="0" w:color="auto"/>
            <w:left w:val="none" w:sz="0" w:space="0" w:color="auto"/>
            <w:bottom w:val="none" w:sz="0" w:space="0" w:color="auto"/>
            <w:right w:val="none" w:sz="0" w:space="0" w:color="auto"/>
          </w:divBdr>
          <w:divsChild>
            <w:div w:id="561911379">
              <w:marLeft w:val="0"/>
              <w:marRight w:val="0"/>
              <w:marTop w:val="0"/>
              <w:marBottom w:val="0"/>
              <w:divBdr>
                <w:top w:val="none" w:sz="0" w:space="0" w:color="auto"/>
                <w:left w:val="none" w:sz="0" w:space="0" w:color="auto"/>
                <w:bottom w:val="none" w:sz="0" w:space="0" w:color="auto"/>
                <w:right w:val="none" w:sz="0" w:space="0" w:color="auto"/>
              </w:divBdr>
              <w:divsChild>
                <w:div w:id="60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6821">
          <w:marLeft w:val="0"/>
          <w:marRight w:val="0"/>
          <w:marTop w:val="0"/>
          <w:marBottom w:val="0"/>
          <w:divBdr>
            <w:top w:val="none" w:sz="0" w:space="0" w:color="auto"/>
            <w:left w:val="none" w:sz="0" w:space="0" w:color="auto"/>
            <w:bottom w:val="none" w:sz="0" w:space="0" w:color="auto"/>
            <w:right w:val="none" w:sz="0" w:space="0" w:color="auto"/>
          </w:divBdr>
          <w:divsChild>
            <w:div w:id="1800755108">
              <w:marLeft w:val="0"/>
              <w:marRight w:val="0"/>
              <w:marTop w:val="0"/>
              <w:marBottom w:val="0"/>
              <w:divBdr>
                <w:top w:val="none" w:sz="0" w:space="0" w:color="auto"/>
                <w:left w:val="none" w:sz="0" w:space="0" w:color="auto"/>
                <w:bottom w:val="none" w:sz="0" w:space="0" w:color="auto"/>
                <w:right w:val="none" w:sz="0" w:space="0" w:color="auto"/>
              </w:divBdr>
              <w:divsChild>
                <w:div w:id="19370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2919">
      <w:bodyDiv w:val="1"/>
      <w:marLeft w:val="0"/>
      <w:marRight w:val="0"/>
      <w:marTop w:val="0"/>
      <w:marBottom w:val="0"/>
      <w:divBdr>
        <w:top w:val="none" w:sz="0" w:space="0" w:color="auto"/>
        <w:left w:val="none" w:sz="0" w:space="0" w:color="auto"/>
        <w:bottom w:val="none" w:sz="0" w:space="0" w:color="auto"/>
        <w:right w:val="none" w:sz="0" w:space="0" w:color="auto"/>
      </w:divBdr>
      <w:divsChild>
        <w:div w:id="2075472795">
          <w:marLeft w:val="0"/>
          <w:marRight w:val="0"/>
          <w:marTop w:val="277"/>
          <w:marBottom w:val="277"/>
          <w:divBdr>
            <w:top w:val="none" w:sz="0" w:space="0" w:color="auto"/>
            <w:left w:val="none" w:sz="0" w:space="0" w:color="auto"/>
            <w:bottom w:val="none" w:sz="0" w:space="0" w:color="auto"/>
            <w:right w:val="none" w:sz="0" w:space="0" w:color="auto"/>
          </w:divBdr>
          <w:divsChild>
            <w:div w:id="608124929">
              <w:marLeft w:val="0"/>
              <w:marRight w:val="0"/>
              <w:marTop w:val="0"/>
              <w:marBottom w:val="0"/>
              <w:divBdr>
                <w:top w:val="single" w:sz="6" w:space="7" w:color="EBEBEB"/>
                <w:left w:val="none" w:sz="0" w:space="14" w:color="auto"/>
                <w:bottom w:val="single" w:sz="6" w:space="7" w:color="EBEBEB"/>
                <w:right w:val="none" w:sz="0" w:space="7" w:color="auto"/>
              </w:divBdr>
            </w:div>
          </w:divsChild>
        </w:div>
      </w:divsChild>
    </w:div>
    <w:div w:id="20786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728356842" TargetMode="External"/><Relationship Id="rId18" Type="http://schemas.openxmlformats.org/officeDocument/2006/relationships/hyperlink" Target="https://docs.cntd.ru/document/542618037" TargetMode="External"/><Relationship Id="rId26" Type="http://schemas.openxmlformats.org/officeDocument/2006/relationships/hyperlink" Target="https://docs.cntd.ru/document/578310038" TargetMode="External"/><Relationship Id="rId39" Type="http://schemas.openxmlformats.org/officeDocument/2006/relationships/hyperlink" Target="https://docs.cntd.ru/document/556522639" TargetMode="External"/><Relationship Id="rId21" Type="http://schemas.openxmlformats.org/officeDocument/2006/relationships/hyperlink" Target="https://docs.cntd.ru/document/728356842" TargetMode="External"/><Relationship Id="rId34" Type="http://schemas.openxmlformats.org/officeDocument/2006/relationships/hyperlink" Target="https://docs.cntd.ru/document/578310038" TargetMode="External"/><Relationship Id="rId42" Type="http://schemas.openxmlformats.org/officeDocument/2006/relationships/hyperlink" Target="https://docs.cntd.ru/document/420392422" TargetMode="External"/><Relationship Id="rId47" Type="http://schemas.openxmlformats.org/officeDocument/2006/relationships/hyperlink" Target="https://docs.cntd.ru/document/902192610" TargetMode="External"/><Relationship Id="rId50" Type="http://schemas.openxmlformats.org/officeDocument/2006/relationships/hyperlink" Target="https://docs.cntd.ru/document/542618037" TargetMode="External"/><Relationship Id="rId55" Type="http://schemas.openxmlformats.org/officeDocument/2006/relationships/hyperlink" Target="https://docs.cntd.ru/document/556522639" TargetMode="External"/><Relationship Id="rId7" Type="http://schemas.openxmlformats.org/officeDocument/2006/relationships/hyperlink" Target="https://docs.cntd.ru/document/420392422" TargetMode="External"/><Relationship Id="rId12" Type="http://schemas.openxmlformats.org/officeDocument/2006/relationships/hyperlink" Target="https://docs.cntd.ru/document/578310038" TargetMode="External"/><Relationship Id="rId17" Type="http://schemas.openxmlformats.org/officeDocument/2006/relationships/hyperlink" Target="https://docs.cntd.ru/document/556522639" TargetMode="External"/><Relationship Id="rId25" Type="http://schemas.openxmlformats.org/officeDocument/2006/relationships/hyperlink" Target="https://docs.cntd.ru/document/728356842" TargetMode="External"/><Relationship Id="rId33" Type="http://schemas.openxmlformats.org/officeDocument/2006/relationships/hyperlink" Target="https://docs.cntd.ru/document/728356842" TargetMode="External"/><Relationship Id="rId38" Type="http://schemas.openxmlformats.org/officeDocument/2006/relationships/hyperlink" Target="https://docs.cntd.ru/document/564259084" TargetMode="External"/><Relationship Id="rId46" Type="http://schemas.openxmlformats.org/officeDocument/2006/relationships/hyperlink" Target="https://docs.cntd.ru/document/902352499" TargetMode="External"/><Relationship Id="rId2" Type="http://schemas.openxmlformats.org/officeDocument/2006/relationships/settings" Target="settings.xml"/><Relationship Id="rId16" Type="http://schemas.openxmlformats.org/officeDocument/2006/relationships/hyperlink" Target="https://docs.cntd.ru/document/578310038" TargetMode="External"/><Relationship Id="rId20" Type="http://schemas.openxmlformats.org/officeDocument/2006/relationships/hyperlink" Target="https://docs.cntd.ru/document/578310038" TargetMode="External"/><Relationship Id="rId29" Type="http://schemas.openxmlformats.org/officeDocument/2006/relationships/hyperlink" Target="https://docs.cntd.ru/document/728356842" TargetMode="External"/><Relationship Id="rId41" Type="http://schemas.openxmlformats.org/officeDocument/2006/relationships/hyperlink" Target="https://docs.cntd.ru/document/420392422" TargetMode="External"/><Relationship Id="rId54" Type="http://schemas.openxmlformats.org/officeDocument/2006/relationships/hyperlink" Target="https://docs.cntd.ru/document/542618037" TargetMode="External"/><Relationship Id="rId1" Type="http://schemas.openxmlformats.org/officeDocument/2006/relationships/styles" Target="styles.xml"/><Relationship Id="rId6" Type="http://schemas.openxmlformats.org/officeDocument/2006/relationships/hyperlink" Target="https://docs.cntd.ru/document/901970787" TargetMode="External"/><Relationship Id="rId11" Type="http://schemas.openxmlformats.org/officeDocument/2006/relationships/hyperlink" Target="https://docs.cntd.ru/document/728356842" TargetMode="External"/><Relationship Id="rId24" Type="http://schemas.openxmlformats.org/officeDocument/2006/relationships/hyperlink" Target="https://docs.cntd.ru/document/578310038" TargetMode="External"/><Relationship Id="rId32" Type="http://schemas.openxmlformats.org/officeDocument/2006/relationships/hyperlink" Target="https://docs.cntd.ru/document/578310038" TargetMode="External"/><Relationship Id="rId37" Type="http://schemas.openxmlformats.org/officeDocument/2006/relationships/hyperlink" Target="https://docs.cntd.ru/document/556522639" TargetMode="External"/><Relationship Id="rId40" Type="http://schemas.openxmlformats.org/officeDocument/2006/relationships/hyperlink" Target="https://docs.cntd.ru/document/564259084" TargetMode="External"/><Relationship Id="rId45" Type="http://schemas.openxmlformats.org/officeDocument/2006/relationships/hyperlink" Target="https://docs.cntd.ru/document/420392422" TargetMode="External"/><Relationship Id="rId53" Type="http://schemas.openxmlformats.org/officeDocument/2006/relationships/hyperlink" Target="https://docs.cntd.ru/document/556522639" TargetMode="External"/><Relationship Id="rId58" Type="http://schemas.openxmlformats.org/officeDocument/2006/relationships/theme" Target="theme/theme1.xml"/><Relationship Id="rId5" Type="http://schemas.openxmlformats.org/officeDocument/2006/relationships/hyperlink" Target="https://docs.cntd.ru/document/420392422" TargetMode="External"/><Relationship Id="rId15" Type="http://schemas.openxmlformats.org/officeDocument/2006/relationships/hyperlink" Target="https://docs.cntd.ru/document/728356842" TargetMode="External"/><Relationship Id="rId23" Type="http://schemas.openxmlformats.org/officeDocument/2006/relationships/hyperlink" Target="https://docs.cntd.ru/document/728356842" TargetMode="External"/><Relationship Id="rId28" Type="http://schemas.openxmlformats.org/officeDocument/2006/relationships/hyperlink" Target="https://docs.cntd.ru/document/578310038" TargetMode="External"/><Relationship Id="rId36" Type="http://schemas.openxmlformats.org/officeDocument/2006/relationships/hyperlink" Target="https://docs.cntd.ru/document/578310038" TargetMode="External"/><Relationship Id="rId49" Type="http://schemas.openxmlformats.org/officeDocument/2006/relationships/hyperlink" Target="https://docs.cntd.ru/document/556522639" TargetMode="External"/><Relationship Id="rId57" Type="http://schemas.openxmlformats.org/officeDocument/2006/relationships/fontTable" Target="fontTable.xml"/><Relationship Id="rId10" Type="http://schemas.openxmlformats.org/officeDocument/2006/relationships/hyperlink" Target="https://docs.cntd.ru/document/578310038" TargetMode="External"/><Relationship Id="rId19" Type="http://schemas.openxmlformats.org/officeDocument/2006/relationships/hyperlink" Target="https://docs.cntd.ru/document/728356842" TargetMode="External"/><Relationship Id="rId31" Type="http://schemas.openxmlformats.org/officeDocument/2006/relationships/hyperlink" Target="https://docs.cntd.ru/document/728356842" TargetMode="External"/><Relationship Id="rId44" Type="http://schemas.openxmlformats.org/officeDocument/2006/relationships/hyperlink" Target="https://docs.cntd.ru/document/420392422" TargetMode="External"/><Relationship Id="rId52" Type="http://schemas.openxmlformats.org/officeDocument/2006/relationships/hyperlink" Target="https://docs.cntd.ru/document/542618037" TargetMode="External"/><Relationship Id="rId4" Type="http://schemas.openxmlformats.org/officeDocument/2006/relationships/hyperlink" Target="https://docs.cntd.ru/document/420392422" TargetMode="External"/><Relationship Id="rId9" Type="http://schemas.openxmlformats.org/officeDocument/2006/relationships/hyperlink" Target="https://docs.cntd.ru/document/728356842" TargetMode="External"/><Relationship Id="rId14" Type="http://schemas.openxmlformats.org/officeDocument/2006/relationships/hyperlink" Target="https://docs.cntd.ru/document/578310038" TargetMode="External"/><Relationship Id="rId22" Type="http://schemas.openxmlformats.org/officeDocument/2006/relationships/hyperlink" Target="https://docs.cntd.ru/document/578310038" TargetMode="External"/><Relationship Id="rId27" Type="http://schemas.openxmlformats.org/officeDocument/2006/relationships/hyperlink" Target="https://docs.cntd.ru/document/728356842" TargetMode="External"/><Relationship Id="rId30" Type="http://schemas.openxmlformats.org/officeDocument/2006/relationships/hyperlink" Target="https://docs.cntd.ru/document/578310038" TargetMode="External"/><Relationship Id="rId35" Type="http://schemas.openxmlformats.org/officeDocument/2006/relationships/hyperlink" Target="https://docs.cntd.ru/document/728356842" TargetMode="External"/><Relationship Id="rId43" Type="http://schemas.openxmlformats.org/officeDocument/2006/relationships/hyperlink" Target="https://docs.cntd.ru/document/564259084" TargetMode="External"/><Relationship Id="rId48" Type="http://schemas.openxmlformats.org/officeDocument/2006/relationships/hyperlink" Target="https://docs.cntd.ru/document/420392422" TargetMode="External"/><Relationship Id="rId56" Type="http://schemas.openxmlformats.org/officeDocument/2006/relationships/hyperlink" Target="https://docs.cntd.ru/document/542618037" TargetMode="External"/><Relationship Id="rId8" Type="http://schemas.openxmlformats.org/officeDocument/2006/relationships/hyperlink" Target="https://docs.cntd.ru/document/420392422" TargetMode="External"/><Relationship Id="rId51" Type="http://schemas.openxmlformats.org/officeDocument/2006/relationships/hyperlink" Target="https://docs.cntd.ru/document/55652263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6201</Words>
  <Characters>35350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41469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2022-06-08T07:16:00Z</dcterms:created>
  <dcterms:modified xsi:type="dcterms:W3CDTF">2022-06-08T07:39:00Z</dcterms:modified>
</cp:coreProperties>
</file>