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9E1" w:rsidRPr="00546B56" w:rsidRDefault="00546B56" w:rsidP="00546B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B56">
        <w:rPr>
          <w:rFonts w:ascii="Times New Roman" w:hAnsi="Times New Roman" w:cs="Times New Roman"/>
          <w:b/>
          <w:sz w:val="28"/>
          <w:szCs w:val="28"/>
        </w:rPr>
        <w:t>Перспективный план совместной образовательной деятельность в режимных моментах творческой мастерской (рисование) детей в старшей группе</w:t>
      </w:r>
    </w:p>
    <w:tbl>
      <w:tblPr>
        <w:tblStyle w:val="a3"/>
        <w:tblW w:w="11057" w:type="dxa"/>
        <w:tblInd w:w="-1310" w:type="dxa"/>
        <w:tblLook w:val="04A0"/>
      </w:tblPr>
      <w:tblGrid>
        <w:gridCol w:w="617"/>
        <w:gridCol w:w="6050"/>
        <w:gridCol w:w="4390"/>
      </w:tblGrid>
      <w:tr w:rsidR="00546B56" w:rsidTr="00546B56">
        <w:tc>
          <w:tcPr>
            <w:tcW w:w="617" w:type="dxa"/>
          </w:tcPr>
          <w:p w:rsidR="00546B56" w:rsidRPr="00947E35" w:rsidRDefault="00546B56" w:rsidP="00947E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E35">
              <w:rPr>
                <w:rFonts w:ascii="Times New Roman" w:hAnsi="Times New Roman" w:cs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6050" w:type="dxa"/>
          </w:tcPr>
          <w:p w:rsidR="00546B56" w:rsidRPr="00947E35" w:rsidRDefault="00546B56" w:rsidP="00947E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E3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и цель занятия</w:t>
            </w:r>
          </w:p>
        </w:tc>
        <w:tc>
          <w:tcPr>
            <w:tcW w:w="4390" w:type="dxa"/>
          </w:tcPr>
          <w:p w:rsidR="00546B56" w:rsidRPr="00947E35" w:rsidRDefault="00546B56" w:rsidP="00947E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E35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Методическое обеспечение</w:t>
            </w:r>
          </w:p>
        </w:tc>
      </w:tr>
      <w:tr w:rsidR="00546B56" w:rsidTr="00546B56">
        <w:tc>
          <w:tcPr>
            <w:tcW w:w="617" w:type="dxa"/>
          </w:tcPr>
          <w:p w:rsidR="00546B56" w:rsidRPr="00947E35" w:rsidRDefault="00546B56" w:rsidP="00947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50" w:type="dxa"/>
          </w:tcPr>
          <w:p w:rsidR="00546B56" w:rsidRPr="00546B56" w:rsidRDefault="00546B56" w:rsidP="00947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B56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« Краски лета»</w:t>
            </w:r>
          </w:p>
          <w:p w:rsidR="00546B56" w:rsidRPr="00546B56" w:rsidRDefault="00546B56" w:rsidP="00947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B56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546B56">
              <w:rPr>
                <w:rFonts w:ascii="Times New Roman" w:hAnsi="Times New Roman" w:cs="Times New Roman"/>
                <w:sz w:val="28"/>
                <w:szCs w:val="28"/>
              </w:rPr>
              <w:t xml:space="preserve"> учить составлять гармоничную цветовую композицию, совершенствовать технику работы с акварельными красками.</w:t>
            </w:r>
          </w:p>
        </w:tc>
        <w:tc>
          <w:tcPr>
            <w:tcW w:w="4390" w:type="dxa"/>
          </w:tcPr>
          <w:p w:rsidR="00546B56" w:rsidRDefault="00546B56" w:rsidP="00947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Леонова «Художественно-эстетическое развитие детей в старшей группе ДОУ» «Детство-Пресс» , 2014</w:t>
            </w:r>
          </w:p>
          <w:p w:rsidR="00546B56" w:rsidRPr="00947E35" w:rsidRDefault="00546B56" w:rsidP="00947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Стр.63</w:t>
            </w:r>
          </w:p>
        </w:tc>
      </w:tr>
      <w:tr w:rsidR="00546B56" w:rsidTr="00546B56">
        <w:tc>
          <w:tcPr>
            <w:tcW w:w="617" w:type="dxa"/>
          </w:tcPr>
          <w:p w:rsidR="00546B56" w:rsidRPr="00947E35" w:rsidRDefault="00546B56" w:rsidP="00947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50" w:type="dxa"/>
          </w:tcPr>
          <w:p w:rsidR="00546B56" w:rsidRPr="00546B56" w:rsidRDefault="00546B56" w:rsidP="00947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B56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« Мы рисуем»</w:t>
            </w:r>
          </w:p>
          <w:p w:rsidR="00546B56" w:rsidRPr="00546B56" w:rsidRDefault="00546B56" w:rsidP="00947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B56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546B56">
              <w:rPr>
                <w:rFonts w:ascii="Times New Roman" w:hAnsi="Times New Roman" w:cs="Times New Roman"/>
                <w:sz w:val="28"/>
                <w:szCs w:val="28"/>
              </w:rPr>
              <w:t xml:space="preserve"> знакомить с сюжетной картиной; расширять и уточнять знания о натюрмотре.</w:t>
            </w:r>
          </w:p>
        </w:tc>
        <w:tc>
          <w:tcPr>
            <w:tcW w:w="4390" w:type="dxa"/>
          </w:tcPr>
          <w:p w:rsidR="00546B56" w:rsidRDefault="00546B56" w:rsidP="00947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Леонова «Художественно-эстетическое развитие детей в старшей группе ДОУ» «Детство-Пресс» , 2014</w:t>
            </w:r>
          </w:p>
          <w:p w:rsidR="00546B56" w:rsidRPr="00947E35" w:rsidRDefault="00546B56" w:rsidP="00947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Стр.75</w:t>
            </w:r>
          </w:p>
        </w:tc>
      </w:tr>
      <w:tr w:rsidR="00546B56" w:rsidTr="00546B56">
        <w:tc>
          <w:tcPr>
            <w:tcW w:w="617" w:type="dxa"/>
          </w:tcPr>
          <w:p w:rsidR="00546B56" w:rsidRPr="00947E35" w:rsidRDefault="00546B56" w:rsidP="00947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50" w:type="dxa"/>
          </w:tcPr>
          <w:p w:rsidR="00546B56" w:rsidRPr="00546B56" w:rsidRDefault="00546B56" w:rsidP="00947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B56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« Красота и музыка»</w:t>
            </w:r>
          </w:p>
          <w:p w:rsidR="00546B56" w:rsidRPr="00546B56" w:rsidRDefault="00546B56" w:rsidP="00947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B56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546B56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чувство цвета с помощью музыки и рисования; формировать умение пользоваться красками.</w:t>
            </w:r>
          </w:p>
        </w:tc>
        <w:tc>
          <w:tcPr>
            <w:tcW w:w="4390" w:type="dxa"/>
          </w:tcPr>
          <w:p w:rsidR="00546B56" w:rsidRDefault="00546B56" w:rsidP="00947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Леонова «Художественно-эстетическое развитие детей в старшей группе ДОУ» «Детство-Пресс» , 2014</w:t>
            </w:r>
          </w:p>
          <w:p w:rsidR="00546B56" w:rsidRPr="00947E35" w:rsidRDefault="00546B56" w:rsidP="00947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Стр.82</w:t>
            </w:r>
          </w:p>
        </w:tc>
      </w:tr>
      <w:tr w:rsidR="00546B56" w:rsidTr="00546B56">
        <w:tc>
          <w:tcPr>
            <w:tcW w:w="617" w:type="dxa"/>
          </w:tcPr>
          <w:p w:rsidR="00546B56" w:rsidRPr="00947E35" w:rsidRDefault="00546B56" w:rsidP="00947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50" w:type="dxa"/>
          </w:tcPr>
          <w:p w:rsidR="00546B56" w:rsidRPr="00546B56" w:rsidRDefault="00546B56" w:rsidP="00947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B56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« Мишка косолапый»</w:t>
            </w:r>
          </w:p>
          <w:p w:rsidR="00546B56" w:rsidRPr="00546B56" w:rsidRDefault="00546B56" w:rsidP="00947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B56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546B56">
              <w:rPr>
                <w:rFonts w:ascii="Times New Roman" w:hAnsi="Times New Roman" w:cs="Times New Roman"/>
                <w:sz w:val="28"/>
                <w:szCs w:val="28"/>
              </w:rPr>
              <w:t xml:space="preserve"> дать представление об образе жизни бурых медведей; учить изображать медведя с помощью красок.</w:t>
            </w:r>
          </w:p>
        </w:tc>
        <w:tc>
          <w:tcPr>
            <w:tcW w:w="4390" w:type="dxa"/>
          </w:tcPr>
          <w:p w:rsidR="00546B56" w:rsidRDefault="00546B56" w:rsidP="00947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Леонова «Художественно-эстетическое развитие детей в старшей группе ДОУ» «Детство-Пресс» , 2014</w:t>
            </w:r>
          </w:p>
          <w:p w:rsidR="00546B56" w:rsidRPr="00947E35" w:rsidRDefault="00546B56" w:rsidP="00947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Стр.115</w:t>
            </w:r>
          </w:p>
        </w:tc>
      </w:tr>
      <w:tr w:rsidR="00546B56" w:rsidTr="00546B56">
        <w:tc>
          <w:tcPr>
            <w:tcW w:w="617" w:type="dxa"/>
          </w:tcPr>
          <w:p w:rsidR="00546B56" w:rsidRPr="00947E35" w:rsidRDefault="00546B56" w:rsidP="00947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50" w:type="dxa"/>
          </w:tcPr>
          <w:p w:rsidR="00546B56" w:rsidRPr="005E6ED8" w:rsidRDefault="00546B56" w:rsidP="00947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ED8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«Сказочные витражи»</w:t>
            </w:r>
          </w:p>
          <w:p w:rsidR="00546B56" w:rsidRPr="00947E35" w:rsidRDefault="00546B56" w:rsidP="00947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D8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5E6ED8">
              <w:rPr>
                <w:rFonts w:ascii="Times New Roman" w:hAnsi="Times New Roman" w:cs="Times New Roman"/>
                <w:sz w:val="28"/>
                <w:szCs w:val="28"/>
              </w:rPr>
              <w:t xml:space="preserve"> знакомить с дизайнерским искусством, понятием « витраж», с техникой его выполнения; закреплять знания о цветовидении</w:t>
            </w:r>
          </w:p>
        </w:tc>
        <w:tc>
          <w:tcPr>
            <w:tcW w:w="4390" w:type="dxa"/>
          </w:tcPr>
          <w:p w:rsidR="00546B56" w:rsidRDefault="00546B56" w:rsidP="00947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Леонова «Художественно-эстетическое развитие детей в старшей группе ДОУ» «Детство-Пресс» , 2014</w:t>
            </w:r>
          </w:p>
          <w:p w:rsidR="00546B56" w:rsidRPr="00947E35" w:rsidRDefault="00546B56" w:rsidP="00947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Стр.117</w:t>
            </w:r>
          </w:p>
        </w:tc>
      </w:tr>
      <w:tr w:rsidR="00546B56" w:rsidTr="00546B56">
        <w:tc>
          <w:tcPr>
            <w:tcW w:w="617" w:type="dxa"/>
          </w:tcPr>
          <w:p w:rsidR="00546B56" w:rsidRPr="00947E35" w:rsidRDefault="00546B56" w:rsidP="00947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50" w:type="dxa"/>
          </w:tcPr>
          <w:p w:rsidR="00546B56" w:rsidRPr="005E6ED8" w:rsidRDefault="00546B56" w:rsidP="00947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ED8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«В сказочную песню просится сама всех чудес чудесней наша Хохлома!»</w:t>
            </w:r>
          </w:p>
          <w:p w:rsidR="00546B56" w:rsidRPr="00947E35" w:rsidRDefault="00546B56" w:rsidP="00947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D8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5E6ED8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знакомить детей с хохломской росписью, историей ее создания.</w:t>
            </w:r>
          </w:p>
        </w:tc>
        <w:tc>
          <w:tcPr>
            <w:tcW w:w="4390" w:type="dxa"/>
          </w:tcPr>
          <w:p w:rsidR="00546B56" w:rsidRDefault="00546B56" w:rsidP="00947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Леонова «Художественно-эстетическое развитие детей в старшей группе ДОУ» «Детство-Пресс» , 2014</w:t>
            </w:r>
          </w:p>
          <w:p w:rsidR="00546B56" w:rsidRPr="00947E35" w:rsidRDefault="00546B56" w:rsidP="00947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Стр.133</w:t>
            </w:r>
          </w:p>
        </w:tc>
      </w:tr>
      <w:tr w:rsidR="00546B56" w:rsidTr="00546B56">
        <w:tc>
          <w:tcPr>
            <w:tcW w:w="617" w:type="dxa"/>
          </w:tcPr>
          <w:p w:rsidR="00546B56" w:rsidRPr="00947E35" w:rsidRDefault="00546B56" w:rsidP="00EE79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50" w:type="dxa"/>
          </w:tcPr>
          <w:p w:rsidR="00546B56" w:rsidRPr="005E6ED8" w:rsidRDefault="00546B56" w:rsidP="00EE79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ED8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«У моржа смешная морда , он почти как слон морской»</w:t>
            </w:r>
          </w:p>
          <w:p w:rsidR="00546B56" w:rsidRPr="00947E35" w:rsidRDefault="00546B56" w:rsidP="00EE7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ED8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5E6ED8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знакомить детей животными Севера; познакомить с моржом, дать представления о его внешних признаках, строении тела, о том, чем питается и т.д.</w:t>
            </w:r>
          </w:p>
        </w:tc>
        <w:tc>
          <w:tcPr>
            <w:tcW w:w="4390" w:type="dxa"/>
          </w:tcPr>
          <w:p w:rsidR="00546B56" w:rsidRDefault="00546B56" w:rsidP="00EE7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Леонова «Художественно-эстетическое развитие детей в старшей группе ДОУ» «Детство-Пресс» , 2014</w:t>
            </w:r>
          </w:p>
          <w:p w:rsidR="00546B56" w:rsidRPr="00947E35" w:rsidRDefault="00546B56" w:rsidP="00EE79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Стр.124</w:t>
            </w:r>
          </w:p>
        </w:tc>
      </w:tr>
      <w:tr w:rsidR="00546B56" w:rsidTr="00546B56">
        <w:tc>
          <w:tcPr>
            <w:tcW w:w="617" w:type="dxa"/>
          </w:tcPr>
          <w:p w:rsidR="00546B56" w:rsidRPr="00947E35" w:rsidRDefault="00546B56" w:rsidP="00947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50" w:type="dxa"/>
          </w:tcPr>
          <w:p w:rsidR="00546B56" w:rsidRPr="005E6ED8" w:rsidRDefault="00546B56" w:rsidP="00947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ED8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« Чудо на фарфоре, синяя капель. «Гжель»</w:t>
            </w:r>
          </w:p>
          <w:p w:rsidR="00546B56" w:rsidRPr="00947E35" w:rsidRDefault="00546B56" w:rsidP="00947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D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Цель:</w:t>
            </w:r>
            <w:r w:rsidRPr="005E6ED8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знакомить детей с русскими народными промыслами, на примере гжельской керамики.</w:t>
            </w:r>
          </w:p>
        </w:tc>
        <w:tc>
          <w:tcPr>
            <w:tcW w:w="4390" w:type="dxa"/>
          </w:tcPr>
          <w:p w:rsidR="00546B56" w:rsidRDefault="00546B56" w:rsidP="00947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Н.Н. Леонова «Художественно-эстетическое развитие детей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старшей группе ДОУ» «Детство-Пресс» , 2014</w:t>
            </w:r>
          </w:p>
          <w:p w:rsidR="00546B56" w:rsidRPr="00947E35" w:rsidRDefault="00546B56" w:rsidP="00947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Стр.137</w:t>
            </w:r>
          </w:p>
        </w:tc>
      </w:tr>
      <w:tr w:rsidR="00546B56" w:rsidTr="00546B56">
        <w:tc>
          <w:tcPr>
            <w:tcW w:w="617" w:type="dxa"/>
          </w:tcPr>
          <w:p w:rsidR="00546B56" w:rsidRPr="00947E35" w:rsidRDefault="00546B56" w:rsidP="00947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6050" w:type="dxa"/>
          </w:tcPr>
          <w:p w:rsidR="00546B56" w:rsidRPr="005E6ED8" w:rsidRDefault="00546B56" w:rsidP="00947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ED8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«Федорина посуда»</w:t>
            </w:r>
          </w:p>
          <w:p w:rsidR="00546B56" w:rsidRPr="00947E35" w:rsidRDefault="00546B56" w:rsidP="00947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D8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5E6ED8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у детей устойчивый интерес к творчеству К.И. Чуковского</w:t>
            </w:r>
          </w:p>
        </w:tc>
        <w:tc>
          <w:tcPr>
            <w:tcW w:w="4390" w:type="dxa"/>
          </w:tcPr>
          <w:p w:rsidR="00546B56" w:rsidRDefault="00546B56" w:rsidP="00947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Леонова «Художественно-эстетическое развитие детей в старшей группе ДОУ» «Детство-Пресс» , 2014</w:t>
            </w:r>
          </w:p>
          <w:p w:rsidR="00546B56" w:rsidRPr="00947E35" w:rsidRDefault="00546B56" w:rsidP="00947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Стр.149</w:t>
            </w:r>
          </w:p>
        </w:tc>
      </w:tr>
      <w:tr w:rsidR="00546B56" w:rsidTr="00546B56">
        <w:tc>
          <w:tcPr>
            <w:tcW w:w="617" w:type="dxa"/>
          </w:tcPr>
          <w:p w:rsidR="00546B56" w:rsidRPr="00947E35" w:rsidRDefault="00546B56" w:rsidP="00947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050" w:type="dxa"/>
          </w:tcPr>
          <w:p w:rsidR="00546B56" w:rsidRPr="005E6ED8" w:rsidRDefault="00546B56" w:rsidP="00947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ED8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« Знакомство с искусством»</w:t>
            </w:r>
          </w:p>
          <w:p w:rsidR="00546B56" w:rsidRPr="00947E35" w:rsidRDefault="00546B56" w:rsidP="00947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D8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5E6ED8">
              <w:rPr>
                <w:rFonts w:ascii="Times New Roman" w:hAnsi="Times New Roman" w:cs="Times New Roman"/>
                <w:sz w:val="28"/>
                <w:szCs w:val="28"/>
              </w:rPr>
              <w:t xml:space="preserve"> вызывать у детей интерес к жанровой живописи.</w:t>
            </w:r>
          </w:p>
        </w:tc>
        <w:tc>
          <w:tcPr>
            <w:tcW w:w="4390" w:type="dxa"/>
          </w:tcPr>
          <w:p w:rsidR="00546B56" w:rsidRDefault="00546B56" w:rsidP="00947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Леонова «Художественно-эстетическое развитие детей в старшей группе ДОУ» «Детство-Пресс» , 2014</w:t>
            </w:r>
          </w:p>
          <w:p w:rsidR="00546B56" w:rsidRPr="00947E35" w:rsidRDefault="00546B56" w:rsidP="00947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Стр.67</w:t>
            </w:r>
          </w:p>
        </w:tc>
      </w:tr>
      <w:tr w:rsidR="00546B56" w:rsidTr="00546B56">
        <w:tc>
          <w:tcPr>
            <w:tcW w:w="617" w:type="dxa"/>
          </w:tcPr>
          <w:p w:rsidR="00546B56" w:rsidRPr="00947E35" w:rsidRDefault="00546B56" w:rsidP="00947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050" w:type="dxa"/>
          </w:tcPr>
          <w:p w:rsidR="00546B56" w:rsidRPr="005E6ED8" w:rsidRDefault="00546B56" w:rsidP="00947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ED8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«Хохломская посуда»</w:t>
            </w:r>
          </w:p>
          <w:p w:rsidR="00546B56" w:rsidRPr="00947E35" w:rsidRDefault="00546B56" w:rsidP="00947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5E6ED8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с разными видами народного декоративно-прикладного искусства.</w:t>
            </w:r>
          </w:p>
        </w:tc>
        <w:tc>
          <w:tcPr>
            <w:tcW w:w="4390" w:type="dxa"/>
          </w:tcPr>
          <w:p w:rsidR="00546B56" w:rsidRDefault="00546B56" w:rsidP="00947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Леонова «Художественно-эстетическое развитие детей в старшей группе ДОУ» «Детство-Пресс» , 2014</w:t>
            </w:r>
          </w:p>
          <w:p w:rsidR="00546B56" w:rsidRPr="00947E35" w:rsidRDefault="00546B56" w:rsidP="00947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Стр.94</w:t>
            </w:r>
          </w:p>
        </w:tc>
      </w:tr>
      <w:tr w:rsidR="00546B56" w:rsidTr="00546B56">
        <w:tc>
          <w:tcPr>
            <w:tcW w:w="617" w:type="dxa"/>
          </w:tcPr>
          <w:p w:rsidR="00546B56" w:rsidRPr="00947E35" w:rsidRDefault="00546B56" w:rsidP="00947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050" w:type="dxa"/>
          </w:tcPr>
          <w:p w:rsidR="00546B56" w:rsidRPr="005E6ED8" w:rsidRDefault="00546B56" w:rsidP="002F46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ED8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« Хаврошечка»</w:t>
            </w:r>
          </w:p>
          <w:p w:rsidR="00546B56" w:rsidRPr="00947E35" w:rsidRDefault="00546B56" w:rsidP="002F46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D8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5E6ED8">
              <w:rPr>
                <w:rFonts w:ascii="Times New Roman" w:hAnsi="Times New Roman" w:cs="Times New Roman"/>
                <w:sz w:val="28"/>
                <w:szCs w:val="28"/>
              </w:rPr>
              <w:t xml:space="preserve"> учить изображать содержание сказки с помощью разных изобразительных материалов</w:t>
            </w:r>
          </w:p>
        </w:tc>
        <w:tc>
          <w:tcPr>
            <w:tcW w:w="4390" w:type="dxa"/>
          </w:tcPr>
          <w:p w:rsidR="00546B56" w:rsidRDefault="00546B56" w:rsidP="002F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Леонова «Художественно-эстетическое развитие детей в старшей группе ДОУ» «Детство-Пресс» , 2014</w:t>
            </w:r>
          </w:p>
          <w:p w:rsidR="00546B56" w:rsidRPr="00947E35" w:rsidRDefault="00546B56" w:rsidP="002F46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Стр.151</w:t>
            </w:r>
          </w:p>
        </w:tc>
      </w:tr>
      <w:tr w:rsidR="00546B56" w:rsidTr="00546B56">
        <w:tc>
          <w:tcPr>
            <w:tcW w:w="617" w:type="dxa"/>
          </w:tcPr>
          <w:p w:rsidR="00546B56" w:rsidRPr="00947E35" w:rsidRDefault="00546B56" w:rsidP="00947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050" w:type="dxa"/>
          </w:tcPr>
          <w:p w:rsidR="00546B56" w:rsidRPr="005E6ED8" w:rsidRDefault="00546B56" w:rsidP="002F46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ED8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«Подводный мир»</w:t>
            </w:r>
          </w:p>
          <w:p w:rsidR="00546B56" w:rsidRPr="00947E35" w:rsidRDefault="00546B56" w:rsidP="002F46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D8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5E6ED8">
              <w:rPr>
                <w:rFonts w:ascii="Times New Roman" w:hAnsi="Times New Roman" w:cs="Times New Roman"/>
                <w:sz w:val="28"/>
                <w:szCs w:val="28"/>
              </w:rPr>
              <w:t xml:space="preserve"> уточнять и расширять знания детей о подводном мире, многообразии его обитателей</w:t>
            </w:r>
          </w:p>
        </w:tc>
        <w:tc>
          <w:tcPr>
            <w:tcW w:w="4390" w:type="dxa"/>
          </w:tcPr>
          <w:p w:rsidR="00546B56" w:rsidRDefault="00546B56" w:rsidP="002F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Леонова «Художественно-эстетическое развитие детей в старшей группе ДОУ» «Детство-Пресс» , 2014</w:t>
            </w:r>
          </w:p>
          <w:p w:rsidR="00546B56" w:rsidRPr="00947E35" w:rsidRDefault="00546B56" w:rsidP="002F46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Стр.153</w:t>
            </w:r>
          </w:p>
        </w:tc>
      </w:tr>
      <w:tr w:rsidR="00546B56" w:rsidTr="00546B56">
        <w:tc>
          <w:tcPr>
            <w:tcW w:w="617" w:type="dxa"/>
          </w:tcPr>
          <w:p w:rsidR="00546B56" w:rsidRPr="00947E35" w:rsidRDefault="00546B56" w:rsidP="00947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050" w:type="dxa"/>
          </w:tcPr>
          <w:p w:rsidR="00546B56" w:rsidRPr="005E6ED8" w:rsidRDefault="00546B56" w:rsidP="002F46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ED8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« Все профессии нужны, все профессии важны»</w:t>
            </w:r>
          </w:p>
          <w:p w:rsidR="00546B56" w:rsidRPr="00947E35" w:rsidRDefault="00546B56" w:rsidP="002F46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D8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5E6ED8">
              <w:rPr>
                <w:rFonts w:ascii="Times New Roman" w:hAnsi="Times New Roman" w:cs="Times New Roman"/>
                <w:sz w:val="28"/>
                <w:szCs w:val="28"/>
              </w:rPr>
              <w:t xml:space="preserve"> дать детям представление о женских и мужских профессиях</w:t>
            </w:r>
          </w:p>
        </w:tc>
        <w:tc>
          <w:tcPr>
            <w:tcW w:w="4390" w:type="dxa"/>
          </w:tcPr>
          <w:p w:rsidR="00546B56" w:rsidRDefault="00546B56" w:rsidP="002F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Леонова «Художественно-эстетическое развитие детей в старшей группе ДОУ» «Детство-Пресс» , 2014</w:t>
            </w:r>
          </w:p>
          <w:p w:rsidR="00546B56" w:rsidRPr="00947E35" w:rsidRDefault="00546B56" w:rsidP="002F46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Стр.142</w:t>
            </w:r>
          </w:p>
        </w:tc>
      </w:tr>
      <w:tr w:rsidR="00546B56" w:rsidTr="00546B56">
        <w:tc>
          <w:tcPr>
            <w:tcW w:w="617" w:type="dxa"/>
          </w:tcPr>
          <w:p w:rsidR="00546B56" w:rsidRPr="00947E35" w:rsidRDefault="00546B56" w:rsidP="00947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050" w:type="dxa"/>
          </w:tcPr>
          <w:p w:rsidR="00546B56" w:rsidRPr="005E6ED8" w:rsidRDefault="00546B56" w:rsidP="002F46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ED8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« Мы во двор пошли гулять»</w:t>
            </w:r>
          </w:p>
          <w:p w:rsidR="00546B56" w:rsidRPr="00947E35" w:rsidRDefault="00546B56" w:rsidP="002F46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D8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5E6ED8">
              <w:rPr>
                <w:rFonts w:ascii="Times New Roman" w:hAnsi="Times New Roman" w:cs="Times New Roman"/>
                <w:sz w:val="28"/>
                <w:szCs w:val="28"/>
              </w:rPr>
              <w:t xml:space="preserve"> закреплять знания признаков зимних явлений природы, развивать творческое воображение, эстетическое восприятие цвета.</w:t>
            </w:r>
          </w:p>
        </w:tc>
        <w:tc>
          <w:tcPr>
            <w:tcW w:w="4390" w:type="dxa"/>
          </w:tcPr>
          <w:p w:rsidR="00546B56" w:rsidRDefault="00546B56" w:rsidP="002F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Леонова «Художественно-эстетическое развитие детей в старшей группе ДОУ» «Детство-Пресс» , 2014</w:t>
            </w:r>
          </w:p>
          <w:p w:rsidR="00546B56" w:rsidRPr="00947E35" w:rsidRDefault="00546B56" w:rsidP="002F46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Стр.108</w:t>
            </w:r>
          </w:p>
        </w:tc>
      </w:tr>
      <w:tr w:rsidR="00546B56" w:rsidTr="00546B56">
        <w:tc>
          <w:tcPr>
            <w:tcW w:w="617" w:type="dxa"/>
          </w:tcPr>
          <w:p w:rsidR="00546B56" w:rsidRPr="00947E35" w:rsidRDefault="00546B56" w:rsidP="00947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050" w:type="dxa"/>
          </w:tcPr>
          <w:p w:rsidR="00546B56" w:rsidRPr="00546B56" w:rsidRDefault="00546B56" w:rsidP="002F46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B56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«Береза моя, березонька, береза моя кудрявая»</w:t>
            </w:r>
          </w:p>
          <w:p w:rsidR="00546B56" w:rsidRPr="00947E35" w:rsidRDefault="00546B56" w:rsidP="002F46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B56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546B56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познавательный интерес, мысленную активность, воображение; учить рисовать березу.</w:t>
            </w:r>
          </w:p>
        </w:tc>
        <w:tc>
          <w:tcPr>
            <w:tcW w:w="4390" w:type="dxa"/>
          </w:tcPr>
          <w:p w:rsidR="00546B56" w:rsidRDefault="00546B56" w:rsidP="002F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Леонова «Художественно-эстетическое развитие детей в старшей группе ДОУ» «Детство-Пресс» , 2014</w:t>
            </w:r>
          </w:p>
          <w:p w:rsidR="00546B56" w:rsidRPr="00947E35" w:rsidRDefault="00546B56" w:rsidP="002F46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Стр.110</w:t>
            </w:r>
          </w:p>
        </w:tc>
      </w:tr>
      <w:tr w:rsidR="00546B56" w:rsidTr="00546B56">
        <w:tc>
          <w:tcPr>
            <w:tcW w:w="617" w:type="dxa"/>
          </w:tcPr>
          <w:p w:rsidR="00546B56" w:rsidRPr="00947E35" w:rsidRDefault="00546B56" w:rsidP="00947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050" w:type="dxa"/>
          </w:tcPr>
          <w:p w:rsidR="00546B56" w:rsidRPr="005E6ED8" w:rsidRDefault="00546B56" w:rsidP="002F46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ED8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« Шьем одежду»</w:t>
            </w:r>
          </w:p>
          <w:p w:rsidR="00546B56" w:rsidRPr="00947E35" w:rsidRDefault="00546B56" w:rsidP="002F46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D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Цель:</w:t>
            </w:r>
            <w:r w:rsidRPr="005E6ED8">
              <w:rPr>
                <w:rFonts w:ascii="Times New Roman" w:hAnsi="Times New Roman" w:cs="Times New Roman"/>
                <w:sz w:val="28"/>
                <w:szCs w:val="28"/>
              </w:rPr>
              <w:t xml:space="preserve"> знакомить с одеждой и ее разновидностями; учить рисовать одежду с помощью изобразительных материалов.</w:t>
            </w:r>
          </w:p>
        </w:tc>
        <w:tc>
          <w:tcPr>
            <w:tcW w:w="4390" w:type="dxa"/>
          </w:tcPr>
          <w:p w:rsidR="00546B56" w:rsidRDefault="00546B56" w:rsidP="002F4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Н.Н. Леонова «Художественно-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эстетическое развитие детей в старшей группе ДОУ» «Детство-Пресс» , 2014</w:t>
            </w:r>
          </w:p>
          <w:p w:rsidR="00546B56" w:rsidRPr="00947E35" w:rsidRDefault="00546B56" w:rsidP="002F46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Стр.90</w:t>
            </w:r>
          </w:p>
        </w:tc>
      </w:tr>
    </w:tbl>
    <w:p w:rsidR="00947E35" w:rsidRDefault="00947E35" w:rsidP="00947E35">
      <w:pPr>
        <w:jc w:val="center"/>
      </w:pPr>
    </w:p>
    <w:sectPr w:rsidR="00947E35" w:rsidSect="00234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CBA" w:rsidRDefault="007F5CBA" w:rsidP="00E06F57">
      <w:pPr>
        <w:spacing w:after="0" w:line="240" w:lineRule="auto"/>
      </w:pPr>
      <w:r>
        <w:separator/>
      </w:r>
    </w:p>
  </w:endnote>
  <w:endnote w:type="continuationSeparator" w:id="1">
    <w:p w:rsidR="007F5CBA" w:rsidRDefault="007F5CBA" w:rsidP="00E06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CBA" w:rsidRDefault="007F5CBA" w:rsidP="00E06F57">
      <w:pPr>
        <w:spacing w:after="0" w:line="240" w:lineRule="auto"/>
      </w:pPr>
      <w:r>
        <w:separator/>
      </w:r>
    </w:p>
  </w:footnote>
  <w:footnote w:type="continuationSeparator" w:id="1">
    <w:p w:rsidR="007F5CBA" w:rsidRDefault="007F5CBA" w:rsidP="00E06F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47E35"/>
    <w:rsid w:val="00234FE2"/>
    <w:rsid w:val="002F46E6"/>
    <w:rsid w:val="004B1227"/>
    <w:rsid w:val="004D5CA8"/>
    <w:rsid w:val="00546B56"/>
    <w:rsid w:val="007F5CBA"/>
    <w:rsid w:val="008209AD"/>
    <w:rsid w:val="009129E1"/>
    <w:rsid w:val="00947E35"/>
    <w:rsid w:val="00D34B3C"/>
    <w:rsid w:val="00E06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06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6F57"/>
  </w:style>
  <w:style w:type="paragraph" w:styleId="a6">
    <w:name w:val="footer"/>
    <w:basedOn w:val="a"/>
    <w:link w:val="a7"/>
    <w:uiPriority w:val="99"/>
    <w:unhideWhenUsed/>
    <w:rsid w:val="00E06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6F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ds4.kalinka@yandex.ru</dc:creator>
  <cp:lastModifiedBy>Lenovo</cp:lastModifiedBy>
  <cp:revision>5</cp:revision>
  <dcterms:created xsi:type="dcterms:W3CDTF">2023-07-11T11:27:00Z</dcterms:created>
  <dcterms:modified xsi:type="dcterms:W3CDTF">2024-02-19T09:26:00Z</dcterms:modified>
</cp:coreProperties>
</file>