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BD" w:rsidRPr="00894C0E" w:rsidRDefault="00F50BBD" w:rsidP="00F50BBD">
      <w:pPr>
        <w:jc w:val="center"/>
      </w:pPr>
    </w:p>
    <w:p w:rsidR="002B3382" w:rsidRPr="00CD0B20" w:rsidRDefault="002B3382" w:rsidP="002B3382">
      <w:pPr>
        <w:jc w:val="center"/>
        <w:rPr>
          <w:b/>
          <w:sz w:val="20"/>
          <w:szCs w:val="20"/>
        </w:rPr>
      </w:pPr>
      <w:r w:rsidRPr="00CD0B20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tbl>
      <w:tblPr>
        <w:tblW w:w="11330" w:type="dxa"/>
        <w:jc w:val="center"/>
        <w:tblLook w:val="01E0" w:firstRow="1" w:lastRow="1" w:firstColumn="1" w:lastColumn="1" w:noHBand="0" w:noVBand="0"/>
      </w:tblPr>
      <w:tblGrid>
        <w:gridCol w:w="236"/>
        <w:gridCol w:w="10872"/>
        <w:gridCol w:w="222"/>
      </w:tblGrid>
      <w:tr w:rsidR="002B3382" w:rsidRPr="00CD0B20" w:rsidTr="00BA0B04">
        <w:trPr>
          <w:jc w:val="center"/>
        </w:trPr>
        <w:tc>
          <w:tcPr>
            <w:tcW w:w="236" w:type="dxa"/>
            <w:shd w:val="clear" w:color="auto" w:fill="auto"/>
          </w:tcPr>
          <w:p w:rsidR="002B3382" w:rsidRPr="00CD0B20" w:rsidRDefault="002B3382" w:rsidP="00BA0B04">
            <w:pPr>
              <w:jc w:val="center"/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 w:firstRow="1" w:lastRow="1" w:firstColumn="1" w:lastColumn="1" w:noHBand="0" w:noVBand="0"/>
            </w:tblPr>
            <w:tblGrid>
              <w:gridCol w:w="3495"/>
              <w:gridCol w:w="3544"/>
              <w:gridCol w:w="3544"/>
            </w:tblGrid>
            <w:tr w:rsidR="002B3382" w:rsidRPr="000337B2" w:rsidTr="00BA0B04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«РАССМОТРЕНО»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 xml:space="preserve">Руководитель </w:t>
                  </w:r>
                  <w:r>
                    <w:t>Ш</w:t>
                  </w:r>
                  <w:r w:rsidRPr="006A2562">
                    <w:t>МО</w:t>
                  </w:r>
                  <w:r>
                    <w:t xml:space="preserve"> учителей естественно-математического цикла</w:t>
                  </w: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Полтавцева</w:t>
                  </w:r>
                  <w:proofErr w:type="spellEnd"/>
                  <w:r w:rsidRPr="006A2562">
                    <w:t xml:space="preserve"> О.А./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Протокол №</w:t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  <w:t xml:space="preserve"> 1</w:t>
                  </w:r>
                </w:p>
                <w:p w:rsidR="002B3382" w:rsidRPr="006A2562" w:rsidRDefault="007644BE" w:rsidP="00BA0B04">
                  <w:pPr>
                    <w:jc w:val="center"/>
                  </w:pPr>
                  <w:r>
                    <w:t>от «29 » августа 2025</w:t>
                  </w:r>
                  <w:r w:rsidR="002B3382" w:rsidRPr="006A2562">
                    <w:t>г</w:t>
                  </w:r>
                </w:p>
              </w:tc>
              <w:tc>
                <w:tcPr>
                  <w:tcW w:w="3544" w:type="dxa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«СОГЛАСОВАНО»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Руководитель МС, з</w:t>
                  </w:r>
                  <w:r w:rsidRPr="006A2562">
                    <w:t xml:space="preserve">аместитель </w:t>
                  </w:r>
                  <w:r>
                    <w:t xml:space="preserve"> </w:t>
                  </w:r>
                  <w:r w:rsidRPr="006A2562">
                    <w:t>директора</w:t>
                  </w:r>
                  <w:r>
                    <w:t xml:space="preserve"> по УВР</w:t>
                  </w:r>
                </w:p>
                <w:p w:rsidR="002B338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Баланина</w:t>
                  </w:r>
                  <w:proofErr w:type="spellEnd"/>
                  <w:r w:rsidRPr="006A2562">
                    <w:t xml:space="preserve"> С.В./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Протокол №1</w:t>
                  </w:r>
                </w:p>
                <w:p w:rsidR="002B3382" w:rsidRPr="006A2562" w:rsidRDefault="007644BE" w:rsidP="00BA0B04">
                  <w:pPr>
                    <w:jc w:val="center"/>
                  </w:pPr>
                  <w:r>
                    <w:t>«29» августа 2025</w:t>
                  </w:r>
                  <w:r w:rsidR="002B3382" w:rsidRPr="006A2562"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«УТВЕРЖДАЮ»</w:t>
                  </w:r>
                </w:p>
                <w:p w:rsidR="002B3382" w:rsidRDefault="002B3382" w:rsidP="00BA0B04">
                  <w:pPr>
                    <w:jc w:val="center"/>
                  </w:pPr>
                  <w:r w:rsidRPr="006A2562">
                    <w:t>Директор</w:t>
                  </w: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/Скок Л.Б./</w:t>
                  </w:r>
                </w:p>
                <w:p w:rsidR="002B3382" w:rsidRPr="006A2562" w:rsidRDefault="007644BE" w:rsidP="00BA0B04">
                  <w:pPr>
                    <w:jc w:val="center"/>
                  </w:pPr>
                  <w:r>
                    <w:t>Приказ № 126</w:t>
                  </w:r>
                </w:p>
                <w:p w:rsidR="002B3382" w:rsidRPr="006A2562" w:rsidRDefault="007644BE" w:rsidP="00BA0B04">
                  <w:pPr>
                    <w:jc w:val="center"/>
                  </w:pPr>
                  <w:r>
                    <w:t>от «29</w:t>
                  </w:r>
                  <w:r w:rsidR="002B3382" w:rsidRPr="006A2562">
                    <w:t xml:space="preserve">» августа </w:t>
                  </w:r>
                  <w:r>
                    <w:t>2025</w:t>
                  </w:r>
                  <w:r w:rsidR="002B3382" w:rsidRPr="006A2562">
                    <w:t xml:space="preserve"> г</w:t>
                  </w:r>
                </w:p>
              </w:tc>
            </w:tr>
          </w:tbl>
          <w:p w:rsidR="002B3382" w:rsidRPr="00CD0B20" w:rsidRDefault="002B3382" w:rsidP="00BA0B04">
            <w:pPr>
              <w:jc w:val="center"/>
            </w:pPr>
          </w:p>
        </w:tc>
        <w:tc>
          <w:tcPr>
            <w:tcW w:w="222" w:type="dxa"/>
            <w:shd w:val="clear" w:color="auto" w:fill="auto"/>
          </w:tcPr>
          <w:p w:rsidR="002B3382" w:rsidRPr="00CD0B20" w:rsidRDefault="002B3382" w:rsidP="00BA0B04">
            <w:pPr>
              <w:jc w:val="center"/>
            </w:pPr>
          </w:p>
        </w:tc>
      </w:tr>
    </w:tbl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D0B20">
        <w:rPr>
          <w:b/>
          <w:sz w:val="28"/>
          <w:szCs w:val="28"/>
        </w:rPr>
        <w:t>РАБОЧАЯ  ПРОГРАММА КУРСА ВНЕУРОЧНОЙ ДЕЯТЕЛЬНОСТИ</w:t>
      </w:r>
    </w:p>
    <w:p w:rsidR="002B3382" w:rsidRPr="00CD0B20" w:rsidRDefault="00286BA9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Хочу всё</w:t>
      </w:r>
      <w:r w:rsidR="00383B7C">
        <w:rPr>
          <w:b/>
          <w:sz w:val="28"/>
          <w:szCs w:val="28"/>
        </w:rPr>
        <w:t xml:space="preserve"> знать 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  <w:r w:rsidRPr="00CD0B20">
        <w:rPr>
          <w:sz w:val="28"/>
          <w:szCs w:val="28"/>
        </w:rPr>
        <w:t>название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  <w:r w:rsidRPr="00CD0B20">
        <w:rPr>
          <w:sz w:val="28"/>
          <w:szCs w:val="28"/>
        </w:rPr>
        <w:t>Уровень общего образования (класс): основное  общее образование</w:t>
      </w:r>
      <w:r>
        <w:rPr>
          <w:sz w:val="28"/>
          <w:szCs w:val="28"/>
        </w:rPr>
        <w:t>,  9</w:t>
      </w:r>
      <w:r w:rsidRPr="00CD0B20">
        <w:rPr>
          <w:sz w:val="28"/>
          <w:szCs w:val="28"/>
        </w:rPr>
        <w:t xml:space="preserve">  класс</w:t>
      </w: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  <w:r w:rsidRPr="00CD0B20">
        <w:rPr>
          <w:b/>
          <w:sz w:val="28"/>
          <w:szCs w:val="28"/>
        </w:rPr>
        <w:t>Учитель:</w:t>
      </w:r>
      <w:r w:rsidR="00383B7C">
        <w:rPr>
          <w:sz w:val="28"/>
          <w:szCs w:val="28"/>
        </w:rPr>
        <w:t xml:space="preserve"> Школьная Оксана Александровна</w:t>
      </w: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jc w:val="center"/>
        <w:rPr>
          <w:sz w:val="28"/>
          <w:szCs w:val="28"/>
        </w:rPr>
      </w:pPr>
    </w:p>
    <w:p w:rsidR="002B3382" w:rsidRPr="00CD0B20" w:rsidRDefault="007644BE" w:rsidP="002B3382">
      <w:pPr>
        <w:jc w:val="center"/>
        <w:rPr>
          <w:sz w:val="28"/>
          <w:szCs w:val="28"/>
        </w:rPr>
      </w:pPr>
      <w:r>
        <w:rPr>
          <w:sz w:val="28"/>
          <w:szCs w:val="28"/>
        </w:rPr>
        <w:t>2025 – 2026</w:t>
      </w:r>
      <w:r w:rsidR="002B3382" w:rsidRPr="00CD0B20">
        <w:rPr>
          <w:sz w:val="28"/>
          <w:szCs w:val="28"/>
        </w:rPr>
        <w:t xml:space="preserve"> уч. год</w:t>
      </w:r>
    </w:p>
    <w:p w:rsidR="00102828" w:rsidRDefault="00102828" w:rsidP="00102828">
      <w:pPr>
        <w:jc w:val="center"/>
      </w:pPr>
    </w:p>
    <w:p w:rsidR="00102828" w:rsidRDefault="00102828" w:rsidP="00102828">
      <w:pPr>
        <w:jc w:val="center"/>
      </w:pPr>
    </w:p>
    <w:p w:rsidR="00102828" w:rsidRDefault="00102828" w:rsidP="00102828">
      <w:pPr>
        <w:jc w:val="center"/>
      </w:pPr>
    </w:p>
    <w:p w:rsidR="00102828" w:rsidRPr="00A22F3D" w:rsidRDefault="00102828" w:rsidP="00102828">
      <w:pPr>
        <w:jc w:val="center"/>
      </w:pPr>
      <w:r w:rsidRPr="00A22F3D"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center"/>
        <w:rPr>
          <w:b/>
        </w:rPr>
      </w:pPr>
      <w:r w:rsidRPr="00A22F3D">
        <w:rPr>
          <w:b/>
        </w:rPr>
        <w:t>Аннотация к рабочей программе</w:t>
      </w:r>
    </w:p>
    <w:p w:rsidR="00102828" w:rsidRPr="00A22F3D" w:rsidRDefault="00102828" w:rsidP="00102828">
      <w:pPr>
        <w:ind w:firstLine="709"/>
        <w:jc w:val="center"/>
      </w:pPr>
      <w:r w:rsidRPr="00A22F3D">
        <w:t>Учебного курса внеурочной деятельност</w:t>
      </w:r>
      <w:r w:rsidR="00286BA9">
        <w:t>и «Хочу всё</w:t>
      </w:r>
      <w:r>
        <w:t xml:space="preserve"> знать</w:t>
      </w:r>
      <w:r w:rsidRPr="00A22F3D">
        <w:t>»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учебного курса внеурочной деятель</w:t>
      </w:r>
      <w:r w:rsidR="00286BA9">
        <w:t>ности «Хочу всё</w:t>
      </w:r>
      <w:r w:rsidR="002B3382">
        <w:t xml:space="preserve"> знать</w:t>
      </w:r>
      <w:r w:rsidRPr="00A22F3D">
        <w:t>» разработана</w:t>
      </w:r>
      <w:r w:rsidR="001C0485">
        <w:t xml:space="preserve"> в соответствии с пунктом 32.1</w:t>
      </w:r>
      <w:r w:rsidRPr="00A22F3D">
        <w:t xml:space="preserve"> </w:t>
      </w:r>
      <w:r>
        <w:t>ФГОС ООО</w:t>
      </w:r>
      <w:r w:rsidR="002B3382">
        <w:t>, ФОП ООО</w:t>
      </w:r>
      <w:r>
        <w:t xml:space="preserve"> и реализуется 1 год в 9</w:t>
      </w:r>
      <w:r w:rsidRPr="00A22F3D">
        <w:t xml:space="preserve"> классе.</w:t>
      </w: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разработана учителем</w:t>
      </w:r>
      <w:r w:rsidR="00383B7C">
        <w:t xml:space="preserve"> Школьной Оксаной Александровной</w:t>
      </w:r>
      <w:r w:rsidRPr="00A22F3D"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</w:t>
      </w:r>
      <w:r w:rsidR="00286BA9">
        <w:t>и «Хочу всё</w:t>
      </w:r>
      <w:r>
        <w:t xml:space="preserve"> знать</w:t>
      </w:r>
      <w:r w:rsidRPr="00A22F3D">
        <w:t>».</w:t>
      </w: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учебного курса внеурочной деятельности является частью  ООП ООО, определяющей: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>содержание;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 xml:space="preserve">планируемые результаты (личностные, </w:t>
      </w:r>
      <w:proofErr w:type="spellStart"/>
      <w:r w:rsidRPr="00A22F3D">
        <w:t>метапредметные</w:t>
      </w:r>
      <w:proofErr w:type="spellEnd"/>
      <w:r w:rsidRPr="00A22F3D">
        <w:t xml:space="preserve"> и предметные);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>тематическое планирование с учётом рабочей программы воспитания и возможностью использования ЭОР/ЦОР.</w:t>
      </w:r>
    </w:p>
    <w:p w:rsidR="00102828" w:rsidRPr="00A22F3D" w:rsidRDefault="00102828" w:rsidP="00102828">
      <w:pPr>
        <w:ind w:firstLine="709"/>
        <w:jc w:val="both"/>
      </w:pPr>
      <w:r w:rsidRPr="00A22F3D">
        <w:t>Календарно-тематическое планирование является приложением к рабочей программе педагога.</w:t>
      </w:r>
    </w:p>
    <w:p w:rsidR="00102828" w:rsidRPr="00A22F3D" w:rsidRDefault="00102828" w:rsidP="00102828">
      <w:pPr>
        <w:ind w:firstLine="709"/>
        <w:jc w:val="both"/>
      </w:pPr>
      <w:r w:rsidRPr="00A22F3D">
        <w:t xml:space="preserve">Рабочая программа рекомендована решением методического совета МБОУ Пролетарской СОШ №4 имени </w:t>
      </w:r>
      <w:proofErr w:type="spellStart"/>
      <w:r w:rsidRPr="00A22F3D">
        <w:t>Нисанова</w:t>
      </w:r>
      <w:proofErr w:type="spellEnd"/>
      <w:r w:rsidRPr="00A22F3D">
        <w:t xml:space="preserve"> Х.Д.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Default="007644BE" w:rsidP="00102828">
      <w:pPr>
        <w:tabs>
          <w:tab w:val="left" w:pos="3885"/>
        </w:tabs>
        <w:ind w:firstLine="709"/>
        <w:jc w:val="both"/>
      </w:pPr>
      <w:r>
        <w:t>Дата 29.08.2025</w:t>
      </w:r>
      <w:r w:rsidR="00102828" w:rsidRPr="00A22F3D">
        <w:t xml:space="preserve"> г.</w:t>
      </w:r>
      <w:r w:rsidR="00102828" w:rsidRPr="00A22F3D">
        <w:tab/>
      </w: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9D37E4" w:rsidRDefault="009D37E4" w:rsidP="009D37E4">
      <w:pPr>
        <w:ind w:left="720"/>
        <w:rPr>
          <w:b/>
        </w:rPr>
      </w:pPr>
    </w:p>
    <w:p w:rsidR="009D37E4" w:rsidRDefault="009D37E4" w:rsidP="009D37E4">
      <w:pPr>
        <w:ind w:left="720"/>
        <w:rPr>
          <w:b/>
        </w:rPr>
      </w:pPr>
    </w:p>
    <w:p w:rsidR="00894C0E" w:rsidRDefault="00894C0E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F50BBD" w:rsidRDefault="00F50BBD" w:rsidP="002933CC">
      <w:pPr>
        <w:jc w:val="center"/>
        <w:rPr>
          <w:b/>
        </w:rPr>
      </w:pPr>
      <w:r w:rsidRPr="001D40F4">
        <w:rPr>
          <w:b/>
        </w:rPr>
        <w:lastRenderedPageBreak/>
        <w:t>ПОЯСНИТЕЛЬНАЯ ЗАПИСКА</w:t>
      </w:r>
    </w:p>
    <w:p w:rsidR="002933CC" w:rsidRDefault="002933CC" w:rsidP="002933CC">
      <w:pPr>
        <w:ind w:left="360"/>
        <w:jc w:val="center"/>
        <w:rPr>
          <w:b/>
        </w:rPr>
      </w:pPr>
    </w:p>
    <w:p w:rsidR="002933CC" w:rsidRDefault="002933CC" w:rsidP="004D1954">
      <w:r w:rsidRPr="002933CC">
        <w:rPr>
          <w:lang w:eastAsia="ru-RU"/>
        </w:rPr>
        <w:t xml:space="preserve">      Рабочая программа по внеурочной деятельности </w:t>
      </w:r>
      <w:proofErr w:type="spellStart"/>
      <w:r w:rsidRPr="002933CC">
        <w:rPr>
          <w:lang w:eastAsia="ru-RU"/>
        </w:rPr>
        <w:t>общеи</w:t>
      </w:r>
      <w:r w:rsidR="004D1954">
        <w:rPr>
          <w:lang w:eastAsia="ru-RU"/>
        </w:rPr>
        <w:t>н</w:t>
      </w:r>
      <w:r w:rsidRPr="002933CC">
        <w:rPr>
          <w:lang w:eastAsia="ru-RU"/>
        </w:rPr>
        <w:t>теллект</w:t>
      </w:r>
      <w:r w:rsidR="00286BA9">
        <w:rPr>
          <w:lang w:eastAsia="ru-RU"/>
        </w:rPr>
        <w:t>уального</w:t>
      </w:r>
      <w:proofErr w:type="spellEnd"/>
      <w:r w:rsidR="00286BA9">
        <w:rPr>
          <w:lang w:eastAsia="ru-RU"/>
        </w:rPr>
        <w:t xml:space="preserve"> направления «Хочу всё</w:t>
      </w:r>
      <w:r w:rsidR="004D1954">
        <w:rPr>
          <w:lang w:eastAsia="ru-RU"/>
        </w:rPr>
        <w:t xml:space="preserve"> знать</w:t>
      </w:r>
      <w:r w:rsidRPr="002933CC">
        <w:rPr>
          <w:lang w:eastAsia="ru-RU"/>
        </w:rPr>
        <w:t xml:space="preserve">», </w:t>
      </w:r>
      <w:r w:rsidRPr="009338B9">
        <w:t xml:space="preserve">составлена на основании следующих </w:t>
      </w:r>
      <w:r>
        <w:t xml:space="preserve">  </w:t>
      </w:r>
      <w:r w:rsidRPr="009338B9">
        <w:t>нормативно-правовых документов:</w:t>
      </w:r>
    </w:p>
    <w:p w:rsidR="004D1954" w:rsidRPr="002A2B51" w:rsidRDefault="004D1954" w:rsidP="004D1954">
      <w:r>
        <w:t xml:space="preserve">             </w:t>
      </w:r>
      <w:r w:rsidRPr="002A2B51">
        <w:t>1. Федерального закона «Об образовании в РФ» №273-ФЗ от 29.12.2012;</w:t>
      </w:r>
    </w:p>
    <w:p w:rsidR="004D1954" w:rsidRPr="002A2B51" w:rsidRDefault="004D1954" w:rsidP="004D1954">
      <w:pPr>
        <w:rPr>
          <w:lang w:eastAsia="en-US"/>
        </w:rPr>
      </w:pPr>
      <w:r>
        <w:rPr>
          <w:lang w:eastAsia="en-US"/>
        </w:rPr>
        <w:t xml:space="preserve">             </w:t>
      </w:r>
      <w:r w:rsidRPr="002A2B51">
        <w:rPr>
          <w:lang w:eastAsia="en-US"/>
        </w:rPr>
        <w:t xml:space="preserve">2. Приказа </w:t>
      </w:r>
      <w:proofErr w:type="spellStart"/>
      <w:r w:rsidRPr="002A2B51">
        <w:rPr>
          <w:lang w:eastAsia="en-US"/>
        </w:rPr>
        <w:t>Минобрнауки</w:t>
      </w:r>
      <w:proofErr w:type="spellEnd"/>
      <w:r w:rsidRPr="002A2B51">
        <w:rPr>
          <w:lang w:eastAsia="en-US"/>
        </w:rPr>
        <w:t xml:space="preserve"> России от 17.12.2010 № 1897(в ред. приказа </w:t>
      </w:r>
      <w:proofErr w:type="spellStart"/>
      <w:r w:rsidRPr="002A2B51">
        <w:rPr>
          <w:lang w:eastAsia="en-US"/>
        </w:rPr>
        <w:t>Минобрнауки</w:t>
      </w:r>
      <w:proofErr w:type="spellEnd"/>
      <w:r w:rsidRPr="002A2B51">
        <w:rPr>
          <w:lang w:eastAsia="en-US"/>
        </w:rPr>
        <w:t xml:space="preserve">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4D1954" w:rsidRPr="002A2B51" w:rsidRDefault="004D1954" w:rsidP="004D1954">
      <w:r>
        <w:t xml:space="preserve">             3.</w:t>
      </w:r>
      <w:r w:rsidRPr="002A2B51"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2B51">
        <w:t>коронавирусной</w:t>
      </w:r>
      <w:proofErr w:type="spellEnd"/>
      <w:r w:rsidRPr="002A2B51">
        <w:t xml:space="preserve"> инфекции (COVID-19)"</w:t>
      </w:r>
    </w:p>
    <w:p w:rsidR="004D1954" w:rsidRPr="002A2B51" w:rsidRDefault="004D1954" w:rsidP="004D1954">
      <w:r>
        <w:t xml:space="preserve">           4.</w:t>
      </w:r>
      <w:r w:rsidRPr="002A2B51">
        <w:t xml:space="preserve">Постановление Главного государственного санитарного врача РФ от 28.09.2020 N 28 "Об </w:t>
      </w:r>
      <w:r>
        <w:t xml:space="preserve">    </w:t>
      </w:r>
      <w:r w:rsidRPr="002A2B51">
        <w:t xml:space="preserve">утверждении санитарных правил СП 2.4. 3648-20"Санитарно-эпидемиологические требования к </w:t>
      </w:r>
      <w:r>
        <w:t xml:space="preserve">     </w:t>
      </w:r>
      <w:r w:rsidRPr="002A2B51">
        <w:t>организациям воспитания и обучения, отдыха и оздоровления детей и молодежи"</w:t>
      </w:r>
    </w:p>
    <w:p w:rsidR="00102828" w:rsidRPr="007103AF" w:rsidRDefault="00102828" w:rsidP="00102828">
      <w:pPr>
        <w:tabs>
          <w:tab w:val="left" w:pos="851"/>
        </w:tabs>
        <w:jc w:val="both"/>
      </w:pPr>
      <w:r>
        <w:rPr>
          <w:lang w:eastAsia="en-US"/>
        </w:rPr>
        <w:t xml:space="preserve">         </w:t>
      </w:r>
      <w:r w:rsidR="004D1954">
        <w:rPr>
          <w:lang w:eastAsia="en-US"/>
        </w:rPr>
        <w:t xml:space="preserve"> </w:t>
      </w:r>
      <w:r w:rsidRPr="007103AF">
        <w:t>5.Постановлением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B3382" w:rsidRDefault="00102828" w:rsidP="002B3382">
      <w:pPr>
        <w:rPr>
          <w:lang w:eastAsia="en-US"/>
        </w:rPr>
      </w:pPr>
      <w:r>
        <w:rPr>
          <w:lang w:eastAsia="en-US"/>
        </w:rPr>
        <w:t xml:space="preserve">           6</w:t>
      </w:r>
      <w:r w:rsidR="004D1954">
        <w:rPr>
          <w:lang w:eastAsia="en-US"/>
        </w:rPr>
        <w:t xml:space="preserve">. </w:t>
      </w:r>
      <w:r w:rsidR="004D1954" w:rsidRPr="002A2B51">
        <w:rPr>
          <w:lang w:eastAsia="en-US"/>
        </w:rPr>
        <w:t xml:space="preserve">Письмо </w:t>
      </w:r>
      <w:proofErr w:type="spellStart"/>
      <w:r w:rsidR="004D1954" w:rsidRPr="002A2B51">
        <w:rPr>
          <w:lang w:eastAsia="en-US"/>
        </w:rPr>
        <w:t>Минобранауки</w:t>
      </w:r>
      <w:proofErr w:type="spellEnd"/>
      <w:r w:rsidR="004D1954" w:rsidRPr="002A2B51">
        <w:rPr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</w:t>
      </w:r>
      <w:r w:rsidR="004D1954">
        <w:rPr>
          <w:lang w:eastAsia="en-US"/>
        </w:rPr>
        <w:t>о стандарта общего образования»</w:t>
      </w:r>
    </w:p>
    <w:p w:rsidR="002B3382" w:rsidRPr="002B3382" w:rsidRDefault="002B3382" w:rsidP="002B3382">
      <w:pPr>
        <w:rPr>
          <w:lang w:eastAsia="en-US"/>
        </w:rPr>
      </w:pPr>
      <w:r>
        <w:rPr>
          <w:lang w:eastAsia="en-US"/>
        </w:rPr>
        <w:t xml:space="preserve">         </w:t>
      </w:r>
      <w:r w:rsidR="004D1954">
        <w:rPr>
          <w:lang w:eastAsia="en-US"/>
        </w:rPr>
        <w:t xml:space="preserve"> </w:t>
      </w:r>
      <w:r>
        <w:rPr>
          <w:rFonts w:eastAsia="Times New Roman"/>
        </w:rPr>
        <w:t xml:space="preserve">7. </w:t>
      </w:r>
      <w:r w:rsidRPr="008A7882">
        <w:rPr>
          <w:rFonts w:eastAsia="Times New Roman"/>
        </w:rPr>
        <w:t xml:space="preserve">Приказ </w:t>
      </w:r>
      <w:proofErr w:type="spellStart"/>
      <w:r w:rsidRPr="008A7882">
        <w:rPr>
          <w:rFonts w:eastAsia="Times New Roman"/>
        </w:rPr>
        <w:t>Минпросвещения</w:t>
      </w:r>
      <w:proofErr w:type="spellEnd"/>
      <w:r w:rsidRPr="008A7882">
        <w:rPr>
          <w:rFonts w:eastAsia="Times New Roman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4D1954" w:rsidRPr="002933CC" w:rsidRDefault="004D1954" w:rsidP="004D1954">
      <w:r>
        <w:rPr>
          <w:lang w:eastAsia="en-US"/>
        </w:rPr>
        <w:t xml:space="preserve">   </w:t>
      </w:r>
      <w:r w:rsidR="002B3382">
        <w:rPr>
          <w:lang w:eastAsia="en-US"/>
        </w:rPr>
        <w:t xml:space="preserve">       </w:t>
      </w:r>
      <w:r w:rsidR="002B3382">
        <w:t>8</w:t>
      </w:r>
      <w:r w:rsidRPr="002A2B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>А</w:t>
      </w:r>
      <w:r w:rsidRPr="00B04407">
        <w:t xml:space="preserve">вторской программы </w:t>
      </w:r>
      <w:r w:rsidRPr="002933CC">
        <w:t xml:space="preserve"> курса химии по внеурочной деятельности для 8- 9 классов общеобразовательных учреждений. Габриелян О.С.  М.;  Дрофа. 2010</w:t>
      </w:r>
    </w:p>
    <w:p w:rsidR="004D1954" w:rsidRPr="002A2B51" w:rsidRDefault="004D1954" w:rsidP="004D1954">
      <w:r>
        <w:rPr>
          <w:lang w:eastAsia="en-US"/>
        </w:rPr>
        <w:t xml:space="preserve">           </w:t>
      </w:r>
      <w:r w:rsidR="002B3382">
        <w:rPr>
          <w:lang w:eastAsia="en-US"/>
        </w:rPr>
        <w:t>9</w:t>
      </w:r>
      <w:r w:rsidRPr="002A2B51">
        <w:rPr>
          <w:lang w:eastAsia="en-US"/>
        </w:rPr>
        <w:t xml:space="preserve">. Положения о рабочей программе педагога МБОУСОШ №4 им. </w:t>
      </w:r>
      <w:proofErr w:type="spellStart"/>
      <w:r w:rsidRPr="002A2B51">
        <w:rPr>
          <w:lang w:eastAsia="en-US"/>
        </w:rPr>
        <w:t>Нисанова</w:t>
      </w:r>
      <w:proofErr w:type="spellEnd"/>
      <w:r w:rsidRPr="002A2B51">
        <w:rPr>
          <w:lang w:eastAsia="en-US"/>
        </w:rPr>
        <w:t xml:space="preserve"> Х.Д. </w:t>
      </w:r>
      <w:proofErr w:type="spellStart"/>
      <w:r w:rsidRPr="002A2B51">
        <w:rPr>
          <w:lang w:eastAsia="en-US"/>
        </w:rPr>
        <w:t>г.Пролетарска</w:t>
      </w:r>
      <w:proofErr w:type="spellEnd"/>
      <w:r w:rsidRPr="002A2B51">
        <w:rPr>
          <w:lang w:eastAsia="en-US"/>
        </w:rPr>
        <w:t>;</w:t>
      </w:r>
    </w:p>
    <w:p w:rsidR="004D1954" w:rsidRDefault="002B3382" w:rsidP="004D1954">
      <w:pPr>
        <w:rPr>
          <w:lang w:eastAsia="en-US"/>
        </w:rPr>
      </w:pPr>
      <w:r>
        <w:rPr>
          <w:lang w:eastAsia="en-US"/>
        </w:rPr>
        <w:t xml:space="preserve">           10</w:t>
      </w:r>
      <w:r w:rsidR="004D1954">
        <w:rPr>
          <w:lang w:eastAsia="en-US"/>
        </w:rPr>
        <w:t>.</w:t>
      </w:r>
      <w:r w:rsidR="004D1954" w:rsidRPr="002A2B51">
        <w:rPr>
          <w:lang w:eastAsia="en-US"/>
        </w:rPr>
        <w:t xml:space="preserve">Основной образовательной программы ООО МБОУСОШ №4 </w:t>
      </w:r>
      <w:r w:rsidR="007644BE">
        <w:rPr>
          <w:lang w:eastAsia="en-US"/>
        </w:rPr>
        <w:t xml:space="preserve">им. </w:t>
      </w:r>
      <w:proofErr w:type="spellStart"/>
      <w:r w:rsidR="007644BE">
        <w:rPr>
          <w:lang w:eastAsia="en-US"/>
        </w:rPr>
        <w:t>Нисанова</w:t>
      </w:r>
      <w:proofErr w:type="spellEnd"/>
      <w:r w:rsidR="007644BE">
        <w:rPr>
          <w:lang w:eastAsia="en-US"/>
        </w:rPr>
        <w:t xml:space="preserve"> Х.Д. </w:t>
      </w:r>
      <w:proofErr w:type="spellStart"/>
      <w:r w:rsidR="007644BE">
        <w:rPr>
          <w:lang w:eastAsia="en-US"/>
        </w:rPr>
        <w:t>г.Пролетарска</w:t>
      </w:r>
      <w:proofErr w:type="spellEnd"/>
      <w:r w:rsidR="007644BE">
        <w:rPr>
          <w:lang w:eastAsia="en-US"/>
        </w:rPr>
        <w:t>;</w:t>
      </w:r>
    </w:p>
    <w:p w:rsidR="007644BE" w:rsidRPr="002A2B51" w:rsidRDefault="007644BE" w:rsidP="007644BE">
      <w:pPr>
        <w:ind w:firstLine="709"/>
        <w:rPr>
          <w:lang w:eastAsia="en-US"/>
        </w:rPr>
      </w:pPr>
      <w:r>
        <w:rPr>
          <w:lang w:eastAsia="en-US"/>
        </w:rPr>
        <w:t xml:space="preserve">11. </w:t>
      </w: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:rsidR="004D1954" w:rsidRPr="009338B9" w:rsidRDefault="004D1954" w:rsidP="004D1954"/>
    <w:p w:rsidR="00F50BBD" w:rsidRDefault="002933CC" w:rsidP="004D1954">
      <w:pPr>
        <w:pStyle w:val="a4"/>
        <w:tabs>
          <w:tab w:val="left" w:pos="851"/>
        </w:tabs>
        <w:jc w:val="both"/>
      </w:pPr>
      <w:r>
        <w:t xml:space="preserve">      </w:t>
      </w: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F50BBD" w:rsidRDefault="00F50BBD" w:rsidP="00F50BBD">
      <w:pPr>
        <w:jc w:val="center"/>
        <w:rPr>
          <w:b/>
        </w:rPr>
      </w:pPr>
      <w:r w:rsidRPr="00CA7CBB">
        <w:rPr>
          <w:b/>
        </w:rPr>
        <w:t>Цели и задачи курса</w:t>
      </w:r>
    </w:p>
    <w:p w:rsidR="002933CC" w:rsidRDefault="002933CC" w:rsidP="00F50BBD">
      <w:pPr>
        <w:jc w:val="center"/>
        <w:rPr>
          <w:b/>
        </w:rPr>
      </w:pPr>
    </w:p>
    <w:p w:rsidR="00AE14C1" w:rsidRPr="0046498F" w:rsidRDefault="00AE14C1" w:rsidP="00AE14C1">
      <w:pPr>
        <w:pStyle w:val="a7"/>
        <w:ind w:right="113" w:firstLine="567"/>
        <w:jc w:val="both"/>
      </w:pPr>
      <w:r w:rsidRPr="0046498F">
        <w:rPr>
          <w:b/>
        </w:rPr>
        <w:t xml:space="preserve">Цель: </w:t>
      </w:r>
      <w:r w:rsidRPr="0046498F">
        <w:t>развивать личность ребенка, формируя и поддерживая интерес к химии;</w:t>
      </w:r>
      <w:r w:rsidR="002B3382">
        <w:t xml:space="preserve"> формировать у учащихся функциональную грамотность;</w:t>
      </w:r>
      <w:r w:rsidRPr="0046498F">
        <w:t xml:space="preserve"> </w:t>
      </w:r>
      <w:r w:rsidRPr="0046498F">
        <w:rPr>
          <w:i/>
        </w:rPr>
        <w:t>у</w:t>
      </w:r>
      <w:r w:rsidRPr="0046498F">
        <w:t>довлетворить познавательные запросы детей, развивать 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реализовать общекультурный компонент; продолжить формирование знаний, умений и навыков самостоятельной экспериментальной и исследовательской деятельности и развитие индивидуальности творческого потенциала ученика</w:t>
      </w:r>
    </w:p>
    <w:p w:rsidR="00AE14C1" w:rsidRPr="0046498F" w:rsidRDefault="00AE14C1" w:rsidP="00AE14C1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Задачи.</w:t>
      </w:r>
    </w:p>
    <w:p w:rsidR="00AE14C1" w:rsidRPr="00986D95" w:rsidRDefault="00AE14C1" w:rsidP="00AE14C1">
      <w:pPr>
        <w:ind w:firstLine="567"/>
        <w:jc w:val="both"/>
        <w:rPr>
          <w:i/>
        </w:rPr>
      </w:pPr>
      <w:r w:rsidRPr="00986D95">
        <w:rPr>
          <w:i/>
        </w:rPr>
        <w:t>Познавательные:</w:t>
      </w:r>
    </w:p>
    <w:p w:rsidR="00AE14C1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Сформировать навыки элементарной исследовательской</w:t>
      </w:r>
      <w:r w:rsidR="00C23C62">
        <w:t xml:space="preserve"> </w:t>
      </w:r>
      <w:r w:rsidRPr="00986D95">
        <w:t>работы;</w:t>
      </w:r>
    </w:p>
    <w:p w:rsidR="002B3382" w:rsidRPr="00986D95" w:rsidRDefault="007B4A7A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>
        <w:t>Формирование у детей функциональной грамотности;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Расширить знания учащихся по химии,</w:t>
      </w:r>
      <w:r w:rsidR="00C23C62">
        <w:t xml:space="preserve"> </w:t>
      </w:r>
      <w:r w:rsidRPr="00986D95">
        <w:t>экологии;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применять коммуникативные и презентационные</w:t>
      </w:r>
      <w:r w:rsidR="00C23C62">
        <w:t xml:space="preserve"> </w:t>
      </w:r>
      <w:r w:rsidRPr="00986D95">
        <w:t>навыки;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оформлять результаты своей</w:t>
      </w:r>
      <w:r w:rsidR="00C23C62">
        <w:t xml:space="preserve"> </w:t>
      </w:r>
      <w:r w:rsidRPr="00986D95">
        <w:t>работы.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Развивающие:</w:t>
      </w:r>
    </w:p>
    <w:p w:rsidR="00AE14C1" w:rsidRPr="00986D95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Развить умение проектирования своей</w:t>
      </w:r>
      <w:r w:rsidR="00C23C62">
        <w:t xml:space="preserve"> </w:t>
      </w:r>
      <w:r w:rsidRPr="00986D95">
        <w:t>деятельности;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Способствовать развитию логического мышления,</w:t>
      </w:r>
      <w:r w:rsidR="00C23C62">
        <w:t xml:space="preserve"> </w:t>
      </w:r>
      <w:r w:rsidRPr="00986D95">
        <w:t>внимания;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формирование навыков самостоятельной работы с различными источниками</w:t>
      </w:r>
      <w:r w:rsidR="00C23C62">
        <w:t xml:space="preserve"> </w:t>
      </w:r>
      <w:r w:rsidRPr="00BE2D27">
        <w:t>информации;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развивать творческие</w:t>
      </w:r>
      <w:r w:rsidR="00C23C62">
        <w:t xml:space="preserve"> </w:t>
      </w:r>
      <w:r w:rsidRPr="00BE2D27">
        <w:t>способности.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Воспитательные: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Продолжить воспитание навыков экологической культуры, ответственного отношения к людям и к</w:t>
      </w:r>
      <w:r w:rsidR="00C23C62">
        <w:t xml:space="preserve"> </w:t>
      </w:r>
      <w:r w:rsidRPr="00BE2D27">
        <w:t>природе;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Совершенствовать навыки коллективной</w:t>
      </w:r>
      <w:r w:rsidR="00C23C62">
        <w:t xml:space="preserve"> </w:t>
      </w:r>
      <w:r w:rsidRPr="00BE2D27">
        <w:t>работы;</w:t>
      </w:r>
    </w:p>
    <w:p w:rsidR="00F50BBD" w:rsidRDefault="00AE14C1" w:rsidP="00AE14C1">
      <w:pPr>
        <w:jc w:val="both"/>
        <w:rPr>
          <w:b/>
        </w:rPr>
      </w:pPr>
      <w:r w:rsidRPr="00BE2D27">
        <w:t>Способствовать пониманию современных проблем экологии и сознанию их</w:t>
      </w:r>
      <w:r w:rsidR="00C23C62">
        <w:t xml:space="preserve"> </w:t>
      </w:r>
      <w:r w:rsidRPr="00BE2D27">
        <w:t>актуальности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Принципы, лежащие в основе работы по программе:</w:t>
      </w:r>
    </w:p>
    <w:p w:rsidR="004D2620" w:rsidRPr="0046498F" w:rsidRDefault="002933CC" w:rsidP="002933CC">
      <w:pPr>
        <w:pStyle w:val="a7"/>
        <w:ind w:right="88"/>
        <w:jc w:val="both"/>
      </w:pPr>
      <w:r>
        <w:t xml:space="preserve">        </w:t>
      </w:r>
      <w:r w:rsidR="004D2620" w:rsidRPr="0046498F">
        <w:t>Принцип добровольности. К занятиям допускаются все желающие, соответствующие данному возрасту, на</w:t>
      </w:r>
      <w:r w:rsidR="00C220D7">
        <w:t xml:space="preserve"> добровольной основе</w:t>
      </w:r>
      <w:r w:rsidR="004D2620" w:rsidRPr="0046498F">
        <w:t>. Принцип взаимоуважения. Ребята уважают интересы друг друга, поддерживают и помогают друг другу во всех начинаниях;</w:t>
      </w:r>
    </w:p>
    <w:p w:rsidR="004D2620" w:rsidRDefault="004D2620" w:rsidP="004D2620">
      <w:pPr>
        <w:pStyle w:val="a7"/>
        <w:ind w:right="88" w:firstLine="567"/>
        <w:jc w:val="both"/>
      </w:pPr>
      <w:r w:rsidRPr="0046498F">
        <w:t>Принцип научности. Весь материал, используемый на занятиях, имеет под собой научную основу.</w:t>
      </w:r>
    </w:p>
    <w:p w:rsidR="004D2620" w:rsidRPr="0046498F" w:rsidRDefault="004D2620" w:rsidP="004D2620">
      <w:pPr>
        <w:pStyle w:val="a7"/>
        <w:ind w:right="88" w:firstLine="567"/>
        <w:jc w:val="both"/>
      </w:pPr>
      <w:r w:rsidRPr="0046498F">
        <w:t>Принцип доступности материала и соответствия возрасту. Ребята могут выбирать темы работ в зависимости от своих возможностей и возраста. Принцип практической значимости тех или иных навыков и знаний в повседневной жизни учащегося.</w:t>
      </w:r>
    </w:p>
    <w:p w:rsidR="004D2620" w:rsidRPr="0046498F" w:rsidRDefault="004D2620" w:rsidP="004D2620">
      <w:pPr>
        <w:pStyle w:val="a7"/>
        <w:ind w:right="88" w:firstLine="567"/>
        <w:jc w:val="both"/>
      </w:pPr>
      <w:r>
        <w:t xml:space="preserve">Принцип вариативности. </w:t>
      </w:r>
      <w:r w:rsidRPr="0046498F">
        <w:t>Материал</w:t>
      </w:r>
      <w:r>
        <w:t xml:space="preserve"> и темы для изучения можно менять </w:t>
      </w:r>
      <w:r w:rsidRPr="0046498F">
        <w:t xml:space="preserve">в зависимости </w:t>
      </w:r>
      <w:r w:rsidRPr="0046498F">
        <w:rPr>
          <w:spacing w:val="-3"/>
        </w:rPr>
        <w:t xml:space="preserve">от </w:t>
      </w:r>
      <w:r w:rsidRPr="0046498F">
        <w:t xml:space="preserve">интересов и потребностей ребят. Учащиеся сами выбирают объем и качество работ, </w:t>
      </w:r>
      <w:r w:rsidRPr="0046498F">
        <w:rPr>
          <w:spacing w:val="-3"/>
        </w:rPr>
        <w:t xml:space="preserve">будь </w:t>
      </w:r>
      <w:r>
        <w:t xml:space="preserve">то учебное исследование, или </w:t>
      </w:r>
      <w:r w:rsidRPr="0046498F">
        <w:t>теоретическая информация, или творческие задания ит.д.Принцип соответствия содержания запросам ребенка. В работе мы опираемся на те аргументы, которые значимы для подростка сейчас, которые сегодня дадут ему те или иные преимущества для социальной адаптации.</w:t>
      </w:r>
    </w:p>
    <w:p w:rsidR="004D2620" w:rsidRPr="0046498F" w:rsidRDefault="004D2620" w:rsidP="004D2620">
      <w:pPr>
        <w:pStyle w:val="a7"/>
        <w:ind w:right="88" w:firstLine="567"/>
        <w:jc w:val="both"/>
      </w:pPr>
      <w:r w:rsidRPr="0046498F">
        <w:t>Принцип дифференциации и индивидуализации. Ребята выбирают задания в соответствии с запросами и индивидуальными способностями.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t xml:space="preserve">В соответствии с возрастом применяются разнообразные </w:t>
      </w:r>
      <w:r w:rsidRPr="0046498F">
        <w:rPr>
          <w:b/>
        </w:rPr>
        <w:t>формы деятельности</w:t>
      </w:r>
      <w:r w:rsidRPr="0046498F">
        <w:t>: беседа, игра, практическая работа, эксперимент, наблюдение, экспресс- 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4D2620" w:rsidRPr="00BE2D27" w:rsidRDefault="004D2620" w:rsidP="004D2620">
      <w:pPr>
        <w:ind w:firstLine="567"/>
        <w:jc w:val="both"/>
      </w:pPr>
      <w:r w:rsidRPr="00BE2D27">
        <w:t>Коллективные формы используются</w:t>
      </w:r>
      <w:r w:rsidR="00C23C62">
        <w:t xml:space="preserve"> </w:t>
      </w:r>
      <w:r w:rsidRPr="00BE2D27">
        <w:t xml:space="preserve">при изучении </w:t>
      </w:r>
      <w:r>
        <w:t xml:space="preserve">теоретических сведений, </w:t>
      </w:r>
      <w:r w:rsidRPr="00BE2D27">
        <w:t>оформлении выставок,</w:t>
      </w:r>
      <w:r>
        <w:t xml:space="preserve"> проведении экскурсий. Групповые </w:t>
      </w:r>
      <w:r w:rsidRPr="00BE2D27">
        <w:t>формы применяются при проведении практических работ, выполнении творческих, исследовательских заданий.</w:t>
      </w:r>
    </w:p>
    <w:p w:rsidR="004D2620" w:rsidRPr="00BE2D27" w:rsidRDefault="004D2620" w:rsidP="004D2620">
      <w:pPr>
        <w:ind w:firstLine="567"/>
        <w:jc w:val="both"/>
      </w:pPr>
      <w:r w:rsidRPr="00BE2D27">
        <w:lastRenderedPageBreak/>
        <w:t>Индивидуальные формы работы применяются при работе с отдельными ребятами, обладающими низким или высоким уровнем развития.</w:t>
      </w:r>
    </w:p>
    <w:p w:rsidR="004D2620" w:rsidRPr="00BE2D27" w:rsidRDefault="004D2620" w:rsidP="004D2620">
      <w:pPr>
        <w:ind w:firstLine="567"/>
        <w:jc w:val="both"/>
      </w:pPr>
      <w:r w:rsidRPr="00BE2D27">
        <w:t>Итогом проведения лабораторных или практических работ являются отчеты с выводами,</w:t>
      </w:r>
      <w:r w:rsidR="00C23C62">
        <w:t xml:space="preserve"> </w:t>
      </w:r>
      <w:r w:rsidRPr="00BE2D27">
        <w:t>рисунками.</w:t>
      </w:r>
      <w:r>
        <w:t xml:space="preserve"> На</w:t>
      </w:r>
      <w:r w:rsidR="00C23C62">
        <w:t xml:space="preserve"> </w:t>
      </w:r>
      <w:r>
        <w:t>занятиях курса</w:t>
      </w:r>
      <w:r w:rsidRPr="00BE2D27">
        <w:t xml:space="preserve"> учащиеся</w:t>
      </w:r>
      <w:r w:rsidR="00C23C62">
        <w:t xml:space="preserve"> </w:t>
      </w:r>
      <w:r w:rsidRPr="00BE2D27">
        <w:t>учатся говорить,</w:t>
      </w:r>
      <w:r w:rsidR="00C23C62">
        <w:t xml:space="preserve"> </w:t>
      </w:r>
      <w:r w:rsidRPr="00BE2D27">
        <w:t>отстаивать свою точку зрения, защищать творческие работы, отвечать на вопросы. Это</w:t>
      </w:r>
      <w:r w:rsidR="00C23C62">
        <w:t xml:space="preserve"> </w:t>
      </w:r>
      <w:r w:rsidRPr="00BE2D27">
        <w:t>очень</w:t>
      </w:r>
      <w:r w:rsidR="00C23C62">
        <w:t xml:space="preserve"> </w:t>
      </w:r>
      <w:r w:rsidRPr="00BE2D27">
        <w:t>важное умение,</w:t>
      </w:r>
      <w:r w:rsidR="00C23C62">
        <w:t xml:space="preserve"> </w:t>
      </w:r>
      <w:r w:rsidRPr="00BE2D27">
        <w:t>ведь</w:t>
      </w:r>
      <w:r w:rsidR="00C23C62">
        <w:t xml:space="preserve"> </w:t>
      </w:r>
      <w:r w:rsidRPr="00BE2D27">
        <w:t>многие</w:t>
      </w:r>
      <w:r w:rsidR="00C23C62">
        <w:t xml:space="preserve"> </w:t>
      </w:r>
      <w:r w:rsidRPr="00BE2D27">
        <w:t>стесняются</w:t>
      </w:r>
      <w:r w:rsidR="00C23C62">
        <w:t xml:space="preserve"> </w:t>
      </w:r>
      <w:r w:rsidRPr="00BE2D27">
        <w:t>выступать</w:t>
      </w:r>
      <w:r w:rsidR="00C23C62">
        <w:t xml:space="preserve"> </w:t>
      </w:r>
      <w:r w:rsidRPr="00BE2D27">
        <w:t>на</w:t>
      </w:r>
      <w:r w:rsidR="00C23C62">
        <w:t xml:space="preserve"> </w:t>
      </w:r>
      <w:r w:rsidRPr="00BE2D27">
        <w:t>публике, теряются, волнуются. Для желающих есть возможность выступать перед слушателями. Таким образом, раскрываются все способности ребят.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rPr>
          <w:b/>
        </w:rPr>
        <w:t xml:space="preserve">Методы и приемы. </w:t>
      </w:r>
      <w:r w:rsidRPr="0046498F">
        <w:t>Программа предусматривает применение различных методов и приемов, что позволяет сделать обучение эффективным и интересным: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сенсорного восприятия (лекции, просмотр видеофильмов,</w:t>
      </w:r>
      <w:r w:rsidR="00C23C62">
        <w:t xml:space="preserve"> </w:t>
      </w:r>
      <w:r w:rsidRPr="00BE2D27">
        <w:t>СД);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практические (лабораторные работы,</w:t>
      </w:r>
      <w:r w:rsidR="00C23C62">
        <w:t xml:space="preserve"> </w:t>
      </w:r>
      <w:r w:rsidRPr="00BE2D27">
        <w:t>эксперименты);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коммуникативные (дискуссии, беседы, ролевые</w:t>
      </w:r>
      <w:r w:rsidR="00C23C62">
        <w:t xml:space="preserve"> </w:t>
      </w:r>
      <w:r w:rsidRPr="00BE2D27">
        <w:t>игры);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комбинированные (самостоятельная работа учащихся, экскурсии,</w:t>
      </w:r>
      <w:r w:rsidR="00C23C62">
        <w:t xml:space="preserve"> </w:t>
      </w:r>
      <w:r w:rsidRPr="00BE2D27">
        <w:t>инсценировки);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проблемный (создание на уроке проблемной</w:t>
      </w:r>
      <w:r w:rsidR="00C23C62">
        <w:t xml:space="preserve"> </w:t>
      </w:r>
      <w:r w:rsidRPr="00BE2D27">
        <w:t>ситуации).</w:t>
      </w:r>
    </w:p>
    <w:p w:rsidR="004D2620" w:rsidRPr="0046498F" w:rsidRDefault="004D2620" w:rsidP="004D2620">
      <w:pPr>
        <w:ind w:firstLine="567"/>
        <w:jc w:val="both"/>
        <w:rPr>
          <w:i/>
        </w:rPr>
      </w:pPr>
      <w:r w:rsidRPr="0046498F">
        <w:rPr>
          <w:i/>
        </w:rPr>
        <w:t>Прогнозируемые результаты освоения воспитанниками образовательной программы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 w:rsidRPr="0046498F">
        <w:rPr>
          <w:sz w:val="24"/>
          <w:szCs w:val="24"/>
        </w:rPr>
        <w:t>в обучении</w:t>
      </w:r>
      <w:r w:rsidRPr="0046498F">
        <w:rPr>
          <w:b w:val="0"/>
          <w:sz w:val="24"/>
          <w:szCs w:val="24"/>
        </w:rPr>
        <w:t>: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знание правил техники безопасности при работе с веществами в химическом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кабинете;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умение ставить химические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эксперименты;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умение выполнять исследовательские работы и защищать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их;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сложившиеся представления о будущем профессиональном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выборе.</w:t>
      </w:r>
    </w:p>
    <w:p w:rsidR="004D2620" w:rsidRPr="0046498F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в воспитании: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трудолюбия, умения работать в коллективе и</w:t>
      </w:r>
      <w:r w:rsidR="00C23C62">
        <w:t xml:space="preserve"> </w:t>
      </w:r>
      <w:r w:rsidRPr="00BE2D27">
        <w:t>самостоятельно;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воли,</w:t>
      </w:r>
      <w:r w:rsidR="00C23C62">
        <w:t xml:space="preserve"> </w:t>
      </w:r>
      <w:r w:rsidRPr="00BE2D27">
        <w:t>характера;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бережного отношения к окружающей</w:t>
      </w:r>
      <w:r w:rsidR="00C23C62">
        <w:t xml:space="preserve"> </w:t>
      </w:r>
      <w:r w:rsidRPr="00BE2D27">
        <w:t>среде.</w:t>
      </w:r>
    </w:p>
    <w:p w:rsidR="004D2620" w:rsidRPr="0046498F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Педагогические технологии, используемые в обучении.</w:t>
      </w:r>
    </w:p>
    <w:p w:rsidR="004D2620" w:rsidRPr="0046498F" w:rsidRDefault="004D2620" w:rsidP="004D2620">
      <w:pPr>
        <w:pStyle w:val="a7"/>
        <w:ind w:right="113" w:firstLine="567"/>
        <w:jc w:val="both"/>
      </w:pPr>
      <w:r w:rsidRPr="0046498F">
        <w:t>Личностно – ориентированные технологии позволяют</w:t>
      </w:r>
      <w:r w:rsidR="00C23C62">
        <w:t xml:space="preserve"> </w:t>
      </w:r>
      <w:r w:rsidRPr="0046498F">
        <w:t>найти</w:t>
      </w:r>
      <w:r w:rsidR="00C23C62">
        <w:t xml:space="preserve"> </w:t>
      </w:r>
      <w:r w:rsidRPr="0046498F">
        <w:t>индивидуальный подход</w:t>
      </w:r>
      <w:r w:rsidR="00C23C62">
        <w:t xml:space="preserve"> </w:t>
      </w:r>
      <w:r w:rsidRPr="0046498F">
        <w:t>к</w:t>
      </w:r>
      <w:r w:rsidR="00C23C62">
        <w:t xml:space="preserve"> </w:t>
      </w:r>
      <w:r w:rsidRPr="0046498F">
        <w:t>каждому</w:t>
      </w:r>
      <w:r w:rsidR="00C23C62">
        <w:t xml:space="preserve"> </w:t>
      </w:r>
      <w:r w:rsidRPr="0046498F">
        <w:t>ребенку,</w:t>
      </w:r>
      <w:r w:rsidR="00C23C62">
        <w:t xml:space="preserve"> </w:t>
      </w:r>
      <w:r w:rsidRPr="0046498F">
        <w:t>создать</w:t>
      </w:r>
      <w:r w:rsidR="00C23C62">
        <w:t xml:space="preserve"> </w:t>
      </w:r>
      <w:r w:rsidRPr="0046498F">
        <w:t>для</w:t>
      </w:r>
      <w:r w:rsidR="00C23C62">
        <w:t xml:space="preserve"> </w:t>
      </w:r>
      <w:r w:rsidRPr="0046498F">
        <w:t>него</w:t>
      </w:r>
      <w:r w:rsidR="00C23C62">
        <w:t xml:space="preserve"> </w:t>
      </w:r>
      <w:r w:rsidRPr="0046498F">
        <w:t>необходимые</w:t>
      </w:r>
      <w:r w:rsidR="00C23C62">
        <w:t xml:space="preserve"> </w:t>
      </w:r>
      <w:r w:rsidRPr="0046498F">
        <w:t xml:space="preserve">условия комфорта и </w:t>
      </w:r>
      <w:r w:rsidRPr="0046498F">
        <w:rPr>
          <w:spacing w:val="-3"/>
        </w:rPr>
        <w:t xml:space="preserve">успеха </w:t>
      </w:r>
      <w:r w:rsidRPr="0046498F">
        <w:t xml:space="preserve">в обучении. Они предусматривают выбор темы, объем материала с </w:t>
      </w:r>
      <w:r w:rsidRPr="0046498F">
        <w:rPr>
          <w:spacing w:val="-3"/>
        </w:rPr>
        <w:t xml:space="preserve">учетом </w:t>
      </w:r>
      <w:r w:rsidRPr="0046498F">
        <w:t xml:space="preserve">сил, способностей и интересов </w:t>
      </w:r>
      <w:r>
        <w:rPr>
          <w:spacing w:val="-3"/>
        </w:rPr>
        <w:t>реб</w:t>
      </w:r>
      <w:r w:rsidRPr="0046498F">
        <w:t>енка, создают ситуацию сотрудничества для общения с другими членами</w:t>
      </w:r>
      <w:r w:rsidR="00C23C62">
        <w:t xml:space="preserve"> </w:t>
      </w:r>
      <w:r w:rsidRPr="0046498F">
        <w:t>коллектива.</w:t>
      </w:r>
    </w:p>
    <w:p w:rsidR="004D2620" w:rsidRPr="0046498F" w:rsidRDefault="004D2620" w:rsidP="004D2620">
      <w:pPr>
        <w:pStyle w:val="a7"/>
        <w:ind w:right="213" w:firstLine="567"/>
        <w:jc w:val="both"/>
      </w:pPr>
      <w:r w:rsidRPr="0046498F">
        <w:t>Игровые технологии помогают ребенку в форме игры усвоить необходимые знания и приобрести нужные</w:t>
      </w:r>
      <w:r w:rsidR="00C23C62">
        <w:t xml:space="preserve"> </w:t>
      </w:r>
      <w:r w:rsidRPr="0046498F">
        <w:t>навыки.</w:t>
      </w:r>
      <w:r w:rsidR="00C23C62">
        <w:t xml:space="preserve"> </w:t>
      </w:r>
      <w:r w:rsidRPr="0046498F">
        <w:t>Они</w:t>
      </w:r>
      <w:r w:rsidR="00C23C62">
        <w:t xml:space="preserve"> </w:t>
      </w:r>
      <w:r w:rsidRPr="0046498F">
        <w:t>повышают</w:t>
      </w:r>
      <w:r w:rsidR="00C23C62">
        <w:t xml:space="preserve"> </w:t>
      </w:r>
      <w:r w:rsidRPr="0046498F">
        <w:t>активность</w:t>
      </w:r>
      <w:r w:rsidR="00C23C62">
        <w:t xml:space="preserve"> </w:t>
      </w:r>
      <w:r w:rsidRPr="0046498F">
        <w:t>и</w:t>
      </w:r>
      <w:r w:rsidR="00C23C62">
        <w:t xml:space="preserve"> </w:t>
      </w:r>
      <w:r w:rsidRPr="0046498F">
        <w:t>интерес детей к выполняемой</w:t>
      </w:r>
      <w:r w:rsidR="00C23C62">
        <w:t xml:space="preserve"> </w:t>
      </w:r>
      <w:r w:rsidRPr="0046498F">
        <w:t>работе.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t>Технология творческой деятельности используется для повышения творческой активности детей.</w:t>
      </w:r>
    </w:p>
    <w:p w:rsidR="004D2620" w:rsidRPr="0046498F" w:rsidRDefault="004D2620" w:rsidP="004D2620">
      <w:pPr>
        <w:pStyle w:val="a7"/>
        <w:ind w:right="112" w:firstLine="567"/>
        <w:jc w:val="both"/>
      </w:pPr>
      <w:r w:rsidRPr="0046498F">
        <w:t xml:space="preserve">Технология исследовательской деятельности позволяет развивать у </w:t>
      </w:r>
      <w:r w:rsidRPr="0046498F">
        <w:rPr>
          <w:spacing w:val="-3"/>
        </w:rPr>
        <w:t xml:space="preserve">детей </w:t>
      </w:r>
      <w:r w:rsidRPr="0046498F">
        <w:t>наблюдательность, логику, большую самостоятельность</w:t>
      </w:r>
      <w:r w:rsidR="00C23C62">
        <w:t xml:space="preserve"> </w:t>
      </w:r>
      <w:r w:rsidRPr="0046498F">
        <w:t>в</w:t>
      </w:r>
      <w:r w:rsidR="00C23C62">
        <w:t xml:space="preserve"> </w:t>
      </w:r>
      <w:r w:rsidRPr="0046498F">
        <w:t>выборе</w:t>
      </w:r>
      <w:r w:rsidR="00C23C62">
        <w:t xml:space="preserve"> </w:t>
      </w:r>
      <w:r w:rsidRPr="0046498F">
        <w:t>целей</w:t>
      </w:r>
      <w:r w:rsidR="00C23C62">
        <w:t xml:space="preserve"> </w:t>
      </w:r>
      <w:r w:rsidRPr="0046498F">
        <w:t>и постановке задач, проведении опытов и наблюдений,</w:t>
      </w:r>
      <w:r w:rsidR="00C23C62">
        <w:t xml:space="preserve"> </w:t>
      </w:r>
      <w:r w:rsidRPr="0046498F">
        <w:t>анализе</w:t>
      </w:r>
      <w:r w:rsidR="00C23C62">
        <w:t xml:space="preserve"> </w:t>
      </w:r>
      <w:r w:rsidRPr="0046498F">
        <w:t>и</w:t>
      </w:r>
      <w:r w:rsidR="00C23C62">
        <w:t xml:space="preserve"> </w:t>
      </w:r>
      <w:r w:rsidRPr="0046498F">
        <w:t>обработке полученных</w:t>
      </w:r>
      <w:r w:rsidR="00C23C62">
        <w:t xml:space="preserve"> </w:t>
      </w:r>
      <w:r w:rsidRPr="0046498F">
        <w:t>результатов.</w:t>
      </w:r>
      <w:r w:rsidR="00C23C62">
        <w:t xml:space="preserve"> </w:t>
      </w:r>
      <w:r w:rsidRPr="0046498F">
        <w:t>В</w:t>
      </w:r>
      <w:r w:rsidR="00C23C62">
        <w:t xml:space="preserve"> </w:t>
      </w:r>
      <w:r w:rsidRPr="0046498F">
        <w:t>результате</w:t>
      </w:r>
      <w:r w:rsidR="00C23C62">
        <w:t xml:space="preserve"> </w:t>
      </w:r>
      <w:r w:rsidRPr="0046498F">
        <w:t>происходит</w:t>
      </w:r>
      <w:r w:rsidR="00C23C62">
        <w:t xml:space="preserve"> </w:t>
      </w:r>
      <w:r w:rsidRPr="0046498F">
        <w:t>активное</w:t>
      </w:r>
      <w:r w:rsidR="00C23C62">
        <w:t xml:space="preserve"> </w:t>
      </w:r>
      <w:r w:rsidRPr="0046498F">
        <w:t>овладение знаниями, умениями и навыками.</w:t>
      </w:r>
    </w:p>
    <w:p w:rsidR="004D2620" w:rsidRPr="0046498F" w:rsidRDefault="004D2620" w:rsidP="004D2620">
      <w:pPr>
        <w:pStyle w:val="a7"/>
        <w:ind w:right="213" w:firstLine="567"/>
        <w:jc w:val="both"/>
      </w:pPr>
      <w:r w:rsidRPr="0046498F">
        <w:t>Технология методов проекта. В основе этого</w:t>
      </w:r>
      <w:r w:rsidR="00C23C62">
        <w:t xml:space="preserve"> </w:t>
      </w:r>
      <w:r w:rsidRPr="0046498F">
        <w:t>метода</w:t>
      </w:r>
      <w:r w:rsidR="00C23C62">
        <w:t xml:space="preserve"> </w:t>
      </w:r>
      <w:r w:rsidRPr="0046498F">
        <w:t>лежит</w:t>
      </w:r>
      <w:r w:rsidR="00C23C62">
        <w:t xml:space="preserve"> </w:t>
      </w:r>
      <w:r w:rsidRPr="0046498F">
        <w:t>развитие познавательных интересов учащихся, умение самостоятельно конструировать свои знания, ориентироваться в информационном пространстве, развитие критического мышления, формирование коммуникативных и презентационных</w:t>
      </w:r>
      <w:r w:rsidR="00C23C62">
        <w:t xml:space="preserve"> </w:t>
      </w:r>
      <w:r w:rsidRPr="0046498F">
        <w:t>навыков.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Средства: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программное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обеспечение;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посредством Интернет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технологий;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посредством индивидуального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обучения.</w:t>
      </w:r>
    </w:p>
    <w:p w:rsidR="004D2620" w:rsidRPr="0046498F" w:rsidRDefault="004D2620" w:rsidP="004D2620">
      <w:pPr>
        <w:pStyle w:val="a7"/>
        <w:tabs>
          <w:tab w:val="left" w:pos="1636"/>
          <w:tab w:val="left" w:pos="4354"/>
          <w:tab w:val="left" w:pos="5299"/>
          <w:tab w:val="left" w:pos="6205"/>
          <w:tab w:val="left" w:pos="8224"/>
          <w:tab w:val="left" w:pos="10377"/>
          <w:tab w:val="left" w:pos="11528"/>
          <w:tab w:val="left" w:pos="12985"/>
          <w:tab w:val="left" w:pos="15087"/>
        </w:tabs>
        <w:ind w:right="115" w:firstLine="567"/>
        <w:jc w:val="both"/>
      </w:pPr>
      <w:r>
        <w:rPr>
          <w:b/>
        </w:rPr>
        <w:t xml:space="preserve">Методы </w:t>
      </w:r>
      <w:r w:rsidRPr="0046498F">
        <w:rPr>
          <w:b/>
        </w:rPr>
        <w:t>контроля:</w:t>
      </w:r>
      <w:r w:rsidR="00C23C62">
        <w:rPr>
          <w:b/>
        </w:rPr>
        <w:t xml:space="preserve"> </w:t>
      </w:r>
      <w:r>
        <w:t xml:space="preserve">консультация, доклад, защита исследовательских </w:t>
      </w:r>
      <w:r w:rsidRPr="0046498F">
        <w:t>работ,</w:t>
      </w:r>
      <w:r w:rsidR="00C23C62">
        <w:t xml:space="preserve"> </w:t>
      </w:r>
      <w:r>
        <w:t xml:space="preserve">выступление, </w:t>
      </w:r>
      <w:r w:rsidRPr="0046498F">
        <w:t>выставка,</w:t>
      </w:r>
      <w:r>
        <w:t xml:space="preserve"> презентация, мини-конференция, </w:t>
      </w:r>
      <w:r w:rsidRPr="0046498F">
        <w:rPr>
          <w:spacing w:val="-1"/>
        </w:rPr>
        <w:t xml:space="preserve">научно- </w:t>
      </w:r>
      <w:r w:rsidRPr="0046498F">
        <w:t>исследовательская конференция.</w:t>
      </w:r>
    </w:p>
    <w:p w:rsidR="0053170C" w:rsidRPr="0053170C" w:rsidRDefault="0053170C" w:rsidP="0053170C">
      <w:pPr>
        <w:rPr>
          <w:b/>
        </w:rPr>
      </w:pPr>
      <w:r w:rsidRPr="0053170C">
        <w:rPr>
          <w:b/>
        </w:rPr>
        <w:t>Общая характеристика курса внеурочной деятельности</w:t>
      </w:r>
    </w:p>
    <w:p w:rsidR="0053170C" w:rsidRPr="0053170C" w:rsidRDefault="0053170C" w:rsidP="0053170C">
      <w:r w:rsidRPr="0053170C">
        <w:t>Настоящая программа курса внеурочной деятельности составлена в соответствии с</w:t>
      </w:r>
    </w:p>
    <w:p w:rsidR="0053170C" w:rsidRPr="0053170C" w:rsidRDefault="0053170C" w:rsidP="0053170C">
      <w:r w:rsidRPr="0053170C">
        <w:t>фундаментальным ядром содержания общего образования и учитывает требования,</w:t>
      </w:r>
    </w:p>
    <w:p w:rsidR="0053170C" w:rsidRPr="0053170C" w:rsidRDefault="0053170C" w:rsidP="0053170C">
      <w:r w:rsidRPr="0053170C">
        <w:t>предъявляемые к результатам освоения основных образовательных программ основного</w:t>
      </w:r>
    </w:p>
    <w:p w:rsidR="0053170C" w:rsidRPr="0053170C" w:rsidRDefault="0053170C" w:rsidP="0053170C">
      <w:r w:rsidRPr="0053170C">
        <w:t>общего образования, рекомендуемых Федеральным государственным образовательным</w:t>
      </w:r>
    </w:p>
    <w:p w:rsidR="0053170C" w:rsidRPr="0053170C" w:rsidRDefault="0053170C" w:rsidP="0053170C">
      <w:r w:rsidRPr="0053170C">
        <w:t>стандартом.</w:t>
      </w:r>
    </w:p>
    <w:p w:rsidR="0053170C" w:rsidRPr="0053170C" w:rsidRDefault="0053170C" w:rsidP="0053170C">
      <w:r w:rsidRPr="0053170C">
        <w:t>Она ориентирована на дальнейший курс изучения химии и использует те же методы и</w:t>
      </w:r>
    </w:p>
    <w:p w:rsidR="0053170C" w:rsidRPr="0053170C" w:rsidRDefault="0053170C" w:rsidP="0053170C">
      <w:r w:rsidRPr="0053170C">
        <w:t>приѐмы, которыми будут пользовать</w:t>
      </w:r>
      <w:r w:rsidR="00AE14C1">
        <w:t>ся учащиеся в 10</w:t>
      </w:r>
      <w:r w:rsidRPr="0053170C">
        <w:t xml:space="preserve"> классе. Особенностью курса является</w:t>
      </w:r>
      <w:r w:rsidR="00C23C62">
        <w:t xml:space="preserve"> </w:t>
      </w:r>
      <w:r w:rsidRPr="0053170C">
        <w:t>более облегченное содержание с упором на практическую сторону. Набор веществ,</w:t>
      </w:r>
      <w:r w:rsidR="00C23C62">
        <w:t xml:space="preserve"> </w:t>
      </w:r>
      <w:r w:rsidRPr="0053170C">
        <w:t xml:space="preserve">подлежащих </w:t>
      </w:r>
      <w:r w:rsidRPr="0053170C">
        <w:lastRenderedPageBreak/>
        <w:t>использованию при выполнении опытов, значительно расширен. Но</w:t>
      </w:r>
      <w:r w:rsidR="00C23C62">
        <w:t xml:space="preserve"> </w:t>
      </w:r>
      <w:r w:rsidRPr="0053170C">
        <w:t>облегчит в дальнейшем восприятие такого сложного предмета, как химия, так как</w:t>
      </w:r>
      <w:r w:rsidR="00C23C62">
        <w:t xml:space="preserve"> </w:t>
      </w:r>
      <w:r w:rsidRPr="0053170C">
        <w:t>позволяет анализировать и сравнивать протекание аналогичных реакций с разными</w:t>
      </w:r>
      <w:r w:rsidR="00C23C62">
        <w:t xml:space="preserve"> </w:t>
      </w:r>
      <w:r w:rsidRPr="0053170C">
        <w:t>веществами.</w:t>
      </w:r>
    </w:p>
    <w:p w:rsidR="0053170C" w:rsidRDefault="0053170C" w:rsidP="0053170C">
      <w:r w:rsidRPr="0053170C">
        <w:rPr>
          <w:b/>
        </w:rPr>
        <w:t>Основные особенности курса</w:t>
      </w:r>
      <w:r w:rsidRPr="0053170C">
        <w:t>.</w:t>
      </w:r>
    </w:p>
    <w:p w:rsidR="0053170C" w:rsidRPr="0053170C" w:rsidRDefault="0053170C" w:rsidP="0053170C">
      <w:r w:rsidRPr="0053170C">
        <w:t xml:space="preserve"> Курс рассчитан на п</w:t>
      </w:r>
      <w:r>
        <w:t xml:space="preserve">одростковый возраст, когда дети </w:t>
      </w:r>
      <w:r w:rsidRPr="0053170C">
        <w:t>наиболее сильно чувствуют тягу к экспериментированию, стремятся к углублённому</w:t>
      </w:r>
      <w:r w:rsidR="00C23C62">
        <w:t xml:space="preserve"> </w:t>
      </w:r>
      <w:r w:rsidRPr="0053170C">
        <w:t>познанию окружающего мира. Наибольший интер</w:t>
      </w:r>
      <w:r>
        <w:t xml:space="preserve">ес вызывает информация, которую </w:t>
      </w:r>
      <w:r w:rsidRPr="0053170C">
        <w:t>учащиеся добывают сами в ходе проведения экспер</w:t>
      </w:r>
      <w:r>
        <w:t>имента. Использован индуктивный</w:t>
      </w:r>
      <w:r w:rsidR="00C23C62">
        <w:t xml:space="preserve"> </w:t>
      </w:r>
      <w:r w:rsidRPr="0053170C">
        <w:t>подход к обучению: от частного - к общему, от фактов - к теориям и умозаключениям.</w:t>
      </w:r>
    </w:p>
    <w:p w:rsidR="0053170C" w:rsidRPr="0053170C" w:rsidRDefault="0053170C" w:rsidP="0053170C">
      <w:r w:rsidRPr="0053170C">
        <w:t>Материал курса построен на изучении веществ и химических процессов, известных детям</w:t>
      </w:r>
    </w:p>
    <w:p w:rsidR="00F50BBD" w:rsidRDefault="0053170C" w:rsidP="0053170C">
      <w:r w:rsidRPr="0053170C">
        <w:t>из повседневной жизни. Он позволяет расширить список веществ, используемых в</w:t>
      </w:r>
      <w:r w:rsidR="00C23C62">
        <w:t xml:space="preserve"> </w:t>
      </w:r>
      <w:r w:rsidRPr="0053170C">
        <w:t>опытах, по сравнению с обычным курсом химии.</w:t>
      </w:r>
    </w:p>
    <w:p w:rsidR="00B30AB8" w:rsidRDefault="00B30AB8" w:rsidP="0053170C"/>
    <w:p w:rsidR="00B30AB8" w:rsidRPr="00A22F3D" w:rsidRDefault="00B30AB8" w:rsidP="00B30AB8">
      <w:pPr>
        <w:pStyle w:val="a4"/>
        <w:tabs>
          <w:tab w:val="left" w:pos="284"/>
        </w:tabs>
        <w:ind w:left="0" w:firstLine="284"/>
        <w:jc w:val="both"/>
      </w:pPr>
      <w:r w:rsidRPr="00A22F3D">
        <w:t xml:space="preserve">При реализации программы курса внеурочной деятельности </w:t>
      </w:r>
      <w:r>
        <w:t>«Хочу все знать</w:t>
      </w:r>
      <w:r w:rsidRPr="00A22F3D">
        <w:t>» будет использовано оборудование образовательного центра естественно-научного направления «Точка Роста».</w:t>
      </w:r>
    </w:p>
    <w:p w:rsidR="00B30AB8" w:rsidRPr="00260B22" w:rsidRDefault="00B30AB8" w:rsidP="0053170C"/>
    <w:p w:rsidR="00F50BBD" w:rsidRDefault="002933CC" w:rsidP="002933CC">
      <w:pPr>
        <w:ind w:right="424"/>
        <w:jc w:val="both"/>
      </w:pPr>
      <w:r>
        <w:rPr>
          <w:b/>
        </w:rPr>
        <w:t xml:space="preserve">       </w:t>
      </w:r>
      <w:r w:rsidR="00F50BBD" w:rsidRPr="00260B22">
        <w:t>Курс рассчит</w:t>
      </w:r>
      <w:r w:rsidR="00511B3D">
        <w:t>ан на 68</w:t>
      </w:r>
      <w:r w:rsidR="00F50BBD" w:rsidRPr="00260B22">
        <w:t xml:space="preserve"> учебных часов учащихся</w:t>
      </w:r>
      <w:r w:rsidR="00AE14C1">
        <w:t xml:space="preserve"> 9</w:t>
      </w:r>
      <w:r w:rsidR="00F50BBD" w:rsidRPr="00260B22">
        <w:t xml:space="preserve"> класса, из расчета 2 учебный часа в неделю.</w:t>
      </w:r>
    </w:p>
    <w:p w:rsidR="006B7158" w:rsidRDefault="006B7158" w:rsidP="006B7158">
      <w:pPr>
        <w:ind w:left="426" w:right="424"/>
        <w:jc w:val="center"/>
      </w:pPr>
    </w:p>
    <w:p w:rsidR="00F50BBD" w:rsidRDefault="00F50BBD" w:rsidP="006B7158">
      <w:pPr>
        <w:ind w:left="426" w:right="424"/>
        <w:jc w:val="center"/>
        <w:rPr>
          <w:b/>
        </w:rPr>
      </w:pPr>
      <w:r w:rsidRPr="00260B22">
        <w:rPr>
          <w:b/>
        </w:rPr>
        <w:t>СОДЕРЖАНИЕ УЧЕБНОГО ПРЕДМЕТА</w:t>
      </w:r>
    </w:p>
    <w:p w:rsidR="002933CC" w:rsidRDefault="009C6F4A" w:rsidP="00082341">
      <w:pPr>
        <w:pStyle w:val="31"/>
      </w:pPr>
      <w:r w:rsidRPr="00986D95">
        <w:t xml:space="preserve"> </w:t>
      </w:r>
    </w:p>
    <w:p w:rsidR="009C6F4A" w:rsidRPr="00986D95" w:rsidRDefault="009C6F4A" w:rsidP="00082341">
      <w:pPr>
        <w:pStyle w:val="31"/>
      </w:pPr>
      <w:r w:rsidRPr="00986D95">
        <w:t>Введение - 1 час</w:t>
      </w:r>
    </w:p>
    <w:p w:rsidR="009C6F4A" w:rsidRPr="00986D95" w:rsidRDefault="009C6F4A" w:rsidP="009C6F4A">
      <w:r w:rsidRPr="00986D95">
        <w:t>Техника безопасности в кабинете химии. Лабораторное оборудование. Лабораторное оборудование. Знакомство с раздаточным оборудованием для практических и лабораторных работ. Посуда, её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</w:t>
      </w:r>
    </w:p>
    <w:p w:rsidR="009C6F4A" w:rsidRPr="00986D95" w:rsidRDefault="009C6F4A" w:rsidP="009C6F4A">
      <w:r w:rsidRPr="00986D95">
        <w:t>Лабораторная работа. Знакомство с оборудованием для практических и лабораторных работ.</w:t>
      </w:r>
    </w:p>
    <w:p w:rsidR="00082341" w:rsidRDefault="00071EDB" w:rsidP="00082341">
      <w:pPr>
        <w:pStyle w:val="31"/>
      </w:pPr>
      <w:r>
        <w:t xml:space="preserve"> Вступление в мир веществ – 3 часа</w:t>
      </w:r>
    </w:p>
    <w:p w:rsidR="009C6F4A" w:rsidRPr="00082341" w:rsidRDefault="009C6F4A" w:rsidP="00082341">
      <w:r w:rsidRPr="00082341">
        <w:t>Вещество. Молекула. Атом. Химический элемент. ПСХЭ Д.И. Менделеева. Химическая формула. Физические и химические явления. Признаки химических реакций.</w:t>
      </w:r>
    </w:p>
    <w:p w:rsidR="009C6F4A" w:rsidRPr="00986D95" w:rsidRDefault="009C6F4A" w:rsidP="009C6F4A">
      <w:r w:rsidRPr="00986D95">
        <w:t>Скорость химической реакции. Факторы, влияющие на скорость химической реакции.</w:t>
      </w:r>
    </w:p>
    <w:p w:rsidR="009C6F4A" w:rsidRPr="00986D95" w:rsidRDefault="009C6F4A" w:rsidP="009C6F4A">
      <w:r w:rsidRPr="00986D95">
        <w:t>Лабораторная работа 2. Опыты, доказывающие движение и взаимодействие частиц вещества.</w:t>
      </w:r>
    </w:p>
    <w:p w:rsidR="009C6F4A" w:rsidRPr="00986D95" w:rsidRDefault="009C6F4A" w:rsidP="009C6F4A">
      <w:r w:rsidRPr="00986D95">
        <w:t>Наблюдение за каплями воды.</w:t>
      </w:r>
    </w:p>
    <w:p w:rsidR="009C6F4A" w:rsidRPr="00986D95" w:rsidRDefault="009C6F4A" w:rsidP="009C6F4A">
      <w:r w:rsidRPr="00986D95">
        <w:t>Наблюдения за настойкой валерианы.</w:t>
      </w:r>
    </w:p>
    <w:p w:rsidR="009C6F4A" w:rsidRPr="00986D95" w:rsidRDefault="009C6F4A" w:rsidP="009C6F4A">
      <w:r w:rsidRPr="00986D95">
        <w:t>Растворение перманганата калия в воде.</w:t>
      </w:r>
    </w:p>
    <w:p w:rsidR="009C6F4A" w:rsidRPr="00986D95" w:rsidRDefault="009C6F4A" w:rsidP="009C6F4A">
      <w:r w:rsidRPr="00986D95">
        <w:t>Растворение поваренной соли в воде.</w:t>
      </w:r>
    </w:p>
    <w:p w:rsidR="009C6F4A" w:rsidRPr="00986D95" w:rsidRDefault="009C6F4A" w:rsidP="009C6F4A">
      <w:r w:rsidRPr="00986D95">
        <w:t>Лабораторная работа 3. Физические и химические явления.</w:t>
      </w:r>
    </w:p>
    <w:p w:rsidR="009C6F4A" w:rsidRPr="00986D95" w:rsidRDefault="009C6F4A" w:rsidP="009C6F4A">
      <w:r w:rsidRPr="00986D95">
        <w:t>Лабораторная работа 4. Факторы, влияющие на скорость химической реакции.</w:t>
      </w:r>
    </w:p>
    <w:p w:rsidR="009C6F4A" w:rsidRPr="00986D95" w:rsidRDefault="009C6F4A" w:rsidP="009C6F4A">
      <w:r w:rsidRPr="00986D95">
        <w:t>Влияние температуры на скорость химических реакций.</w:t>
      </w:r>
    </w:p>
    <w:p w:rsidR="009C6F4A" w:rsidRPr="00986D95" w:rsidRDefault="009C6F4A" w:rsidP="009C6F4A">
      <w:r w:rsidRPr="00986D95">
        <w:t>Влияние площади поверхности реагирующих веществ на скорость химических реакций.</w:t>
      </w:r>
    </w:p>
    <w:p w:rsidR="009C6F4A" w:rsidRPr="00986D95" w:rsidRDefault="009C6F4A" w:rsidP="009C6F4A">
      <w:r w:rsidRPr="00986D95">
        <w:t>Влияние кислот разной силы на скорость химических реакций.</w:t>
      </w:r>
    </w:p>
    <w:p w:rsidR="009C6F4A" w:rsidRPr="00986D95" w:rsidRDefault="009C6F4A" w:rsidP="009C6F4A">
      <w:r w:rsidRPr="00986D95">
        <w:t>Катализаторы– ускорители химических реакций</w:t>
      </w:r>
    </w:p>
    <w:p w:rsidR="009C6F4A" w:rsidRPr="00986D95" w:rsidRDefault="00082341" w:rsidP="00082341">
      <w:pPr>
        <w:pStyle w:val="31"/>
      </w:pPr>
      <w:r>
        <w:t>Мир неорганических ве</w:t>
      </w:r>
      <w:r w:rsidR="00071EDB">
        <w:t>ществ – 14</w:t>
      </w:r>
      <w:r w:rsidR="009C6F4A" w:rsidRPr="00986D95">
        <w:t xml:space="preserve"> часов</w:t>
      </w:r>
    </w:p>
    <w:p w:rsidR="009C6F4A" w:rsidRPr="00986D95" w:rsidRDefault="009C6F4A" w:rsidP="009C6F4A">
      <w:r w:rsidRPr="00986D95">
        <w:t>Вода. Уникальность воды. Вода – растворитель. Цветность. Мутность. Запах. Жесткость воды, ее определение и устранение. Ионы. Влияние минерального состава воды на здоровье человека. СМС, их влияние на свойства и качество воды. Очистка воды от СМС, нерастворимых веществ. Фильтрование. Выпаривание. Отстаивание.</w:t>
      </w:r>
    </w:p>
    <w:p w:rsidR="009C6F4A" w:rsidRPr="00986D95" w:rsidRDefault="009C6F4A" w:rsidP="009C6F4A">
      <w:r w:rsidRPr="00986D95">
        <w:t>Кислоты. Обнаружение кислот в растворе. Кислота в желудке человека. Кислотные дожди. Понятие о солях. Питьевая сода. Ее свойства. Хлорид натрия, его свойства.</w:t>
      </w:r>
    </w:p>
    <w:p w:rsidR="009C6F4A" w:rsidRPr="00986D95" w:rsidRDefault="009C6F4A" w:rsidP="009C6F4A">
      <w:r w:rsidRPr="00986D95">
        <w:t>Кислород. Свойства кислорода. Значение для живых организмов.</w:t>
      </w:r>
    </w:p>
    <w:p w:rsidR="007D3775" w:rsidRPr="00986D95" w:rsidRDefault="009C6F4A" w:rsidP="007D3775">
      <w:r w:rsidRPr="00986D95">
        <w:t>Металлы. Физические свойства металлов. Свойства и применение железа. Ржавчина. Биологическая роль железа. Уголь, графит и углекислый газ – дети углерода. Их свойства и применение.</w:t>
      </w:r>
      <w:r w:rsidR="00C23C62">
        <w:t xml:space="preserve"> </w:t>
      </w:r>
      <w:r w:rsidR="007D3775" w:rsidRPr="00986D95">
        <w:t>Лабораторна</w:t>
      </w:r>
      <w:r w:rsidR="007D3775">
        <w:t xml:space="preserve">я работа 5. Вода – растворитель </w:t>
      </w:r>
      <w:r w:rsidR="007D3775" w:rsidRPr="00986D95">
        <w:t>Вода растворяет газы.</w:t>
      </w:r>
      <w:r w:rsidR="00C23C62">
        <w:t xml:space="preserve"> </w:t>
      </w:r>
      <w:r w:rsidR="007D3775" w:rsidRPr="00986D95">
        <w:t>Вода растворяет минеральные соли.</w:t>
      </w:r>
    </w:p>
    <w:p w:rsidR="007D3775" w:rsidRPr="00986D95" w:rsidRDefault="007D3775" w:rsidP="007D3775">
      <w:r w:rsidRPr="00986D95">
        <w:t>Как устранить накипь в чайнике?</w:t>
      </w:r>
    </w:p>
    <w:p w:rsidR="007D3775" w:rsidRPr="00986D95" w:rsidRDefault="007D3775" w:rsidP="007D3775">
      <w:r w:rsidRPr="00986D95">
        <w:t>Лабораторная работа 6. Органолептические показатели воды. Лабораторная работа 7. Определение и устранение жесткости воды. Лабораторная работа 8. Обнаружение ионов в воде.</w:t>
      </w:r>
    </w:p>
    <w:p w:rsidR="007D3775" w:rsidRPr="00986D95" w:rsidRDefault="007D3775" w:rsidP="007D3775">
      <w:r w:rsidRPr="00986D95">
        <w:t>Лабораторная работа 9. Влияние синтетических моющих средств на зеленые водные растения.</w:t>
      </w:r>
    </w:p>
    <w:p w:rsidR="007D3775" w:rsidRPr="00986D95" w:rsidRDefault="007D3775" w:rsidP="007D3775">
      <w:r w:rsidRPr="00986D95">
        <w:t>Практическая работа 1. Очистка воды</w:t>
      </w:r>
    </w:p>
    <w:p w:rsidR="007D3775" w:rsidRPr="00986D95" w:rsidRDefault="007D3775" w:rsidP="007D3775">
      <w:r w:rsidRPr="00986D95">
        <w:lastRenderedPageBreak/>
        <w:t>Лабораторная работа 10. Обнаружение кислот в продуктах питания. Лабораторная работа 15. Действие кислотного загрязнения воздуха на растения Лабораторная работа 11. Карбонат кальция.</w:t>
      </w:r>
    </w:p>
    <w:p w:rsidR="007D3775" w:rsidRPr="00986D95" w:rsidRDefault="007D3775" w:rsidP="007D3775">
      <w:r w:rsidRPr="00986D95">
        <w:t>Опыт с кусочком мела.</w:t>
      </w:r>
      <w:r w:rsidR="00C23C62">
        <w:t xml:space="preserve"> </w:t>
      </w:r>
      <w:r w:rsidRPr="00986D95">
        <w:t>Мрамор и гипс.</w:t>
      </w:r>
      <w:r w:rsidR="00C23C62">
        <w:t xml:space="preserve"> </w:t>
      </w:r>
      <w:r w:rsidRPr="00986D95">
        <w:t>Раковина улитки.</w:t>
      </w:r>
      <w:r w:rsidR="00C23C62">
        <w:t xml:space="preserve"> </w:t>
      </w:r>
      <w:r w:rsidRPr="00986D95">
        <w:t>Что содержится в зубной пасте?</w:t>
      </w:r>
    </w:p>
    <w:p w:rsidR="007D3775" w:rsidRPr="00986D95" w:rsidRDefault="007D3775" w:rsidP="007D3775">
      <w:r w:rsidRPr="00986D95">
        <w:t>Лабораторная работа 12.Как сода способствует выпечке хлеба?</w:t>
      </w:r>
      <w:r w:rsidR="00C23C62">
        <w:t xml:space="preserve"> </w:t>
      </w:r>
      <w:r w:rsidRPr="00986D95">
        <w:t>Приготовим лимонад!</w:t>
      </w:r>
    </w:p>
    <w:p w:rsidR="007D3775" w:rsidRPr="00986D95" w:rsidRDefault="007D3775" w:rsidP="007D3775">
      <w:r w:rsidRPr="00986D95">
        <w:t>Лабораторная работа 13.Мы получаем поваренную соль.</w:t>
      </w:r>
    </w:p>
    <w:p w:rsidR="007D3775" w:rsidRPr="00986D95" w:rsidRDefault="007D3775" w:rsidP="007D3775">
      <w:r w:rsidRPr="00986D95">
        <w:t>Фокус с картофелем, или почему картофель плавает в воде? Лабораторная работа 14. Получение кислорода. Лабораторная работа 15. Металлы создают цвета, цветы, огни. Лабораторная работа 16.</w:t>
      </w:r>
    </w:p>
    <w:p w:rsidR="007D3775" w:rsidRPr="00986D95" w:rsidRDefault="007D3775" w:rsidP="007D3775">
      <w:r w:rsidRPr="00986D95">
        <w:t>Растворяем железо.</w:t>
      </w:r>
      <w:r w:rsidR="00C23C62">
        <w:t xml:space="preserve"> </w:t>
      </w:r>
      <w:r w:rsidRPr="00986D95">
        <w:t>Как обнаружить железо?</w:t>
      </w:r>
      <w:r w:rsidR="00C23C62">
        <w:t xml:space="preserve"> </w:t>
      </w:r>
      <w:r w:rsidRPr="00986D95">
        <w:t>Невидимые чернила из железных стружек.</w:t>
      </w:r>
    </w:p>
    <w:p w:rsidR="007D3775" w:rsidRPr="00986D95" w:rsidRDefault="007D3775" w:rsidP="007D3775">
      <w:r w:rsidRPr="00986D95">
        <w:t>обнаружение железа в продуктах питания.</w:t>
      </w:r>
      <w:r w:rsidR="00C23C62">
        <w:t xml:space="preserve"> </w:t>
      </w:r>
      <w:r w:rsidRPr="00986D95">
        <w:t>Удаление пятен ржавчины.</w:t>
      </w:r>
    </w:p>
    <w:p w:rsidR="007D3775" w:rsidRPr="00986D95" w:rsidRDefault="007D3775" w:rsidP="007D3775">
      <w:r w:rsidRPr="00986D95">
        <w:t>Лабораторная работа 17.Уголь как адсорбент.</w:t>
      </w:r>
      <w:r w:rsidR="00C23C62">
        <w:t xml:space="preserve"> </w:t>
      </w:r>
      <w:r w:rsidRPr="00986D95">
        <w:t>Кукурузные палочки тоже адсорбент.</w:t>
      </w:r>
    </w:p>
    <w:p w:rsidR="007D3775" w:rsidRPr="00986D95" w:rsidRDefault="007D3775" w:rsidP="007D3775">
      <w:r w:rsidRPr="00986D95">
        <w:t>Получение углекислого газа и изучение его свойств.</w:t>
      </w:r>
      <w:r w:rsidR="00C23C62">
        <w:t xml:space="preserve"> </w:t>
      </w:r>
      <w:r w:rsidRPr="00986D95">
        <w:t>Обнаружение углекислого газа в газировке.</w:t>
      </w:r>
    </w:p>
    <w:p w:rsidR="007D3775" w:rsidRPr="00986D95" w:rsidRDefault="007D3775" w:rsidP="007D3775">
      <w:r w:rsidRPr="00986D95">
        <w:t>«Ныряющее яйцо»: еще один фокус</w:t>
      </w:r>
    </w:p>
    <w:p w:rsidR="00082341" w:rsidRDefault="00082341" w:rsidP="009C6F4A"/>
    <w:p w:rsidR="009C6F4A" w:rsidRPr="00986D95" w:rsidRDefault="00071EDB" w:rsidP="00082341">
      <w:pPr>
        <w:pStyle w:val="31"/>
      </w:pPr>
      <w:r>
        <w:t>Мир органических веществ- 10 часов</w:t>
      </w:r>
    </w:p>
    <w:p w:rsidR="009C6F4A" w:rsidRPr="00986D95" w:rsidRDefault="009C6F4A" w:rsidP="009C6F4A">
      <w:r w:rsidRPr="00986D95">
        <w:t>Спирт, его свойства. Влияние этилового спирта на живые организмы.</w:t>
      </w:r>
    </w:p>
    <w:p w:rsidR="009C6F4A" w:rsidRPr="00986D95" w:rsidRDefault="009C6F4A" w:rsidP="009C6F4A">
      <w:r w:rsidRPr="00986D95">
        <w:t>Глюкоза, сахар, крахмал, целлюлоза – углеводы сладкие и не очень. Их свойства и значение для живых организмов. Белки в мясе, молоке, яйцах и других продуктах Их свойства и значение для живых организмов.</w:t>
      </w:r>
    </w:p>
    <w:p w:rsidR="009C6F4A" w:rsidRPr="00986D95" w:rsidRDefault="009C6F4A" w:rsidP="009C6F4A">
      <w:r w:rsidRPr="00986D95">
        <w:t>Жиры в семечках, орехах, апельсине и молоке. Их свойства и значение для живых организмов. Пластмассы. Полиэтилен. Польза и вред полиэтилена.</w:t>
      </w:r>
    </w:p>
    <w:p w:rsidR="009C6F4A" w:rsidRPr="00986D95" w:rsidRDefault="009C6F4A" w:rsidP="009C6F4A">
      <w:r w:rsidRPr="00986D95">
        <w:t>Лабораторная работа 18.Влияние этилового спирта на живые организмы.</w:t>
      </w:r>
      <w:r w:rsidR="00C23C62">
        <w:t xml:space="preserve"> </w:t>
      </w:r>
      <w:r w:rsidRPr="00986D95">
        <w:t>Спирт-растворитель.</w:t>
      </w:r>
    </w:p>
    <w:p w:rsidR="009C6F4A" w:rsidRPr="00986D95" w:rsidRDefault="009C6F4A" w:rsidP="009C6F4A">
      <w:r w:rsidRPr="00986D95">
        <w:t>Извлекаем зеленый пигмент листа– хлорофилл.</w:t>
      </w:r>
      <w:r w:rsidR="00C23C62">
        <w:t xml:space="preserve"> </w:t>
      </w:r>
      <w:r w:rsidRPr="00986D95">
        <w:t>Разделяем хлорофилл на фракции хроматографией.</w:t>
      </w:r>
    </w:p>
    <w:p w:rsidR="009C6F4A" w:rsidRPr="00986D95" w:rsidRDefault="009C6F4A" w:rsidP="009C6F4A">
      <w:r w:rsidRPr="00986D95">
        <w:t>Лабораторная работа 19.Углерод в сахаре.</w:t>
      </w:r>
      <w:r w:rsidR="00C23C62">
        <w:t xml:space="preserve"> </w:t>
      </w:r>
      <w:r w:rsidRPr="00986D95">
        <w:t>Обнаружение крахмала в продуктах питания и косметической пудре.</w:t>
      </w:r>
      <w:r w:rsidR="00C23C62">
        <w:t xml:space="preserve"> </w:t>
      </w:r>
      <w:r w:rsidRPr="00986D95">
        <w:t>Обнаружение глюкозы в продуктах питания.</w:t>
      </w:r>
      <w:r w:rsidR="00C23C62">
        <w:t xml:space="preserve"> </w:t>
      </w:r>
      <w:r w:rsidRPr="00986D95">
        <w:t>Неспелое и спелое яблоко.</w:t>
      </w:r>
    </w:p>
    <w:p w:rsidR="009C6F4A" w:rsidRPr="00986D95" w:rsidRDefault="009C6F4A" w:rsidP="009C6F4A">
      <w:r w:rsidRPr="00986D95">
        <w:t>Лабораторная работа 20.Исследуем яйцо.</w:t>
      </w:r>
      <w:r w:rsidR="00C23C62">
        <w:t xml:space="preserve"> </w:t>
      </w:r>
      <w:r w:rsidRPr="00986D95">
        <w:t>Обнаружение белка.</w:t>
      </w:r>
    </w:p>
    <w:p w:rsidR="009C6F4A" w:rsidRPr="00986D95" w:rsidRDefault="009C6F4A" w:rsidP="009C6F4A">
      <w:r w:rsidRPr="00986D95">
        <w:t>Лабораторная работа 21Масляная капля.</w:t>
      </w:r>
      <w:r w:rsidR="00C23C62">
        <w:t xml:space="preserve"> </w:t>
      </w:r>
      <w:r w:rsidRPr="00986D95">
        <w:t>Какие плоды содержат жир?</w:t>
      </w:r>
    </w:p>
    <w:p w:rsidR="009C6F4A" w:rsidRPr="00986D95" w:rsidRDefault="009C6F4A" w:rsidP="009C6F4A">
      <w:r w:rsidRPr="00986D95">
        <w:t>Лабораторная работа 22. Польза и вред полиэтилена.</w:t>
      </w:r>
    </w:p>
    <w:p w:rsidR="009C6F4A" w:rsidRPr="00986D95" w:rsidRDefault="009C6F4A" w:rsidP="006A5DFB">
      <w:pPr>
        <w:pStyle w:val="31"/>
      </w:pPr>
      <w:r w:rsidRPr="00986D95">
        <w:t xml:space="preserve"> Экологический взгляд на вещества вокруг нас-</w:t>
      </w:r>
      <w:r w:rsidR="00071EDB">
        <w:t>4</w:t>
      </w:r>
      <w:r w:rsidRPr="00986D95">
        <w:t xml:space="preserve"> часов</w:t>
      </w:r>
    </w:p>
    <w:p w:rsidR="009C6F4A" w:rsidRPr="00986D95" w:rsidRDefault="009C6F4A" w:rsidP="009C6F4A">
      <w:r w:rsidRPr="00986D95">
        <w:t>Пыль – загрязнитель воздуха. Анализ воды. Алгоритм проведения первичной экологической экспертизы продуктов питания. Химическое загрязнение окружающей среды и здоровье человека.</w:t>
      </w:r>
    </w:p>
    <w:p w:rsidR="009C6F4A" w:rsidRPr="00986D95" w:rsidRDefault="009C6F4A" w:rsidP="009C6F4A">
      <w:r w:rsidRPr="00986D95">
        <w:t>Лабораторная работа 23.Изучение запыленности воздуха</w:t>
      </w:r>
    </w:p>
    <w:p w:rsidR="009C6F4A" w:rsidRPr="00986D95" w:rsidRDefault="009C6F4A" w:rsidP="009C6F4A">
      <w:r w:rsidRPr="00986D95">
        <w:t>Лабораторная работа 24. Анализ воды.</w:t>
      </w:r>
    </w:p>
    <w:p w:rsidR="00F03328" w:rsidRDefault="00F03328" w:rsidP="009C6F4A">
      <w:pPr>
        <w:rPr>
          <w:b/>
        </w:rPr>
      </w:pPr>
    </w:p>
    <w:p w:rsidR="005A0F89" w:rsidRDefault="005A0F89" w:rsidP="009C6F4A">
      <w:pPr>
        <w:rPr>
          <w:b/>
        </w:rPr>
      </w:pPr>
    </w:p>
    <w:p w:rsidR="005A0F89" w:rsidRDefault="005A0F89" w:rsidP="005A0F89">
      <w:pPr>
        <w:pStyle w:val="a3"/>
        <w:ind w:left="72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Тематическое планирование</w:t>
      </w:r>
      <w:r w:rsidRPr="008814A1">
        <w:rPr>
          <w:rStyle w:val="fontstyle01"/>
          <w:sz w:val="24"/>
          <w:szCs w:val="24"/>
        </w:rPr>
        <w:t xml:space="preserve"> </w:t>
      </w:r>
    </w:p>
    <w:p w:rsidR="005A0F89" w:rsidRPr="008814A1" w:rsidRDefault="005A0F89" w:rsidP="005A0F89">
      <w:pPr>
        <w:pStyle w:val="a3"/>
        <w:ind w:left="720"/>
        <w:rPr>
          <w:rStyle w:val="fontstyle01"/>
          <w:sz w:val="24"/>
          <w:szCs w:val="24"/>
        </w:rPr>
      </w:pP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791"/>
        <w:gridCol w:w="4191"/>
        <w:gridCol w:w="1047"/>
        <w:gridCol w:w="2181"/>
        <w:gridCol w:w="2306"/>
      </w:tblGrid>
      <w:tr w:rsidR="005A0F89" w:rsidRPr="00383B7C" w:rsidTr="00402698">
        <w:tc>
          <w:tcPr>
            <w:tcW w:w="791" w:type="dxa"/>
            <w:shd w:val="clear" w:color="auto" w:fill="auto"/>
          </w:tcPr>
          <w:p w:rsidR="005A0F89" w:rsidRPr="00383B7C" w:rsidRDefault="005A0F89" w:rsidP="00402698">
            <w:pPr>
              <w:rPr>
                <w:b/>
              </w:rPr>
            </w:pPr>
            <w:r w:rsidRPr="00383B7C">
              <w:rPr>
                <w:b/>
              </w:rPr>
              <w:t> №</w:t>
            </w:r>
          </w:p>
        </w:tc>
        <w:tc>
          <w:tcPr>
            <w:tcW w:w="4191" w:type="dxa"/>
            <w:shd w:val="clear" w:color="auto" w:fill="auto"/>
          </w:tcPr>
          <w:p w:rsidR="005A0F89" w:rsidRPr="00383B7C" w:rsidRDefault="005A0F89" w:rsidP="00402698">
            <w:pPr>
              <w:rPr>
                <w:b/>
              </w:rPr>
            </w:pPr>
            <w:r w:rsidRPr="00383B7C">
              <w:rPr>
                <w:b/>
              </w:rPr>
              <w:t>Тема раздела</w:t>
            </w:r>
          </w:p>
        </w:tc>
        <w:tc>
          <w:tcPr>
            <w:tcW w:w="1047" w:type="dxa"/>
            <w:shd w:val="clear" w:color="auto" w:fill="auto"/>
          </w:tcPr>
          <w:p w:rsidR="005A0F89" w:rsidRPr="00383B7C" w:rsidRDefault="005A0F89" w:rsidP="00402698">
            <w:pPr>
              <w:rPr>
                <w:b/>
              </w:rPr>
            </w:pPr>
            <w:r w:rsidRPr="00383B7C">
              <w:rPr>
                <w:b/>
              </w:rPr>
              <w:t>Кол-во часов</w:t>
            </w:r>
          </w:p>
        </w:tc>
        <w:tc>
          <w:tcPr>
            <w:tcW w:w="2181" w:type="dxa"/>
          </w:tcPr>
          <w:p w:rsidR="005A0F89" w:rsidRPr="00383B7C" w:rsidRDefault="005A0F89" w:rsidP="00402698">
            <w:pPr>
              <w:rPr>
                <w:rStyle w:val="fontstyle01"/>
                <w:sz w:val="24"/>
                <w:szCs w:val="24"/>
              </w:rPr>
            </w:pPr>
            <w:r w:rsidRPr="00383B7C">
              <w:rPr>
                <w:rStyle w:val="fontstyle01"/>
                <w:sz w:val="24"/>
                <w:szCs w:val="24"/>
              </w:rPr>
              <w:t>Виды деятельности</w:t>
            </w:r>
          </w:p>
        </w:tc>
        <w:tc>
          <w:tcPr>
            <w:tcW w:w="2306" w:type="dxa"/>
          </w:tcPr>
          <w:p w:rsidR="005A0F89" w:rsidRPr="00383B7C" w:rsidRDefault="005A0F89" w:rsidP="00402698">
            <w:pPr>
              <w:rPr>
                <w:rStyle w:val="fontstyle01"/>
                <w:sz w:val="24"/>
                <w:szCs w:val="24"/>
              </w:rPr>
            </w:pPr>
            <w:r w:rsidRPr="00383B7C">
              <w:rPr>
                <w:rFonts w:eastAsia="Calibri"/>
                <w:b/>
              </w:rPr>
              <w:t>Электронные (цифровые) образовательные ресурсы</w:t>
            </w: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41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Тематическая беседа. Знакомство с техникой безопасности</w:t>
            </w:r>
          </w:p>
        </w:tc>
        <w:tc>
          <w:tcPr>
            <w:tcW w:w="2306" w:type="dxa"/>
          </w:tcPr>
          <w:p w:rsidR="00AE72EA" w:rsidRDefault="00AE72EA" w:rsidP="00AE72EA">
            <w:r w:rsidRPr="00606D66">
              <w:rPr>
                <w:sz w:val="24"/>
                <w:szCs w:val="24"/>
              </w:rPr>
              <w:t>https://oblakoz</w:t>
            </w: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:rsidR="00AE72EA" w:rsidRPr="009D37E4" w:rsidRDefault="00AE72EA" w:rsidP="00AE72EA">
            <w:pPr>
              <w:rPr>
                <w:rStyle w:val="fontstyle01"/>
                <w:sz w:val="24"/>
                <w:szCs w:val="24"/>
              </w:rPr>
            </w:pPr>
            <w:r w:rsidRPr="009D37E4">
              <w:t xml:space="preserve">  Вступление в мир веществ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Тематические беседы, дискуссии, лабораторные опыты, решение задач.</w:t>
            </w:r>
          </w:p>
        </w:tc>
        <w:tc>
          <w:tcPr>
            <w:tcW w:w="2306" w:type="dxa"/>
          </w:tcPr>
          <w:p w:rsidR="00AE72EA" w:rsidRDefault="00AE72EA" w:rsidP="00AE72EA">
            <w:r w:rsidRPr="00606D66">
              <w:rPr>
                <w:sz w:val="24"/>
                <w:szCs w:val="24"/>
              </w:rPr>
              <w:t>https://oblakoz</w:t>
            </w: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41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Мир неорганических веществ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14</w:t>
            </w:r>
          </w:p>
        </w:tc>
        <w:tc>
          <w:tcPr>
            <w:tcW w:w="2181" w:type="dxa"/>
          </w:tcPr>
          <w:p w:rsidR="00AE72EA" w:rsidRDefault="00AE72EA" w:rsidP="00AE72EA">
            <w:r w:rsidRPr="00FD2E1D">
              <w:rPr>
                <w:rStyle w:val="fontstyle01"/>
                <w:b w:val="0"/>
                <w:sz w:val="24"/>
                <w:szCs w:val="24"/>
              </w:rPr>
              <w:t>Тематические беседы, дискуссии, лабораторные опыты, решение задач.</w:t>
            </w:r>
          </w:p>
        </w:tc>
        <w:tc>
          <w:tcPr>
            <w:tcW w:w="2306" w:type="dxa"/>
          </w:tcPr>
          <w:p w:rsidR="00AE72EA" w:rsidRDefault="00AE72EA" w:rsidP="00AE72EA">
            <w:r w:rsidRPr="00606D66">
              <w:rPr>
                <w:sz w:val="24"/>
                <w:szCs w:val="24"/>
              </w:rPr>
              <w:t>https://oblakoz</w:t>
            </w: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4</w:t>
            </w:r>
          </w:p>
        </w:tc>
        <w:tc>
          <w:tcPr>
            <w:tcW w:w="4191" w:type="dxa"/>
            <w:vAlign w:val="center"/>
          </w:tcPr>
          <w:p w:rsidR="00AE72EA" w:rsidRPr="009D37E4" w:rsidRDefault="00AE72EA" w:rsidP="00AE72E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Мир органических веществ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12</w:t>
            </w:r>
          </w:p>
        </w:tc>
        <w:tc>
          <w:tcPr>
            <w:tcW w:w="2181" w:type="dxa"/>
          </w:tcPr>
          <w:p w:rsidR="00AE72EA" w:rsidRDefault="00AE72EA" w:rsidP="00AE72EA">
            <w:r w:rsidRPr="00FD2E1D">
              <w:rPr>
                <w:rStyle w:val="fontstyle01"/>
                <w:b w:val="0"/>
                <w:sz w:val="24"/>
                <w:szCs w:val="24"/>
              </w:rPr>
              <w:t xml:space="preserve">Тематические </w:t>
            </w:r>
            <w:r w:rsidRPr="00FD2E1D">
              <w:rPr>
                <w:rStyle w:val="fontstyle01"/>
                <w:b w:val="0"/>
                <w:sz w:val="24"/>
                <w:szCs w:val="24"/>
              </w:rPr>
              <w:lastRenderedPageBreak/>
              <w:t>беседы, дискуссии, лабораторные опыты, решение задач.</w:t>
            </w:r>
          </w:p>
        </w:tc>
        <w:tc>
          <w:tcPr>
            <w:tcW w:w="2306" w:type="dxa"/>
          </w:tcPr>
          <w:p w:rsidR="00AE72EA" w:rsidRDefault="00AE72EA" w:rsidP="00AE72EA">
            <w:r w:rsidRPr="00606D66">
              <w:rPr>
                <w:sz w:val="24"/>
                <w:szCs w:val="24"/>
              </w:rPr>
              <w:lastRenderedPageBreak/>
              <w:t>https://oblakoz</w:t>
            </w: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bookmarkStart w:id="0" w:name="_GoBack" w:colFirst="4" w:colLast="4"/>
            <w:r w:rsidRPr="009D37E4">
              <w:rPr>
                <w:rStyle w:val="fontstyle01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41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Экологический взгляд на вещества вокруг нас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:rsidR="00AE72EA" w:rsidRDefault="00AE72EA" w:rsidP="00AE72EA">
            <w:r w:rsidRPr="00FD2E1D">
              <w:rPr>
                <w:rStyle w:val="fontstyle01"/>
                <w:b w:val="0"/>
                <w:sz w:val="24"/>
                <w:szCs w:val="24"/>
              </w:rPr>
              <w:t>Тематические беседы, дискуссии, лабораторные опыты, решение задач.</w:t>
            </w:r>
          </w:p>
        </w:tc>
        <w:tc>
          <w:tcPr>
            <w:tcW w:w="2306" w:type="dxa"/>
          </w:tcPr>
          <w:p w:rsidR="00AE72EA" w:rsidRDefault="00AE72EA" w:rsidP="00AE72EA">
            <w:r w:rsidRPr="00606D66">
              <w:rPr>
                <w:sz w:val="24"/>
                <w:szCs w:val="24"/>
              </w:rPr>
              <w:t>https://oblakoz</w:t>
            </w:r>
          </w:p>
        </w:tc>
      </w:tr>
      <w:bookmarkEnd w:id="0"/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191" w:type="dxa"/>
          </w:tcPr>
          <w:p w:rsidR="00AE72EA" w:rsidRDefault="00AE72EA" w:rsidP="00AE72E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Резервное время</w:t>
            </w:r>
          </w:p>
        </w:tc>
        <w:tc>
          <w:tcPr>
            <w:tcW w:w="1047" w:type="dxa"/>
          </w:tcPr>
          <w:p w:rsidR="00AE72EA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306" w:type="dxa"/>
          </w:tcPr>
          <w:p w:rsidR="00AE72EA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</w:tr>
      <w:tr w:rsidR="00AE72EA" w:rsidRPr="00D87758" w:rsidTr="00402698">
        <w:tc>
          <w:tcPr>
            <w:tcW w:w="7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19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В</w:t>
            </w:r>
            <w:r w:rsidRPr="009D37E4">
              <w:rPr>
                <w:rStyle w:val="fontstyle01"/>
                <w:b w:val="0"/>
                <w:sz w:val="24"/>
                <w:szCs w:val="24"/>
              </w:rPr>
              <w:t>сего</w:t>
            </w:r>
          </w:p>
        </w:tc>
        <w:tc>
          <w:tcPr>
            <w:tcW w:w="1047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34</w:t>
            </w:r>
          </w:p>
        </w:tc>
        <w:tc>
          <w:tcPr>
            <w:tcW w:w="2181" w:type="dxa"/>
          </w:tcPr>
          <w:p w:rsidR="00AE72EA" w:rsidRPr="009D37E4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306" w:type="dxa"/>
          </w:tcPr>
          <w:p w:rsidR="00AE72EA" w:rsidRDefault="00AE72EA" w:rsidP="00AE72EA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</w:tr>
    </w:tbl>
    <w:p w:rsidR="005A0F89" w:rsidRPr="00D87758" w:rsidRDefault="005A0F89" w:rsidP="005A0F89">
      <w:pPr>
        <w:rPr>
          <w:rStyle w:val="fontstyle01"/>
          <w:sz w:val="24"/>
          <w:szCs w:val="24"/>
        </w:rPr>
      </w:pPr>
    </w:p>
    <w:p w:rsidR="005A0F89" w:rsidRDefault="005A0F89" w:rsidP="009C6F4A">
      <w:pPr>
        <w:rPr>
          <w:b/>
        </w:rPr>
      </w:pPr>
    </w:p>
    <w:p w:rsidR="009510B0" w:rsidRPr="00A24109" w:rsidRDefault="009510B0" w:rsidP="009510B0">
      <w:pPr>
        <w:jc w:val="both"/>
      </w:pPr>
      <w:r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9510B0" w:rsidRDefault="009510B0" w:rsidP="009510B0">
      <w:pPr>
        <w:jc w:val="both"/>
        <w:rPr>
          <w:b/>
        </w:rPr>
      </w:pPr>
    </w:p>
    <w:p w:rsidR="009510B0" w:rsidRPr="00087E6D" w:rsidRDefault="009510B0" w:rsidP="009510B0">
      <w:pPr>
        <w:jc w:val="both"/>
        <w:rPr>
          <w:b/>
        </w:rPr>
      </w:pPr>
      <w:r w:rsidRPr="00A24109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опытов.</w:t>
      </w:r>
    </w:p>
    <w:p w:rsidR="00F03328" w:rsidRDefault="00F03328" w:rsidP="00F03328">
      <w:pPr>
        <w:pStyle w:val="a3"/>
        <w:ind w:left="720" w:right="424"/>
        <w:rPr>
          <w:b/>
        </w:rPr>
      </w:pPr>
    </w:p>
    <w:p w:rsidR="00CB230E" w:rsidRPr="008814A1" w:rsidRDefault="008814A1" w:rsidP="006A5274">
      <w:pPr>
        <w:pStyle w:val="3"/>
        <w:widowControl w:val="0"/>
        <w:spacing w:before="60"/>
        <w:ind w:left="720"/>
        <w:jc w:val="center"/>
        <w:rPr>
          <w:b/>
          <w:caps/>
          <w:sz w:val="22"/>
          <w:szCs w:val="22"/>
        </w:rPr>
      </w:pPr>
      <w:r w:rsidRPr="00715F6D">
        <w:rPr>
          <w:b/>
          <w:sz w:val="24"/>
        </w:rPr>
        <w:t>ПЛАНИРУЕМЫЕ РЕЗУЛЬТАТЫ</w:t>
      </w:r>
      <w:r w:rsidR="006A5274">
        <w:rPr>
          <w:b/>
          <w:sz w:val="24"/>
        </w:rPr>
        <w:t xml:space="preserve"> </w:t>
      </w:r>
      <w:r w:rsidRPr="0020593C">
        <w:rPr>
          <w:b/>
          <w:caps/>
          <w:sz w:val="24"/>
          <w:szCs w:val="24"/>
        </w:rPr>
        <w:t>освоения курса</w:t>
      </w:r>
      <w:r w:rsidR="007426ED" w:rsidRPr="008814A1">
        <w:rPr>
          <w:b/>
          <w:sz w:val="32"/>
          <w:szCs w:val="32"/>
        </w:rPr>
        <w:br/>
      </w:r>
    </w:p>
    <w:p w:rsidR="00CB230E" w:rsidRDefault="00CB230E" w:rsidP="00CB230E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Личностные</w:t>
      </w:r>
    </w:p>
    <w:p w:rsidR="00665F45" w:rsidRPr="00CB230E" w:rsidRDefault="00665F45" w:rsidP="00CB230E">
      <w:pPr>
        <w:pStyle w:val="a3"/>
        <w:rPr>
          <w:sz w:val="28"/>
          <w:szCs w:val="28"/>
        </w:rPr>
      </w:pPr>
    </w:p>
    <w:p w:rsidR="004D1954" w:rsidRDefault="00CB230E" w:rsidP="00CB230E">
      <w:pPr>
        <w:pStyle w:val="a3"/>
        <w:rPr>
          <w:sz w:val="28"/>
          <w:szCs w:val="28"/>
        </w:rPr>
      </w:pPr>
      <w:r>
        <w:t xml:space="preserve"> 1. </w:t>
      </w:r>
      <w:r w:rsidR="007426ED" w:rsidRPr="00CB230E">
        <w:t>Формирование принципов и правил отношения к окружающему миру.</w:t>
      </w:r>
      <w:r w:rsidR="007426ED" w:rsidRPr="00CB230E">
        <w:br/>
        <w:t xml:space="preserve">2. Усвоение основ здорового образа жизни и </w:t>
      </w:r>
      <w:proofErr w:type="spellStart"/>
      <w:r w:rsidR="007426ED" w:rsidRPr="00CB230E">
        <w:t>здоровьесберегающих</w:t>
      </w:r>
      <w:proofErr w:type="spellEnd"/>
      <w:r w:rsidR="007426ED" w:rsidRPr="00CB230E">
        <w:t xml:space="preserve"> технологий.</w:t>
      </w:r>
      <w:r w:rsidR="007426ED" w:rsidRPr="00CB230E">
        <w:br/>
        <w:t>3. Воспитание сознательного отношения к необходимости получения глубоких знаний по</w:t>
      </w:r>
      <w:r w:rsidR="007426ED" w:rsidRPr="00CB230E">
        <w:br/>
        <w:t>предмету.</w:t>
      </w:r>
      <w:r w:rsidR="007426ED" w:rsidRPr="00CB230E">
        <w:br/>
        <w:t>4. Мотивация познавательного интереса.</w:t>
      </w:r>
      <w:r w:rsidR="007426ED" w:rsidRPr="00CB230E">
        <w:br/>
        <w:t>5. Развитие интеллектуальных умений: способности рассуждать, аргументировано</w:t>
      </w:r>
      <w:r w:rsidR="007426ED" w:rsidRPr="00CB230E">
        <w:br/>
        <w:t>спорить, анализировать и сравнивать полученные результаты с образцом, делать выводы</w:t>
      </w:r>
      <w:r w:rsidR="007426ED" w:rsidRPr="00CB230E">
        <w:br/>
        <w:t>из проведѐнных опытов.</w:t>
      </w:r>
      <w:r w:rsidR="007426ED"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proofErr w:type="spellStart"/>
      <w:r w:rsidRPr="00CB230E">
        <w:rPr>
          <w:sz w:val="28"/>
          <w:szCs w:val="28"/>
        </w:rPr>
        <w:t>Метапредметные</w:t>
      </w:r>
      <w:proofErr w:type="spellEnd"/>
    </w:p>
    <w:p w:rsidR="00665F45" w:rsidRDefault="00665F45" w:rsidP="00CB230E">
      <w:pPr>
        <w:pStyle w:val="a3"/>
      </w:pP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t>1. Правильная организация учебной деятельности, умение определять</w:t>
      </w:r>
      <w:r w:rsidRPr="00CB230E">
        <w:br/>
        <w:t>цель, выбирать последовательность действий, прогнозировать результат на основе</w:t>
      </w:r>
      <w:r w:rsidRPr="00CB230E">
        <w:br/>
        <w:t>расчѐтов и теоретических знаний.</w:t>
      </w:r>
      <w:r w:rsidRPr="00CB230E">
        <w:br/>
        <w:t>2. Умение использовать различные источники информации: учебник, справочник,</w:t>
      </w:r>
      <w:r w:rsidRPr="00CB230E">
        <w:br/>
        <w:t>энциклопедии, СМИ, Интернет, помощь учителя и одноклассников. Умение применять</w:t>
      </w:r>
      <w:r w:rsidRPr="00CB230E">
        <w:br/>
        <w:t>эту информацию в различных ситуациях.</w:t>
      </w:r>
      <w:r w:rsidRPr="00CB230E">
        <w:br/>
        <w:t>3. Умение работать в коллективе: продуктивно взаимодействовать с одноклассниками,</w:t>
      </w:r>
      <w:r w:rsidRPr="00CB230E">
        <w:br/>
        <w:t>адекватно воспринимать и помощь, и критику, уважать чужую точку зрения, уметь</w:t>
      </w:r>
      <w:r w:rsidRPr="00CB230E">
        <w:br/>
        <w:t>критично оценивать свои действия.</w:t>
      </w:r>
      <w:r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rPr>
          <w:sz w:val="28"/>
          <w:szCs w:val="28"/>
        </w:rPr>
        <w:t>Предметные</w:t>
      </w:r>
    </w:p>
    <w:p w:rsidR="00665F45" w:rsidRDefault="00665F45" w:rsidP="00CB230E">
      <w:pPr>
        <w:pStyle w:val="a3"/>
      </w:pPr>
    </w:p>
    <w:p w:rsidR="00CB230E" w:rsidRDefault="00B55CDD" w:rsidP="00B55CDD">
      <w:pPr>
        <w:pStyle w:val="a3"/>
        <w:ind w:left="60"/>
        <w:rPr>
          <w:rStyle w:val="fontstyle01"/>
        </w:rPr>
      </w:pPr>
      <w:r>
        <w:t>1.</w:t>
      </w:r>
      <w:r w:rsidR="007426ED" w:rsidRPr="00CB230E">
        <w:t>Знать, что является объектом изучения химии, что называется</w:t>
      </w:r>
      <w:r w:rsidR="00C23C62">
        <w:t xml:space="preserve"> </w:t>
      </w:r>
      <w:r w:rsidR="007426ED" w:rsidRPr="00CB230E">
        <w:t>химическим элементом, веществом, что все вещества состоят из молекул и атомов.</w:t>
      </w:r>
      <w:r w:rsidR="007426ED" w:rsidRPr="00CB230E">
        <w:br/>
        <w:t>2. Уметь работать с таблицей растворимости, Периодической системой Д.И.Менделеева.</w:t>
      </w:r>
      <w:r w:rsidR="007426ED" w:rsidRPr="00CB230E">
        <w:br/>
        <w:t>3. Знать названия основных элементов и историю их открытия, различать не менее</w:t>
      </w:r>
      <w:r w:rsidR="007426ED" w:rsidRPr="00CB230E">
        <w:br/>
        <w:t>тридцати знаков химических элементов, находить элементы в Периодической таблице</w:t>
      </w:r>
      <w:r w:rsidR="007426ED" w:rsidRPr="00CB230E">
        <w:br/>
        <w:t>Д.И.Менделеева, составлять их характеристику.</w:t>
      </w:r>
      <w:r w:rsidR="007426ED" w:rsidRPr="00CB230E">
        <w:br/>
        <w:t>4. Уметь производить элементарные вычисления по формулам</w:t>
      </w:r>
      <w:r w:rsidR="007426ED" w:rsidRPr="00CB230E">
        <w:br/>
      </w:r>
      <w:r w:rsidR="007426ED" w:rsidRPr="00CB230E">
        <w:lastRenderedPageBreak/>
        <w:t>5. Уметь описывать вещества, знать о применении веществ в повседневной жизни, знать</w:t>
      </w:r>
      <w:r w:rsidR="007426ED" w:rsidRPr="00CB230E">
        <w:br/>
        <w:t>правила обращения с опасными веществами.</w:t>
      </w:r>
      <w:r w:rsidR="007426ED" w:rsidRPr="00CB230E">
        <w:br/>
        <w:t>6. Содействовать формированию научного мировоззрения учащихся через реализацию</w:t>
      </w:r>
      <w:r w:rsidR="007426ED" w:rsidRPr="00CB230E">
        <w:br/>
      </w:r>
      <w:proofErr w:type="spellStart"/>
      <w:r w:rsidR="007426ED" w:rsidRPr="00CB230E">
        <w:t>межпредметных</w:t>
      </w:r>
      <w:proofErr w:type="spellEnd"/>
      <w:r w:rsidR="007426ED" w:rsidRPr="00CB230E">
        <w:t xml:space="preserve"> связей.</w:t>
      </w:r>
      <w:r w:rsidR="007426ED" w:rsidRPr="00CB230E">
        <w:br/>
      </w:r>
    </w:p>
    <w:sectPr w:rsidR="00CB230E" w:rsidSect="00102828">
      <w:pgSz w:w="11910" w:h="16840"/>
      <w:pgMar w:top="426" w:right="57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F9A"/>
    <w:multiLevelType w:val="hybridMultilevel"/>
    <w:tmpl w:val="F16A1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6FDE"/>
    <w:multiLevelType w:val="hybridMultilevel"/>
    <w:tmpl w:val="1694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4A4E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1227E"/>
    <w:multiLevelType w:val="hybridMultilevel"/>
    <w:tmpl w:val="17F6A8B2"/>
    <w:lvl w:ilvl="0" w:tplc="3C3E6E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4D7677"/>
    <w:multiLevelType w:val="hybridMultilevel"/>
    <w:tmpl w:val="18BC4E8C"/>
    <w:lvl w:ilvl="0" w:tplc="8FA095D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6C7716"/>
    <w:multiLevelType w:val="hybridMultilevel"/>
    <w:tmpl w:val="AF4ED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E6F32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1DD1"/>
    <w:multiLevelType w:val="hybridMultilevel"/>
    <w:tmpl w:val="78EC51D6"/>
    <w:lvl w:ilvl="0" w:tplc="3C226A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1D1633"/>
    <w:multiLevelType w:val="hybridMultilevel"/>
    <w:tmpl w:val="C3A055AE"/>
    <w:lvl w:ilvl="0" w:tplc="52A4BB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EBB4842"/>
    <w:multiLevelType w:val="hybridMultilevel"/>
    <w:tmpl w:val="B29CA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45691"/>
    <w:multiLevelType w:val="hybridMultilevel"/>
    <w:tmpl w:val="878A2E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4FD"/>
    <w:rsid w:val="000468F9"/>
    <w:rsid w:val="00071EDB"/>
    <w:rsid w:val="00082341"/>
    <w:rsid w:val="00085C48"/>
    <w:rsid w:val="000A7C44"/>
    <w:rsid w:val="00102828"/>
    <w:rsid w:val="00117D7F"/>
    <w:rsid w:val="001374CC"/>
    <w:rsid w:val="001663AB"/>
    <w:rsid w:val="00177D75"/>
    <w:rsid w:val="00195229"/>
    <w:rsid w:val="001C0485"/>
    <w:rsid w:val="001D6DC9"/>
    <w:rsid w:val="00214133"/>
    <w:rsid w:val="00236475"/>
    <w:rsid w:val="00286BA9"/>
    <w:rsid w:val="002933CC"/>
    <w:rsid w:val="002B3382"/>
    <w:rsid w:val="002C3D0C"/>
    <w:rsid w:val="002D74FD"/>
    <w:rsid w:val="002E7695"/>
    <w:rsid w:val="0038102E"/>
    <w:rsid w:val="003834D2"/>
    <w:rsid w:val="00383B7C"/>
    <w:rsid w:val="003C65E0"/>
    <w:rsid w:val="00423B0E"/>
    <w:rsid w:val="0043702E"/>
    <w:rsid w:val="004D1954"/>
    <w:rsid w:val="004D2620"/>
    <w:rsid w:val="00511B3D"/>
    <w:rsid w:val="0053170C"/>
    <w:rsid w:val="005954AB"/>
    <w:rsid w:val="005A0F89"/>
    <w:rsid w:val="005E0B6B"/>
    <w:rsid w:val="00604FE9"/>
    <w:rsid w:val="0061019F"/>
    <w:rsid w:val="00664426"/>
    <w:rsid w:val="00665F45"/>
    <w:rsid w:val="00697539"/>
    <w:rsid w:val="006A5274"/>
    <w:rsid w:val="006A5DFB"/>
    <w:rsid w:val="006B7158"/>
    <w:rsid w:val="007426ED"/>
    <w:rsid w:val="0075484C"/>
    <w:rsid w:val="00756BF0"/>
    <w:rsid w:val="007644BE"/>
    <w:rsid w:val="007B4A7A"/>
    <w:rsid w:val="007D3775"/>
    <w:rsid w:val="00852F72"/>
    <w:rsid w:val="00863E5F"/>
    <w:rsid w:val="00867237"/>
    <w:rsid w:val="008814A1"/>
    <w:rsid w:val="00894C0E"/>
    <w:rsid w:val="008970CD"/>
    <w:rsid w:val="008B38E5"/>
    <w:rsid w:val="008E5BE8"/>
    <w:rsid w:val="009510B0"/>
    <w:rsid w:val="009C6F4A"/>
    <w:rsid w:val="009D37E4"/>
    <w:rsid w:val="00A70E39"/>
    <w:rsid w:val="00A831D1"/>
    <w:rsid w:val="00AB3F57"/>
    <w:rsid w:val="00AD73B1"/>
    <w:rsid w:val="00AE14C1"/>
    <w:rsid w:val="00AE72EA"/>
    <w:rsid w:val="00B15F5F"/>
    <w:rsid w:val="00B30AB8"/>
    <w:rsid w:val="00B55CDD"/>
    <w:rsid w:val="00B76215"/>
    <w:rsid w:val="00BB2552"/>
    <w:rsid w:val="00BF6A03"/>
    <w:rsid w:val="00C2152D"/>
    <w:rsid w:val="00C220D7"/>
    <w:rsid w:val="00C23C62"/>
    <w:rsid w:val="00C34580"/>
    <w:rsid w:val="00C808F1"/>
    <w:rsid w:val="00CB230E"/>
    <w:rsid w:val="00D17947"/>
    <w:rsid w:val="00D87758"/>
    <w:rsid w:val="00DA299E"/>
    <w:rsid w:val="00DE6C1E"/>
    <w:rsid w:val="00E5507D"/>
    <w:rsid w:val="00F03328"/>
    <w:rsid w:val="00F259A5"/>
    <w:rsid w:val="00F33A9C"/>
    <w:rsid w:val="00F50BBD"/>
    <w:rsid w:val="00F5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7D549-32BE-40C2-8EE8-10ED5E02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D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1"/>
    <w:qFormat/>
    <w:rsid w:val="00F50BBD"/>
    <w:pPr>
      <w:ind w:left="720"/>
      <w:contextualSpacing/>
    </w:pPr>
  </w:style>
  <w:style w:type="character" w:customStyle="1" w:styleId="fontstyle01">
    <w:name w:val="fontstyle01"/>
    <w:basedOn w:val="a0"/>
    <w:rsid w:val="00742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26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647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647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rsid w:val="008814A1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14A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88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AE14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14C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AE14C1"/>
    <w:pPr>
      <w:widowControl w:val="0"/>
      <w:autoSpaceDE w:val="0"/>
      <w:autoSpaceDN w:val="0"/>
      <w:spacing w:line="251" w:lineRule="exact"/>
      <w:ind w:left="590"/>
      <w:outlineLvl w:val="3"/>
    </w:pPr>
    <w:rPr>
      <w:rFonts w:eastAsia="Times New Roman"/>
      <w:b/>
      <w:bCs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D2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37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B71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158"/>
    <w:rPr>
      <w:rFonts w:ascii="Segoe UI" w:eastAsia="SimSu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2933C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">
    <w:name w:val="Абзац списка Знак"/>
    <w:link w:val="a4"/>
    <w:uiPriority w:val="1"/>
    <w:locked/>
    <w:rsid w:val="00102828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5A0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0705-B667-438B-9E29-8A047ADF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9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Prol4</cp:lastModifiedBy>
  <cp:revision>38</cp:revision>
  <cp:lastPrinted>2020-03-02T10:27:00Z</cp:lastPrinted>
  <dcterms:created xsi:type="dcterms:W3CDTF">2018-09-17T17:23:00Z</dcterms:created>
  <dcterms:modified xsi:type="dcterms:W3CDTF">2025-08-29T12:31:00Z</dcterms:modified>
</cp:coreProperties>
</file>