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9A6" w:rsidRDefault="00297F3F">
      <w:pPr>
        <w:pStyle w:val="af3"/>
        <w:widowControl w:val="0"/>
        <w:autoSpaceDE w:val="0"/>
        <w:autoSpaceDN w:val="0"/>
        <w:spacing w:before="0" w:beforeAutospacing="0" w:after="0" w:afterAutospacing="0"/>
        <w:jc w:val="center"/>
        <w:rPr>
          <w:szCs w:val="28"/>
          <w:lang w:val="ru"/>
        </w:rPr>
      </w:pPr>
      <w:bookmarkStart w:id="0" w:name="block-2294916"/>
      <w:r>
        <w:rPr>
          <w:szCs w:val="28"/>
          <w:lang w:val="ru" w:eastAsia="zh-CN" w:bidi="ar"/>
        </w:rPr>
        <w:t>МИНИСТЕРСТВО ПРОСВЕЩЕНИЯ РОССИЙСКОЙ ФЕДЕРАЦИИ</w:t>
      </w:r>
    </w:p>
    <w:p w:rsidR="000E19A6" w:rsidRDefault="00297F3F" w:rsidP="002B57E3">
      <w:pPr>
        <w:pStyle w:val="af3"/>
        <w:widowControl w:val="0"/>
        <w:autoSpaceDE w:val="0"/>
        <w:autoSpaceDN w:val="0"/>
        <w:spacing w:before="0" w:beforeAutospacing="0" w:after="0" w:afterAutospacing="0"/>
        <w:jc w:val="center"/>
        <w:rPr>
          <w:szCs w:val="28"/>
          <w:lang w:val="ru"/>
        </w:rPr>
      </w:pPr>
      <w:r>
        <w:rPr>
          <w:szCs w:val="28"/>
          <w:lang w:val="ru" w:eastAsia="zh-CN" w:bidi="ar"/>
        </w:rPr>
        <w:t>‌Министерство образования‌‌</w:t>
      </w:r>
      <w:r w:rsidR="002B57E3">
        <w:rPr>
          <w:szCs w:val="28"/>
          <w:lang w:val="ru"/>
        </w:rPr>
        <w:t xml:space="preserve"> </w:t>
      </w:r>
      <w:r>
        <w:rPr>
          <w:szCs w:val="28"/>
          <w:lang w:val="ru" w:eastAsia="zh-CN" w:bidi="ar"/>
        </w:rPr>
        <w:t>Ростовской области‌​</w:t>
      </w:r>
    </w:p>
    <w:p w:rsidR="000E19A6" w:rsidRDefault="00297F3F">
      <w:pPr>
        <w:pStyle w:val="af3"/>
        <w:widowControl w:val="0"/>
        <w:autoSpaceDE w:val="0"/>
        <w:autoSpaceDN w:val="0"/>
        <w:spacing w:before="0" w:beforeAutospacing="0" w:after="0" w:afterAutospacing="0"/>
        <w:jc w:val="center"/>
        <w:rPr>
          <w:szCs w:val="28"/>
          <w:lang w:val="ru"/>
        </w:rPr>
      </w:pPr>
      <w:r>
        <w:rPr>
          <w:szCs w:val="28"/>
          <w:lang w:val="ru" w:eastAsia="zh-CN" w:bidi="ar"/>
        </w:rPr>
        <w:t xml:space="preserve">Муниципальное бюджетное общеобразовательное учреждение </w:t>
      </w:r>
    </w:p>
    <w:p w:rsidR="000E19A6" w:rsidRDefault="00297F3F">
      <w:pPr>
        <w:pStyle w:val="af3"/>
        <w:widowControl w:val="0"/>
        <w:autoSpaceDE w:val="0"/>
        <w:autoSpaceDN w:val="0"/>
        <w:spacing w:before="0" w:beforeAutospacing="0" w:after="0" w:afterAutospacing="0"/>
        <w:jc w:val="center"/>
        <w:rPr>
          <w:szCs w:val="28"/>
          <w:lang w:val="ru"/>
        </w:rPr>
      </w:pPr>
      <w:r>
        <w:rPr>
          <w:szCs w:val="28"/>
          <w:lang w:val="ru" w:eastAsia="zh-CN" w:bidi="ar"/>
        </w:rPr>
        <w:t xml:space="preserve">Пролетарская </w:t>
      </w:r>
      <w:r w:rsidR="005C6D87">
        <w:rPr>
          <w:szCs w:val="28"/>
          <w:lang w:val="ru" w:eastAsia="zh-CN" w:bidi="ar"/>
        </w:rPr>
        <w:t>с</w:t>
      </w:r>
      <w:r>
        <w:rPr>
          <w:szCs w:val="28"/>
          <w:lang w:val="ru" w:eastAsia="zh-CN" w:bidi="ar"/>
        </w:rPr>
        <w:t>редняя общеобразовательная школа №4</w:t>
      </w:r>
    </w:p>
    <w:p w:rsidR="000E19A6" w:rsidRDefault="00297F3F">
      <w:pPr>
        <w:pStyle w:val="af3"/>
        <w:widowControl w:val="0"/>
        <w:autoSpaceDE w:val="0"/>
        <w:autoSpaceDN w:val="0"/>
        <w:spacing w:before="0" w:beforeAutospacing="0" w:after="0" w:afterAutospacing="0"/>
        <w:jc w:val="center"/>
        <w:rPr>
          <w:szCs w:val="28"/>
          <w:lang w:val="ru"/>
        </w:rPr>
      </w:pPr>
      <w:r>
        <w:rPr>
          <w:szCs w:val="28"/>
          <w:lang w:val="ru" w:eastAsia="zh-CN" w:bidi="ar"/>
        </w:rPr>
        <w:t xml:space="preserve"> имени </w:t>
      </w:r>
      <w:proofErr w:type="spellStart"/>
      <w:r>
        <w:rPr>
          <w:szCs w:val="28"/>
          <w:lang w:val="ru" w:eastAsia="zh-CN" w:bidi="ar"/>
        </w:rPr>
        <w:t>Нисанова</w:t>
      </w:r>
      <w:proofErr w:type="spellEnd"/>
      <w:r>
        <w:rPr>
          <w:szCs w:val="28"/>
          <w:lang w:val="ru" w:eastAsia="zh-CN" w:bidi="ar"/>
        </w:rPr>
        <w:t xml:space="preserve"> Хаима Давидович</w:t>
      </w:r>
      <w:r>
        <w:rPr>
          <w:b/>
          <w:szCs w:val="28"/>
          <w:lang w:val="ru" w:eastAsia="zh-CN" w:bidi="ar"/>
        </w:rPr>
        <w:t>а</w:t>
      </w:r>
    </w:p>
    <w:p w:rsidR="000E19A6" w:rsidRPr="008D3D5B" w:rsidRDefault="00297F3F">
      <w:pPr>
        <w:spacing w:after="0" w:line="408" w:lineRule="auto"/>
        <w:ind w:left="120"/>
        <w:jc w:val="center"/>
        <w:rPr>
          <w:lang w:val="ru-RU"/>
        </w:rPr>
      </w:pPr>
      <w:r w:rsidRPr="008D3D5B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8D3D5B">
        <w:rPr>
          <w:rFonts w:ascii="Times New Roman" w:hAnsi="Times New Roman"/>
          <w:color w:val="000000"/>
          <w:sz w:val="28"/>
          <w:lang w:val="ru-RU"/>
        </w:rPr>
        <w:t>​</w:t>
      </w:r>
    </w:p>
    <w:p w:rsidR="000E19A6" w:rsidRPr="008D3D5B" w:rsidRDefault="000E19A6">
      <w:pPr>
        <w:spacing w:after="0"/>
        <w:ind w:left="120"/>
        <w:rPr>
          <w:lang w:val="ru-RU"/>
        </w:rPr>
      </w:pPr>
    </w:p>
    <w:p w:rsidR="000E19A6" w:rsidRPr="008D3D5B" w:rsidRDefault="000E19A6">
      <w:pPr>
        <w:spacing w:after="0"/>
        <w:ind w:left="120"/>
        <w:rPr>
          <w:lang w:val="ru-RU"/>
        </w:rPr>
      </w:pPr>
    </w:p>
    <w:p w:rsidR="000E19A6" w:rsidRPr="008D3D5B" w:rsidRDefault="000E19A6">
      <w:pPr>
        <w:spacing w:after="0"/>
        <w:ind w:left="120"/>
        <w:rPr>
          <w:lang w:val="ru-RU"/>
        </w:rPr>
      </w:pPr>
    </w:p>
    <w:tbl>
      <w:tblPr>
        <w:tblW w:w="9719" w:type="dxa"/>
        <w:tblInd w:w="-5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9"/>
        <w:gridCol w:w="3294"/>
        <w:gridCol w:w="3036"/>
      </w:tblGrid>
      <w:tr w:rsidR="000E19A6">
        <w:tc>
          <w:tcPr>
            <w:tcW w:w="3389" w:type="dxa"/>
          </w:tcPr>
          <w:p w:rsidR="000E19A6" w:rsidRDefault="00297F3F">
            <w:pPr>
              <w:pStyle w:val="af"/>
              <w:ind w:left="-567" w:firstLine="679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0E19A6" w:rsidRDefault="00297F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0E19A6" w:rsidRDefault="00297F3F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________________________ </w:t>
            </w:r>
          </w:p>
          <w:p w:rsidR="000E19A6" w:rsidRDefault="00297F3F">
            <w:pPr>
              <w:pStyle w:val="af"/>
              <w:rPr>
                <w:sz w:val="24"/>
              </w:rPr>
            </w:pPr>
            <w:proofErr w:type="spellStart"/>
            <w:r>
              <w:rPr>
                <w:sz w:val="24"/>
              </w:rPr>
              <w:t>Полтавцева</w:t>
            </w:r>
            <w:proofErr w:type="spellEnd"/>
            <w:r>
              <w:rPr>
                <w:sz w:val="24"/>
              </w:rPr>
              <w:t xml:space="preserve"> О.А.</w:t>
            </w:r>
          </w:p>
          <w:p w:rsidR="000E19A6" w:rsidRDefault="00297F3F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Протокол №1  от «31» 08. 2026 </w:t>
            </w:r>
          </w:p>
          <w:p w:rsidR="000E19A6" w:rsidRDefault="000E19A6">
            <w:pPr>
              <w:pStyle w:val="af"/>
              <w:rPr>
                <w:sz w:val="24"/>
              </w:rPr>
            </w:pPr>
          </w:p>
        </w:tc>
        <w:tc>
          <w:tcPr>
            <w:tcW w:w="3294" w:type="dxa"/>
          </w:tcPr>
          <w:p w:rsidR="000E19A6" w:rsidRDefault="00297F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0E19A6" w:rsidRDefault="00297F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Зам. директора по УМР</w:t>
            </w:r>
          </w:p>
          <w:p w:rsidR="000E19A6" w:rsidRDefault="00297F3F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________________________ </w:t>
            </w:r>
          </w:p>
          <w:p w:rsidR="000E19A6" w:rsidRDefault="00297F3F">
            <w:pPr>
              <w:pStyle w:val="af"/>
              <w:rPr>
                <w:sz w:val="24"/>
              </w:rPr>
            </w:pPr>
            <w:proofErr w:type="spellStart"/>
            <w:r>
              <w:rPr>
                <w:sz w:val="24"/>
              </w:rPr>
              <w:t>Баланина</w:t>
            </w:r>
            <w:proofErr w:type="spellEnd"/>
            <w:r>
              <w:rPr>
                <w:sz w:val="24"/>
              </w:rPr>
              <w:t xml:space="preserve"> С.В.</w:t>
            </w:r>
          </w:p>
          <w:p w:rsidR="000E19A6" w:rsidRDefault="00297F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Протокол№</w:t>
            </w:r>
            <w:r w:rsidR="002B57E3">
              <w:rPr>
                <w:sz w:val="24"/>
              </w:rPr>
              <w:t>2</w:t>
            </w:r>
            <w:r>
              <w:rPr>
                <w:sz w:val="24"/>
              </w:rPr>
              <w:t xml:space="preserve"> от «31» 08. 2026 </w:t>
            </w:r>
          </w:p>
          <w:p w:rsidR="000E19A6" w:rsidRDefault="000E19A6">
            <w:pPr>
              <w:pStyle w:val="af"/>
              <w:rPr>
                <w:sz w:val="24"/>
              </w:rPr>
            </w:pPr>
          </w:p>
        </w:tc>
        <w:tc>
          <w:tcPr>
            <w:tcW w:w="3036" w:type="dxa"/>
          </w:tcPr>
          <w:p w:rsidR="000E19A6" w:rsidRDefault="00297F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УТВЕРЖДЕНО</w:t>
            </w:r>
          </w:p>
          <w:p w:rsidR="000E19A6" w:rsidRDefault="00297F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Директор СОШ № 4</w:t>
            </w:r>
          </w:p>
          <w:p w:rsidR="000E19A6" w:rsidRDefault="00297F3F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________________________ </w:t>
            </w:r>
          </w:p>
          <w:p w:rsidR="000E19A6" w:rsidRDefault="00297F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Скок Л.Б.</w:t>
            </w:r>
          </w:p>
          <w:p w:rsidR="000E19A6" w:rsidRDefault="00297F3F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Приказ.№1</w:t>
            </w:r>
            <w:r w:rsidR="002B57E3">
              <w:rPr>
                <w:sz w:val="24"/>
              </w:rPr>
              <w:t>48</w:t>
            </w:r>
            <w:r>
              <w:rPr>
                <w:sz w:val="24"/>
              </w:rPr>
              <w:t xml:space="preserve">от 31.08. 2026 </w:t>
            </w:r>
          </w:p>
          <w:p w:rsidR="000E19A6" w:rsidRDefault="000E19A6">
            <w:pPr>
              <w:pStyle w:val="af"/>
              <w:rPr>
                <w:sz w:val="24"/>
              </w:rPr>
            </w:pPr>
          </w:p>
        </w:tc>
      </w:tr>
    </w:tbl>
    <w:p w:rsidR="000E19A6" w:rsidRDefault="000E19A6">
      <w:pPr>
        <w:spacing w:after="0"/>
        <w:ind w:left="120"/>
      </w:pPr>
    </w:p>
    <w:p w:rsidR="000E19A6" w:rsidRDefault="000E19A6">
      <w:pPr>
        <w:spacing w:after="0"/>
        <w:ind w:left="120"/>
        <w:rPr>
          <w:lang w:val="ru-RU"/>
        </w:rPr>
      </w:pPr>
    </w:p>
    <w:p w:rsidR="000E19A6" w:rsidRDefault="00297F3F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</w:p>
    <w:p w:rsidR="000E19A6" w:rsidRDefault="000E19A6">
      <w:pPr>
        <w:spacing w:after="0"/>
        <w:ind w:left="120"/>
        <w:rPr>
          <w:lang w:val="ru-RU"/>
        </w:rPr>
      </w:pPr>
    </w:p>
    <w:p w:rsidR="000E19A6" w:rsidRDefault="000E19A6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0E19A6" w:rsidRDefault="000E19A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E19A6" w:rsidRDefault="00297F3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АДАПТИРОВАННАЯ РАБОЧАЯ ПРОГРАММА</w:t>
      </w:r>
    </w:p>
    <w:p w:rsidR="000E19A6" w:rsidRDefault="00297F3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0E19A6" w:rsidRDefault="00297F3F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ОБУЧАЮЩИХСЯ</w:t>
      </w:r>
    </w:p>
    <w:p w:rsidR="000E19A6" w:rsidRDefault="00297F3F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 ЗАДЕРЖКОЙ ПСИХИЧЕСКОГО РАЗВИТИЯ</w:t>
      </w:r>
    </w:p>
    <w:p w:rsidR="000E19A6" w:rsidRDefault="00297F3F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7-9 классов </w:t>
      </w:r>
    </w:p>
    <w:p w:rsidR="000E19A6" w:rsidRDefault="000E19A6">
      <w:pPr>
        <w:spacing w:after="0"/>
        <w:ind w:left="120"/>
        <w:jc w:val="center"/>
        <w:rPr>
          <w:lang w:val="ru-RU"/>
        </w:rPr>
      </w:pPr>
    </w:p>
    <w:p w:rsidR="000E19A6" w:rsidRDefault="000E19A6">
      <w:pPr>
        <w:spacing w:after="0"/>
        <w:ind w:left="120"/>
        <w:jc w:val="center"/>
        <w:rPr>
          <w:lang w:val="ru-RU"/>
        </w:rPr>
      </w:pPr>
    </w:p>
    <w:p w:rsidR="000E19A6" w:rsidRDefault="000E19A6">
      <w:pPr>
        <w:spacing w:after="0"/>
        <w:ind w:left="120"/>
        <w:jc w:val="center"/>
        <w:rPr>
          <w:lang w:val="ru-RU"/>
        </w:rPr>
      </w:pPr>
    </w:p>
    <w:p w:rsidR="000E19A6" w:rsidRDefault="000E19A6">
      <w:pPr>
        <w:spacing w:after="0"/>
        <w:ind w:left="120"/>
        <w:jc w:val="center"/>
        <w:rPr>
          <w:lang w:val="ru-RU"/>
        </w:rPr>
      </w:pPr>
    </w:p>
    <w:p w:rsidR="000E19A6" w:rsidRDefault="000E19A6">
      <w:pPr>
        <w:spacing w:after="0"/>
        <w:ind w:left="120"/>
        <w:jc w:val="center"/>
        <w:rPr>
          <w:lang w:val="ru-RU"/>
        </w:rPr>
      </w:pPr>
    </w:p>
    <w:p w:rsidR="000E19A6" w:rsidRDefault="000E19A6">
      <w:pPr>
        <w:spacing w:after="0"/>
        <w:ind w:left="120"/>
        <w:jc w:val="center"/>
        <w:rPr>
          <w:lang w:val="ru-RU"/>
        </w:rPr>
      </w:pPr>
    </w:p>
    <w:p w:rsidR="000E19A6" w:rsidRDefault="000E19A6">
      <w:pPr>
        <w:spacing w:after="0"/>
        <w:rPr>
          <w:lang w:val="ru-RU"/>
        </w:rPr>
      </w:pPr>
    </w:p>
    <w:p w:rsidR="000E19A6" w:rsidRDefault="000E19A6">
      <w:pPr>
        <w:spacing w:after="0"/>
        <w:ind w:left="120"/>
        <w:jc w:val="center"/>
        <w:rPr>
          <w:lang w:val="ru-RU"/>
        </w:rPr>
      </w:pPr>
    </w:p>
    <w:p w:rsidR="000E19A6" w:rsidRDefault="00297F3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bookmarkStart w:id="1" w:name="056d9d5c-b2bc-4133-b8cf-f3db506692dc"/>
      <w:r>
        <w:rPr>
          <w:rFonts w:ascii="Times New Roman" w:hAnsi="Times New Roman"/>
          <w:b/>
          <w:color w:val="000000"/>
          <w:sz w:val="28"/>
          <w:lang w:val="ru-RU"/>
        </w:rPr>
        <w:t xml:space="preserve">г. 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Пролетарск</w:t>
      </w:r>
    </w:p>
    <w:p w:rsidR="000E19A6" w:rsidRDefault="00297F3F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7c791777-c725-4234-9ae7-a684b7e75e81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6‌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0E19A6" w:rsidRDefault="000E19A6">
      <w:pPr>
        <w:spacing w:after="0"/>
        <w:ind w:left="120"/>
        <w:jc w:val="center"/>
        <w:rPr>
          <w:lang w:val="ru-RU"/>
        </w:rPr>
      </w:pPr>
    </w:p>
    <w:p w:rsidR="000E19A6" w:rsidRDefault="000E19A6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E19A6" w:rsidRDefault="000E19A6">
      <w:pPr>
        <w:spacing w:after="0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E19A6" w:rsidRDefault="000E19A6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bookmarkStart w:id="3" w:name="_Toc83232959"/>
    </w:p>
    <w:p w:rsidR="002B57E3" w:rsidRDefault="002B57E3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</w:p>
    <w:p w:rsidR="000E19A6" w:rsidRDefault="00297F3F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ПОЯСНИТЕЛЬНАЯ ЗАПИСКА</w:t>
      </w:r>
      <w:bookmarkEnd w:id="3"/>
    </w:p>
    <w:p w:rsidR="007D2BBE" w:rsidRDefault="007D2BBE" w:rsidP="007D2BBE">
      <w:pPr>
        <w:spacing w:after="0" w:line="240" w:lineRule="auto"/>
        <w:rPr>
          <w:rStyle w:val="fontstyle01"/>
          <w:lang w:val="ru-RU"/>
        </w:rPr>
      </w:pPr>
      <w:r>
        <w:rPr>
          <w:rStyle w:val="fontstyle01"/>
          <w:lang w:val="ru-RU"/>
        </w:rPr>
        <w:t xml:space="preserve">              </w:t>
      </w:r>
      <w:proofErr w:type="gramStart"/>
      <w:r w:rsidR="008D3D5B" w:rsidRPr="008D3D5B">
        <w:rPr>
          <w:rStyle w:val="fontstyle01"/>
          <w:lang w:val="ru-RU"/>
        </w:rPr>
        <w:t>Адаптированная рабочая программа учебного предмета «Вероятность и статистика» для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="008D3D5B" w:rsidRPr="008D3D5B">
        <w:rPr>
          <w:rStyle w:val="fontstyle01"/>
          <w:lang w:val="ru-RU"/>
        </w:rPr>
        <w:t>обучающихся с ЗПР на уровне основного общего образования подготовлена на основе ФГОС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="008D3D5B" w:rsidRPr="008D3D5B">
        <w:rPr>
          <w:rStyle w:val="fontstyle01"/>
          <w:lang w:val="ru-RU"/>
        </w:rPr>
        <w:t>ООО, ФАОП ООО</w:t>
      </w:r>
      <w:r>
        <w:rPr>
          <w:rStyle w:val="fontstyle01"/>
          <w:lang w:val="ru-RU"/>
        </w:rPr>
        <w:t xml:space="preserve">, </w:t>
      </w:r>
      <w:r w:rsidR="008D3D5B" w:rsidRPr="008D3D5B">
        <w:rPr>
          <w:rStyle w:val="fontstyle01"/>
          <w:lang w:val="ru-RU"/>
        </w:rPr>
        <w:t>федеральной рабочей программы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="008D3D5B" w:rsidRPr="008D3D5B">
        <w:rPr>
          <w:rStyle w:val="fontstyle01"/>
          <w:lang w:val="ru-RU"/>
        </w:rPr>
        <w:t>воспитания, с учётом особых образовательных потребностей обучающихся с ЗПР и</w:t>
      </w:r>
      <w:r>
        <w:rPr>
          <w:rFonts w:ascii="TimesNewRomanPSMT" w:hAnsi="TimesNewRomanPSMT"/>
          <w:color w:val="000000"/>
          <w:lang w:val="ru-RU"/>
        </w:rPr>
        <w:t xml:space="preserve"> </w:t>
      </w:r>
      <w:r>
        <w:rPr>
          <w:rStyle w:val="fontstyle01"/>
          <w:lang w:val="ru-RU"/>
        </w:rPr>
        <w:t xml:space="preserve">распределённых по классам </w:t>
      </w:r>
      <w:r w:rsidR="008D3D5B" w:rsidRPr="008D3D5B">
        <w:rPr>
          <w:rStyle w:val="fontstyle01"/>
          <w:lang w:val="ru-RU"/>
        </w:rPr>
        <w:t>проверяемых требований к результатам освоения основной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="008D3D5B" w:rsidRPr="008D3D5B">
        <w:rPr>
          <w:rStyle w:val="fontstyle01"/>
          <w:lang w:val="ru-RU"/>
        </w:rPr>
        <w:t>образовательной программы основного общего образования.</w:t>
      </w:r>
      <w:proofErr w:type="gramEnd"/>
    </w:p>
    <w:p w:rsidR="007D2BBE" w:rsidRPr="007D2BBE" w:rsidRDefault="007D2BBE" w:rsidP="007D2BBE">
      <w:pPr>
        <w:spacing w:after="0" w:line="240" w:lineRule="auto"/>
        <w:rPr>
          <w:rStyle w:val="fontstyle01"/>
          <w:lang w:val="ru-RU"/>
        </w:rPr>
      </w:pPr>
      <w:r w:rsidRPr="007D2BBE">
        <w:rPr>
          <w:rStyle w:val="fontstyle01"/>
          <w:lang w:val="ru-RU"/>
        </w:rPr>
        <w:t>В структуре программ</w:t>
      </w:r>
      <w:r>
        <w:rPr>
          <w:rStyle w:val="fontstyle01"/>
          <w:lang w:val="ru-RU"/>
        </w:rPr>
        <w:t xml:space="preserve">ы учебного курса «Вероятность и </w:t>
      </w:r>
      <w:r w:rsidRPr="007D2BBE">
        <w:rPr>
          <w:rStyle w:val="fontstyle01"/>
          <w:lang w:val="ru-RU"/>
        </w:rPr>
        <w:t>статистика» основной школы выделены следующие содержательно-методические линии:</w:t>
      </w:r>
    </w:p>
    <w:p w:rsidR="007D2BBE" w:rsidRDefault="007D2BBE" w:rsidP="007D2BBE">
      <w:pPr>
        <w:spacing w:after="0" w:line="240" w:lineRule="auto"/>
        <w:rPr>
          <w:rStyle w:val="fontstyle01"/>
          <w:lang w:val="ru-RU"/>
        </w:rPr>
      </w:pPr>
      <w:r w:rsidRPr="007D2BBE">
        <w:rPr>
          <w:rStyle w:val="fontstyle01"/>
          <w:lang w:val="ru-RU"/>
        </w:rPr>
        <w:t>«Представление данных и описательная статистика»; «Вероятно</w:t>
      </w:r>
      <w:r>
        <w:rPr>
          <w:rStyle w:val="fontstyle01"/>
          <w:lang w:val="ru-RU"/>
        </w:rPr>
        <w:t xml:space="preserve">сть»; «Элементы комбинаторики»; </w:t>
      </w:r>
      <w:r w:rsidRPr="007D2BBE">
        <w:rPr>
          <w:rStyle w:val="fontstyle01"/>
          <w:lang w:val="ru-RU"/>
        </w:rPr>
        <w:t xml:space="preserve">«Введение в теорию графов». </w:t>
      </w:r>
    </w:p>
    <w:p w:rsidR="007D2BBE" w:rsidRPr="007D2BBE" w:rsidRDefault="007D2BBE" w:rsidP="007D2BBE">
      <w:pPr>
        <w:spacing w:after="0" w:line="240" w:lineRule="auto"/>
        <w:rPr>
          <w:rStyle w:val="fontstyle01"/>
          <w:lang w:val="ru-RU"/>
        </w:rPr>
      </w:pPr>
      <w:r w:rsidRPr="007D2BBE">
        <w:rPr>
          <w:rStyle w:val="fontstyle01"/>
          <w:lang w:val="ru-RU"/>
        </w:rPr>
        <w:t>Содержание линии «Пред</w:t>
      </w:r>
      <w:r>
        <w:rPr>
          <w:rStyle w:val="fontstyle01"/>
          <w:lang w:val="ru-RU"/>
        </w:rPr>
        <w:t xml:space="preserve">ставление данных и описательная </w:t>
      </w:r>
      <w:r w:rsidRPr="007D2BBE">
        <w:rPr>
          <w:rStyle w:val="fontstyle01"/>
          <w:lang w:val="ru-RU"/>
        </w:rPr>
        <w:t>статистика» служит основой для формирования навыков ра</w:t>
      </w:r>
      <w:r>
        <w:rPr>
          <w:rStyle w:val="fontstyle01"/>
          <w:lang w:val="ru-RU"/>
        </w:rPr>
        <w:t xml:space="preserve">боты с информацией: от чтения и </w:t>
      </w:r>
      <w:r w:rsidRPr="007D2BBE">
        <w:rPr>
          <w:rStyle w:val="fontstyle01"/>
          <w:lang w:val="ru-RU"/>
        </w:rPr>
        <w:t>интерпретации информации, представленной в таблицах, на диаграммах и графиках до сбора,</w:t>
      </w:r>
    </w:p>
    <w:p w:rsidR="007D2BBE" w:rsidRPr="007D2BBE" w:rsidRDefault="007D2BBE" w:rsidP="007D2BBE">
      <w:pPr>
        <w:spacing w:after="0" w:line="240" w:lineRule="auto"/>
        <w:rPr>
          <w:rStyle w:val="fontstyle01"/>
          <w:lang w:val="ru-RU"/>
        </w:rPr>
      </w:pPr>
      <w:r w:rsidRPr="007D2BBE">
        <w:rPr>
          <w:rStyle w:val="fontstyle01"/>
          <w:lang w:val="ru-RU"/>
        </w:rPr>
        <w:t>представления и анализа данных с использованием статист</w:t>
      </w:r>
      <w:r>
        <w:rPr>
          <w:rStyle w:val="fontstyle01"/>
          <w:lang w:val="ru-RU"/>
        </w:rPr>
        <w:t xml:space="preserve">ических характеристик средних и </w:t>
      </w:r>
      <w:r w:rsidRPr="007D2BBE">
        <w:rPr>
          <w:rStyle w:val="fontstyle01"/>
          <w:lang w:val="ru-RU"/>
        </w:rPr>
        <w:t>рассеивания. Работая с данными, обучающиеся с ЗПР учат</w:t>
      </w:r>
      <w:r>
        <w:rPr>
          <w:rStyle w:val="fontstyle01"/>
          <w:lang w:val="ru-RU"/>
        </w:rPr>
        <w:t xml:space="preserve">ся считывать и интерпретировать </w:t>
      </w:r>
      <w:r w:rsidRPr="007D2BBE">
        <w:rPr>
          <w:rStyle w:val="fontstyle01"/>
          <w:lang w:val="ru-RU"/>
        </w:rPr>
        <w:t>данные, выдвигать, аргументировать и критиковать прос</w:t>
      </w:r>
      <w:r>
        <w:rPr>
          <w:rStyle w:val="fontstyle01"/>
          <w:lang w:val="ru-RU"/>
        </w:rPr>
        <w:t xml:space="preserve">тейшие гипотезы, размышлять над </w:t>
      </w:r>
      <w:r w:rsidRPr="007D2BBE">
        <w:rPr>
          <w:rStyle w:val="fontstyle01"/>
          <w:lang w:val="ru-RU"/>
        </w:rPr>
        <w:t>факторами, вызывающими изменчивость, и оценивать их влияни</w:t>
      </w:r>
      <w:r>
        <w:rPr>
          <w:rStyle w:val="fontstyle01"/>
          <w:lang w:val="ru-RU"/>
        </w:rPr>
        <w:t xml:space="preserve">е на рассматриваемые величины и </w:t>
      </w:r>
      <w:r w:rsidRPr="007D2BBE">
        <w:rPr>
          <w:rStyle w:val="fontstyle01"/>
          <w:lang w:val="ru-RU"/>
        </w:rPr>
        <w:t>процессы. Интуитивное представление о случайной изменчивост</w:t>
      </w:r>
      <w:r>
        <w:rPr>
          <w:rStyle w:val="fontstyle01"/>
          <w:lang w:val="ru-RU"/>
        </w:rPr>
        <w:t xml:space="preserve">и, исследование закономерностей </w:t>
      </w:r>
      <w:r w:rsidRPr="007D2BBE">
        <w:rPr>
          <w:rStyle w:val="fontstyle01"/>
          <w:lang w:val="ru-RU"/>
        </w:rPr>
        <w:t>и тенденций становится мотивирующей основой для изучения теории вероятностей. Большое</w:t>
      </w:r>
    </w:p>
    <w:p w:rsidR="007D2BBE" w:rsidRPr="007D2BBE" w:rsidRDefault="007D2BBE" w:rsidP="007D2BBE">
      <w:pPr>
        <w:spacing w:after="0" w:line="240" w:lineRule="auto"/>
        <w:rPr>
          <w:rStyle w:val="fontstyle01"/>
          <w:lang w:val="ru-RU"/>
        </w:rPr>
      </w:pPr>
      <w:r w:rsidRPr="007D2BBE">
        <w:rPr>
          <w:rStyle w:val="fontstyle01"/>
          <w:lang w:val="ru-RU"/>
        </w:rPr>
        <w:t xml:space="preserve">значение для </w:t>
      </w:r>
      <w:proofErr w:type="gramStart"/>
      <w:r w:rsidRPr="007D2BBE">
        <w:rPr>
          <w:rStyle w:val="fontstyle01"/>
          <w:lang w:val="ru-RU"/>
        </w:rPr>
        <w:t>обучающихся</w:t>
      </w:r>
      <w:proofErr w:type="gramEnd"/>
      <w:r w:rsidRPr="007D2BBE">
        <w:rPr>
          <w:rStyle w:val="fontstyle01"/>
          <w:lang w:val="ru-RU"/>
        </w:rPr>
        <w:t xml:space="preserve"> с ЗПР здесь имеют практические задания, в частности опыты с</w:t>
      </w:r>
    </w:p>
    <w:p w:rsidR="007D2BBE" w:rsidRPr="007D2BBE" w:rsidRDefault="007D2BBE" w:rsidP="007D2BBE">
      <w:pPr>
        <w:spacing w:after="0" w:line="240" w:lineRule="auto"/>
        <w:rPr>
          <w:rStyle w:val="fontstyle01"/>
          <w:lang w:val="ru-RU"/>
        </w:rPr>
      </w:pPr>
      <w:r w:rsidRPr="007D2BBE">
        <w:rPr>
          <w:rStyle w:val="fontstyle01"/>
          <w:lang w:val="ru-RU"/>
        </w:rPr>
        <w:t>классическими вероятностными моделями. Понятие вероятности вводится как мера</w:t>
      </w:r>
    </w:p>
    <w:p w:rsidR="007D2BBE" w:rsidRPr="007D2BBE" w:rsidRDefault="007D2BBE" w:rsidP="007D2BBE">
      <w:pPr>
        <w:spacing w:after="0" w:line="240" w:lineRule="auto"/>
        <w:rPr>
          <w:rStyle w:val="fontstyle01"/>
          <w:lang w:val="ru-RU"/>
        </w:rPr>
      </w:pPr>
      <w:r w:rsidRPr="007D2BBE">
        <w:rPr>
          <w:rStyle w:val="fontstyle01"/>
          <w:lang w:val="ru-RU"/>
        </w:rPr>
        <w:t>правдоподобия случайного события.</w:t>
      </w:r>
    </w:p>
    <w:p w:rsidR="007D2BBE" w:rsidRPr="007D2BBE" w:rsidRDefault="007D2BBE" w:rsidP="007D2BBE">
      <w:pPr>
        <w:spacing w:after="0" w:line="240" w:lineRule="auto"/>
        <w:rPr>
          <w:rStyle w:val="fontstyle01"/>
          <w:lang w:val="ru-RU"/>
        </w:rPr>
      </w:pPr>
      <w:r>
        <w:rPr>
          <w:rStyle w:val="fontstyle01"/>
          <w:lang w:val="ru-RU"/>
        </w:rPr>
        <w:t xml:space="preserve">         </w:t>
      </w:r>
      <w:r w:rsidRPr="007D2BBE">
        <w:rPr>
          <w:rStyle w:val="fontstyle01"/>
          <w:lang w:val="ru-RU"/>
        </w:rPr>
        <w:t xml:space="preserve">При изучении курса обучающиеся с ЗПР знакомятся с </w:t>
      </w:r>
      <w:r>
        <w:rPr>
          <w:rStyle w:val="fontstyle01"/>
          <w:lang w:val="ru-RU"/>
        </w:rPr>
        <w:t xml:space="preserve">простейшими методами вычисления </w:t>
      </w:r>
      <w:r w:rsidRPr="007D2BBE">
        <w:rPr>
          <w:rStyle w:val="fontstyle01"/>
          <w:lang w:val="ru-RU"/>
        </w:rPr>
        <w:t>вероятностей в случайных экспериментах с равновозможными элемен</w:t>
      </w:r>
      <w:r>
        <w:rPr>
          <w:rStyle w:val="fontstyle01"/>
          <w:lang w:val="ru-RU"/>
        </w:rPr>
        <w:t xml:space="preserve">тарными исходами, </w:t>
      </w:r>
      <w:r w:rsidRPr="007D2BBE">
        <w:rPr>
          <w:rStyle w:val="fontstyle01"/>
          <w:lang w:val="ru-RU"/>
        </w:rPr>
        <w:t>вероятностными законами, позволяющими ставить и решать боле</w:t>
      </w:r>
      <w:r>
        <w:rPr>
          <w:rStyle w:val="fontstyle01"/>
          <w:lang w:val="ru-RU"/>
        </w:rPr>
        <w:t xml:space="preserve">е сложные задачи. В курс входят </w:t>
      </w:r>
      <w:r w:rsidRPr="007D2BBE">
        <w:rPr>
          <w:rStyle w:val="fontstyle01"/>
          <w:lang w:val="ru-RU"/>
        </w:rPr>
        <w:t xml:space="preserve">начальные представления о случайных величинах и их числовых </w:t>
      </w:r>
      <w:r>
        <w:rPr>
          <w:rStyle w:val="fontstyle01"/>
          <w:lang w:val="ru-RU"/>
        </w:rPr>
        <w:t xml:space="preserve">характеристиках. Также в рамках </w:t>
      </w:r>
      <w:r w:rsidRPr="007D2BBE">
        <w:rPr>
          <w:rStyle w:val="fontstyle01"/>
          <w:lang w:val="ru-RU"/>
        </w:rPr>
        <w:t>этого курса осуществляется знакомство обучающихся с ЗПР</w:t>
      </w:r>
      <w:r>
        <w:rPr>
          <w:rStyle w:val="fontstyle01"/>
          <w:lang w:val="ru-RU"/>
        </w:rPr>
        <w:t xml:space="preserve"> с множествами и основными </w:t>
      </w:r>
      <w:r w:rsidRPr="007D2BBE">
        <w:rPr>
          <w:rStyle w:val="fontstyle01"/>
          <w:lang w:val="ru-RU"/>
        </w:rPr>
        <w:t>операциями над множествами, рассматриваются примеры примен</w:t>
      </w:r>
      <w:r>
        <w:rPr>
          <w:rStyle w:val="fontstyle01"/>
          <w:lang w:val="ru-RU"/>
        </w:rPr>
        <w:t xml:space="preserve">ения для решения задач, а также </w:t>
      </w:r>
      <w:r w:rsidRPr="007D2BBE">
        <w:rPr>
          <w:rStyle w:val="fontstyle01"/>
          <w:lang w:val="ru-RU"/>
        </w:rPr>
        <w:t>использования в других математических курсах и учебных предметах.</w:t>
      </w:r>
    </w:p>
    <w:p w:rsidR="007D2BBE" w:rsidRPr="007D2BBE" w:rsidRDefault="007D2BBE" w:rsidP="007D2BBE">
      <w:pPr>
        <w:spacing w:after="0" w:line="240" w:lineRule="auto"/>
        <w:rPr>
          <w:rStyle w:val="fontstyle01"/>
          <w:b/>
          <w:lang w:val="ru-RU"/>
        </w:rPr>
      </w:pPr>
      <w:r w:rsidRPr="007D2BBE">
        <w:rPr>
          <w:rStyle w:val="fontstyle01"/>
          <w:b/>
          <w:lang w:val="ru-RU"/>
        </w:rPr>
        <w:t xml:space="preserve">         Характеристика </w:t>
      </w:r>
      <w:proofErr w:type="gramStart"/>
      <w:r w:rsidRPr="007D2BBE">
        <w:rPr>
          <w:rStyle w:val="fontstyle01"/>
          <w:b/>
          <w:lang w:val="ru-RU"/>
        </w:rPr>
        <w:t>обучающихся</w:t>
      </w:r>
      <w:proofErr w:type="gramEnd"/>
      <w:r w:rsidRPr="007D2BBE">
        <w:rPr>
          <w:rStyle w:val="fontstyle01"/>
          <w:b/>
          <w:lang w:val="ru-RU"/>
        </w:rPr>
        <w:t xml:space="preserve"> с ОВЗ (с задержкой психического развития)</w:t>
      </w:r>
    </w:p>
    <w:p w:rsidR="007D2BBE" w:rsidRPr="007D2BBE" w:rsidRDefault="007D2BBE" w:rsidP="007D2BBE">
      <w:pPr>
        <w:spacing w:after="0" w:line="240" w:lineRule="auto"/>
        <w:rPr>
          <w:rStyle w:val="fontstyle01"/>
          <w:lang w:val="ru-RU"/>
        </w:rPr>
      </w:pPr>
      <w:r>
        <w:rPr>
          <w:rStyle w:val="fontstyle01"/>
          <w:lang w:val="ru-RU"/>
        </w:rPr>
        <w:t xml:space="preserve"> </w:t>
      </w:r>
      <w:r w:rsidRPr="007D2BBE">
        <w:rPr>
          <w:rStyle w:val="fontstyle01"/>
          <w:lang w:val="ru-RU"/>
        </w:rPr>
        <w:t xml:space="preserve">Содержание видов деятельности обучающихся с ЗПР определяется их </w:t>
      </w:r>
      <w:proofErr w:type="gramStart"/>
      <w:r w:rsidRPr="007D2BBE">
        <w:rPr>
          <w:rStyle w:val="fontstyle01"/>
          <w:lang w:val="ru-RU"/>
        </w:rPr>
        <w:t>особыми</w:t>
      </w:r>
      <w:proofErr w:type="gramEnd"/>
    </w:p>
    <w:p w:rsidR="007D2BBE" w:rsidRDefault="007D2BBE" w:rsidP="007D2BBE">
      <w:pPr>
        <w:spacing w:after="0" w:line="240" w:lineRule="auto"/>
        <w:rPr>
          <w:rStyle w:val="fontstyle01"/>
          <w:lang w:val="ru-RU"/>
        </w:rPr>
      </w:pPr>
      <w:r w:rsidRPr="007D2BBE">
        <w:rPr>
          <w:rStyle w:val="fontstyle01"/>
          <w:lang w:val="ru-RU"/>
        </w:rPr>
        <w:t>образовательными потребностями. Помимо широко исполь</w:t>
      </w:r>
      <w:r>
        <w:rPr>
          <w:rStyle w:val="fontstyle01"/>
          <w:lang w:val="ru-RU"/>
        </w:rPr>
        <w:t xml:space="preserve">зуемых в ООП ООО общих для всех </w:t>
      </w:r>
      <w:r w:rsidRPr="007D2BBE">
        <w:rPr>
          <w:rStyle w:val="fontstyle01"/>
          <w:lang w:val="ru-RU"/>
        </w:rPr>
        <w:t>обучающихся видов деятельности следует усилить виды деят</w:t>
      </w:r>
      <w:r>
        <w:rPr>
          <w:rStyle w:val="fontstyle01"/>
          <w:lang w:val="ru-RU"/>
        </w:rPr>
        <w:t xml:space="preserve">ельности специфичные для данной </w:t>
      </w:r>
      <w:r w:rsidRPr="007D2BBE">
        <w:rPr>
          <w:rStyle w:val="fontstyle01"/>
          <w:lang w:val="ru-RU"/>
        </w:rPr>
        <w:t>категории детей, обеспечивающие осмысленное освоение содержания образования по предмету:</w:t>
      </w:r>
    </w:p>
    <w:p w:rsidR="007D2BBE" w:rsidRDefault="007D2BBE" w:rsidP="007D2BBE">
      <w:pPr>
        <w:spacing w:after="0" w:line="240" w:lineRule="auto"/>
        <w:rPr>
          <w:rStyle w:val="fontstyle01"/>
          <w:lang w:val="ru-RU"/>
        </w:rPr>
      </w:pPr>
      <w:proofErr w:type="gramStart"/>
      <w:r w:rsidRPr="007D2BBE">
        <w:rPr>
          <w:rStyle w:val="fontstyle01"/>
          <w:lang w:val="ru-RU"/>
        </w:rPr>
        <w:t>усиление предметно-практической деятельности с активизацией сенсорных систем; чередование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 xml:space="preserve">видов деятельности, </w:t>
      </w:r>
      <w:proofErr w:type="spellStart"/>
      <w:r w:rsidRPr="007D2BBE">
        <w:rPr>
          <w:rStyle w:val="fontstyle01"/>
          <w:lang w:val="ru-RU"/>
        </w:rPr>
        <w:t>задействующих</w:t>
      </w:r>
      <w:proofErr w:type="spellEnd"/>
      <w:r w:rsidRPr="007D2BBE">
        <w:rPr>
          <w:rStyle w:val="fontstyle01"/>
          <w:lang w:val="ru-RU"/>
        </w:rPr>
        <w:t xml:space="preserve"> различные сенсорные системы; освоение материала с опорой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на алгоритм;</w:t>
      </w:r>
      <w:r w:rsidRPr="007D2BBE">
        <w:rPr>
          <w:rFonts w:ascii="TimesNewRomanPSMT" w:hAnsi="TimesNewRomanPSMT"/>
          <w:color w:val="000000"/>
          <w:lang w:val="ru-RU"/>
        </w:rPr>
        <w:br/>
      </w:r>
      <w:r w:rsidRPr="007D2BBE">
        <w:rPr>
          <w:rStyle w:val="fontstyle01"/>
          <w:lang w:val="ru-RU"/>
        </w:rPr>
        <w:t>«</w:t>
      </w:r>
      <w:proofErr w:type="spellStart"/>
      <w:r w:rsidRPr="007D2BBE">
        <w:rPr>
          <w:rStyle w:val="fontstyle01"/>
          <w:lang w:val="ru-RU"/>
        </w:rPr>
        <w:t>пошаговость</w:t>
      </w:r>
      <w:proofErr w:type="spellEnd"/>
      <w:r w:rsidRPr="007D2BBE">
        <w:rPr>
          <w:rStyle w:val="fontstyle01"/>
          <w:lang w:val="ru-RU"/>
        </w:rPr>
        <w:t>» в изучении материала; использование дополнительной визуальной опоры (схемы,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шаблоны, опорные таблицы); речевой отчет о процессе и результате деятельности; выполнение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специальных заданий, обеспечивающих коррекцию регуляции учебно-познавательной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деятельности и контроль собственного результата.</w:t>
      </w:r>
      <w:proofErr w:type="gramEnd"/>
    </w:p>
    <w:p w:rsidR="007D2BBE" w:rsidRDefault="007D2BBE" w:rsidP="007D2BBE">
      <w:pPr>
        <w:spacing w:after="0" w:line="240" w:lineRule="auto"/>
        <w:rPr>
          <w:rStyle w:val="fontstyle01"/>
          <w:lang w:val="ru-RU"/>
        </w:rPr>
      </w:pPr>
      <w:r>
        <w:rPr>
          <w:rStyle w:val="fontstyle01"/>
          <w:lang w:val="ru-RU"/>
        </w:rPr>
        <w:t xml:space="preserve">  </w:t>
      </w:r>
      <w:r w:rsidRPr="007D2BBE">
        <w:rPr>
          <w:rStyle w:val="fontstyle01"/>
          <w:lang w:val="ru-RU"/>
        </w:rPr>
        <w:t>Точность запоминания и воспроизведения учебного материала снижены по причине</w:t>
      </w:r>
      <w:r w:rsidRPr="007D2BBE">
        <w:rPr>
          <w:rFonts w:ascii="TimesNewRomanPSMT" w:hAnsi="TimesNewRomanPSMT"/>
          <w:color w:val="000000"/>
          <w:lang w:val="ru-RU"/>
        </w:rPr>
        <w:br/>
      </w:r>
      <w:r w:rsidRPr="007D2BBE">
        <w:rPr>
          <w:rStyle w:val="fontstyle01"/>
          <w:lang w:val="ru-RU"/>
        </w:rPr>
        <w:t xml:space="preserve">слабости </w:t>
      </w:r>
      <w:proofErr w:type="spellStart"/>
      <w:r w:rsidRPr="007D2BBE">
        <w:rPr>
          <w:rStyle w:val="fontstyle01"/>
          <w:lang w:val="ru-RU"/>
        </w:rPr>
        <w:t>мнестической</w:t>
      </w:r>
      <w:proofErr w:type="spellEnd"/>
      <w:r w:rsidRPr="007D2BBE">
        <w:rPr>
          <w:rStyle w:val="fontstyle01"/>
          <w:lang w:val="ru-RU"/>
        </w:rPr>
        <w:t xml:space="preserve"> деятельности, сужения объема памяти. </w:t>
      </w:r>
      <w:proofErr w:type="gramStart"/>
      <w:r w:rsidRPr="007D2BBE">
        <w:rPr>
          <w:rStyle w:val="fontstyle01"/>
          <w:lang w:val="ru-RU"/>
        </w:rPr>
        <w:t>Обучающимся</w:t>
      </w:r>
      <w:proofErr w:type="gramEnd"/>
      <w:r w:rsidRPr="007D2BBE">
        <w:rPr>
          <w:rStyle w:val="fontstyle01"/>
          <w:lang w:val="ru-RU"/>
        </w:rPr>
        <w:t xml:space="preserve"> с ЗПР требуется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больше времени на закрепление материала, актуализация знаний по опоре при воспроизведении.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 xml:space="preserve">Для преодоления трудностей в изучении учебного предмета «Вероятность </w:t>
      </w:r>
      <w:r w:rsidRPr="007D2BBE">
        <w:rPr>
          <w:rStyle w:val="fontstyle01"/>
          <w:lang w:val="ru-RU"/>
        </w:rPr>
        <w:lastRenderedPageBreak/>
        <w:t>и статистика»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необходима адаптация объема и характера учебного материала к познавательным возможностям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учащихся с ЗПР. Следует учебный материал преподносить небольшими порциями, усложняя его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постепенно, изыскивать способы адаптации трудных заданий, некоторые темы давать как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ознакомительные; исключать отдельные трудные доказательства; теоретический материал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рекомендуется изучать в процессе практической деятельности по решению задач. Органическое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единство практической и умственной деятельности учащихся на уроках математики способствуют</w:t>
      </w:r>
      <w:r w:rsidRPr="007D2BBE">
        <w:rPr>
          <w:rFonts w:ascii="TimesNewRomanPSMT" w:hAnsi="TimesNewRomanPSMT"/>
          <w:color w:val="000000"/>
          <w:lang w:val="ru-RU"/>
        </w:rPr>
        <w:br/>
      </w:r>
      <w:r w:rsidRPr="007D2BBE">
        <w:rPr>
          <w:rStyle w:val="fontstyle01"/>
          <w:lang w:val="ru-RU"/>
        </w:rPr>
        <w:t>прочному и сознательному усвоению базисных математических знаний и умений.</w:t>
      </w:r>
      <w:r w:rsidRPr="007D2BBE">
        <w:rPr>
          <w:rFonts w:ascii="TimesNewRomanPSMT" w:hAnsi="TimesNewRomanPSMT"/>
          <w:color w:val="000000"/>
          <w:lang w:val="ru-RU"/>
        </w:rPr>
        <w:br/>
      </w:r>
      <w:r w:rsidRPr="007D2BBE">
        <w:rPr>
          <w:rStyle w:val="fontstyle01"/>
          <w:lang w:val="ru-RU"/>
        </w:rPr>
        <w:t>Обучение учебному предмету «Вероятность и статистика» строится на создании</w:t>
      </w:r>
      <w:r w:rsidRPr="007D2BBE">
        <w:rPr>
          <w:rFonts w:ascii="TimesNewRomanPSMT" w:hAnsi="TimesNewRomanPSMT"/>
          <w:color w:val="000000"/>
          <w:lang w:val="ru-RU"/>
        </w:rPr>
        <w:br/>
      </w:r>
      <w:r w:rsidRPr="007D2BBE">
        <w:rPr>
          <w:rStyle w:val="fontstyle01"/>
          <w:lang w:val="ru-RU"/>
        </w:rPr>
        <w:t xml:space="preserve">оптимальных условий для усвоения программного материала </w:t>
      </w:r>
      <w:proofErr w:type="gramStart"/>
      <w:r w:rsidRPr="007D2BBE">
        <w:rPr>
          <w:rStyle w:val="fontstyle01"/>
          <w:lang w:val="ru-RU"/>
        </w:rPr>
        <w:t>обучающимися</w:t>
      </w:r>
      <w:proofErr w:type="gramEnd"/>
      <w:r w:rsidRPr="007D2BBE">
        <w:rPr>
          <w:rStyle w:val="fontstyle01"/>
          <w:lang w:val="ru-RU"/>
        </w:rPr>
        <w:t xml:space="preserve"> с ЗПР. Большое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внимание уделяется отбору учебного материала в соответствии с принципом доступности при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сохранении общего базового уровня, который должен по содержанию и объему быть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 xml:space="preserve">адаптированным для </w:t>
      </w:r>
      <w:proofErr w:type="gramStart"/>
      <w:r w:rsidRPr="007D2BBE">
        <w:rPr>
          <w:rStyle w:val="fontstyle01"/>
          <w:lang w:val="ru-RU"/>
        </w:rPr>
        <w:t>обучающихся</w:t>
      </w:r>
      <w:proofErr w:type="gramEnd"/>
      <w:r w:rsidRPr="007D2BBE">
        <w:rPr>
          <w:rStyle w:val="fontstyle01"/>
          <w:lang w:val="ru-RU"/>
        </w:rPr>
        <w:t xml:space="preserve"> с ЗПР в соответствии с их особыми образовательными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 xml:space="preserve">потребностями. Следует облегчить овладение материалом </w:t>
      </w:r>
      <w:proofErr w:type="gramStart"/>
      <w:r w:rsidRPr="007D2BBE">
        <w:rPr>
          <w:rStyle w:val="fontstyle01"/>
          <w:lang w:val="ru-RU"/>
        </w:rPr>
        <w:t>обучающимися</w:t>
      </w:r>
      <w:proofErr w:type="gramEnd"/>
      <w:r w:rsidRPr="007D2BBE">
        <w:rPr>
          <w:rStyle w:val="fontstyle01"/>
          <w:lang w:val="ru-RU"/>
        </w:rPr>
        <w:t xml:space="preserve"> с ЗПР посредством его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детального объяснения с систематическим повтором, многократной тренировки в применении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7D2BBE">
        <w:rPr>
          <w:rStyle w:val="fontstyle01"/>
          <w:lang w:val="ru-RU"/>
        </w:rPr>
        <w:t>знаний, используя приемы актуализации (визуальная опора, памятка)</w:t>
      </w:r>
    </w:p>
    <w:p w:rsidR="007D2BBE" w:rsidRPr="007D2BBE" w:rsidRDefault="007D2BBE" w:rsidP="007D2BBE">
      <w:pPr>
        <w:spacing w:after="0" w:line="240" w:lineRule="auto"/>
        <w:rPr>
          <w:rStyle w:val="fontstyle01"/>
          <w:lang w:val="ru-RU"/>
        </w:rPr>
      </w:pPr>
      <w:r w:rsidRPr="007D2BBE">
        <w:rPr>
          <w:rFonts w:ascii="TimesNewRomanPS-BoldMT" w:hAnsi="TimesNewRomanPS-BoldMT"/>
          <w:b/>
          <w:bCs/>
          <w:color w:val="000000"/>
          <w:sz w:val="24"/>
          <w:szCs w:val="24"/>
          <w:lang w:val="ru-RU"/>
        </w:rPr>
        <w:t>МЕСТО УЧЕБНОГО ПРЕДМЕТА «ВЕРОЯТНОСТЬ И СТАТИСТИКА» В УЧЕБНОМ</w:t>
      </w:r>
      <w:r>
        <w:rPr>
          <w:rFonts w:ascii="TimesNewRomanPS-BoldMT" w:hAnsi="TimesNewRomanPS-BoldMT"/>
          <w:b/>
          <w:bCs/>
          <w:color w:val="000000"/>
          <w:lang w:val="ru-RU"/>
        </w:rPr>
        <w:t xml:space="preserve"> </w:t>
      </w:r>
      <w:r w:rsidRPr="007D2BBE">
        <w:rPr>
          <w:rFonts w:ascii="TimesNewRomanPS-BoldMT" w:hAnsi="TimesNewRomanPS-BoldMT"/>
          <w:b/>
          <w:bCs/>
          <w:color w:val="000000"/>
          <w:sz w:val="24"/>
          <w:szCs w:val="24"/>
          <w:lang w:val="ru-RU"/>
        </w:rPr>
        <w:t>ПЛАНЕ</w:t>
      </w:r>
      <w:r w:rsidRPr="007D2BBE">
        <w:rPr>
          <w:rFonts w:ascii="TimesNewRomanPS-BoldMT" w:hAnsi="TimesNewRomanPS-BoldMT"/>
          <w:b/>
          <w:bCs/>
          <w:color w:val="000000"/>
          <w:lang w:val="ru-RU"/>
        </w:rPr>
        <w:br/>
      </w:r>
      <w:r>
        <w:rPr>
          <w:rFonts w:ascii="TimesNewRomanPSMT" w:hAnsi="TimesNewRomanPSMT"/>
          <w:color w:val="000000"/>
          <w:sz w:val="24"/>
          <w:szCs w:val="24"/>
          <w:lang w:val="ru-RU"/>
        </w:rPr>
        <w:t xml:space="preserve">       </w:t>
      </w:r>
      <w:r w:rsidRPr="007D2BBE">
        <w:rPr>
          <w:rFonts w:ascii="TimesNewRomanPSMT" w:hAnsi="TimesNewRomanPSMT"/>
          <w:color w:val="000000"/>
          <w:sz w:val="24"/>
          <w:szCs w:val="24"/>
          <w:lang w:val="ru-RU"/>
        </w:rPr>
        <w:t>В 7–9 классах изучается учебный курс «Вероятность и статистика», в который входят</w:t>
      </w:r>
      <w:r w:rsidRPr="007D2BBE">
        <w:rPr>
          <w:rFonts w:ascii="TimesNewRomanPSMT" w:hAnsi="TimesNewRomanPSMT"/>
          <w:color w:val="000000"/>
          <w:lang w:val="ru-RU"/>
        </w:rPr>
        <w:br/>
      </w:r>
      <w:r w:rsidRPr="007D2BBE">
        <w:rPr>
          <w:rFonts w:ascii="TimesNewRomanPSMT" w:hAnsi="TimesNewRomanPSMT"/>
          <w:color w:val="000000"/>
          <w:sz w:val="24"/>
          <w:szCs w:val="24"/>
          <w:lang w:val="ru-RU"/>
        </w:rPr>
        <w:t>разделы: «Представление данных и описательная статистика», «Вероятность», «Элементы</w:t>
      </w:r>
      <w:r w:rsidRPr="007D2BBE">
        <w:rPr>
          <w:rFonts w:ascii="TimesNewRomanPSMT" w:hAnsi="TimesNewRomanPSMT"/>
          <w:color w:val="000000"/>
          <w:lang w:val="ru-RU"/>
        </w:rPr>
        <w:br/>
      </w:r>
      <w:r w:rsidRPr="007D2BBE">
        <w:rPr>
          <w:rFonts w:ascii="TimesNewRomanPSMT" w:hAnsi="TimesNewRomanPSMT"/>
          <w:color w:val="000000"/>
          <w:sz w:val="24"/>
          <w:szCs w:val="24"/>
          <w:lang w:val="ru-RU"/>
        </w:rPr>
        <w:t>комбинаторики», «Введение в теорию графов».</w:t>
      </w:r>
      <w:r w:rsidRPr="007D2BBE">
        <w:rPr>
          <w:rFonts w:ascii="TimesNewRomanPSMT" w:hAnsi="TimesNewRomanPSMT"/>
          <w:color w:val="000000"/>
          <w:lang w:val="ru-RU"/>
        </w:rPr>
        <w:br/>
      </w:r>
      <w:r>
        <w:rPr>
          <w:rFonts w:ascii="TimesNewRomanPSMT" w:hAnsi="TimesNewRomanPSMT"/>
          <w:color w:val="000000"/>
          <w:sz w:val="24"/>
          <w:szCs w:val="24"/>
          <w:lang w:val="ru-RU"/>
        </w:rPr>
        <w:t xml:space="preserve">   </w:t>
      </w:r>
      <w:r w:rsidRPr="007D2BBE">
        <w:rPr>
          <w:rFonts w:ascii="TimesNewRomanPSMT" w:hAnsi="TimesNewRomanPSMT"/>
          <w:color w:val="000000"/>
          <w:sz w:val="24"/>
          <w:szCs w:val="24"/>
          <w:lang w:val="ru-RU"/>
        </w:rPr>
        <w:t>На изучение учебного курса «Вероятность и статистика» отводится 102 часа: в 7 классе – 34часа (1 час в неделю), в 8 классе – 34 часа (1 час в неделю), в 9 классе – 34 часа (1 час в неделю)</w:t>
      </w:r>
    </w:p>
    <w:p w:rsidR="007D2BBE" w:rsidRPr="007D2BBE" w:rsidRDefault="007D2BBE" w:rsidP="007D2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D2BB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СОДЕРЖАНИЕ ОБУЧЕНИЯ</w:t>
      </w:r>
      <w:r w:rsidRPr="007D2BB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  <w:t>7 КЛАСС</w:t>
      </w:r>
      <w:r w:rsidRPr="007D2BB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  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Представление данных в виде таблиц, диаграмм, графиков. Заполнение таблиц, чтение 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построение диаграмм (столбиковых (столбчатых) и круговых). Чтение графиков реальных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процессов. Извлечение информации из диаграмм и таблиц, использование и интерпретация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данных.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Описательная статистика: среднее арифметическое, медиана, размах, наибольшее и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наименьшее значения набора числовых данных. Примеры случайной изменчивости.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Случайный эксперимент (опыт) и случайное событие. Вероятность и частота. Роль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маловероятных и практически достоверных событий в природе и в обществе. Монета и игральная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кость в теории вероятностей.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Граф, вершина, ребро. Степень вершины. Число рёбер и суммарная степень вершин.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Представление о связности графа. Цепи и циклы. Пути в графах. Обход графа (</w:t>
      </w:r>
      <w:proofErr w:type="spellStart"/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эйлеров</w:t>
      </w:r>
      <w:proofErr w:type="spellEnd"/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путь).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Представление об ориентированном графе. Решение задач с помощью графов.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7D2BB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8 КЛАСС</w:t>
      </w:r>
      <w:r w:rsidRPr="007D2BB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Представление данных в виде таблиц, диаграмм, графиков.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Множество, элемент множества, подмножество. Операции над множествами: объединение,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пересечение, дополнение. Свойства операций над множествами: переместительное, сочетательное,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распределительное, включения. Использование графического представления множе</w:t>
      </w:r>
      <w:proofErr w:type="gramStart"/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ств дл</w:t>
      </w:r>
      <w:proofErr w:type="gramEnd"/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я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описания реальных процессов и явлений, при решении задач.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Измерение рассеивания данных. Дисперсия и стандартное отклонение числовых наборов.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Диаграмма рассеивания.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Элементарные события случайного опыта. Случайные события. Вероятности событий.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Опыты с равновозможными элементарными событиями. Случайный выбор. Связь между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маловероятными и практически достоверными событиями в природе, обществе и науке.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lastRenderedPageBreak/>
        <w:t>Дерево. Свойства деревьев: единственность пути, существование висячей вершины, связь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между числом вершин и числом рёбер. Правило умножения. Решение задач с помощью графов.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Противоположные события. Диаграмма Эйлера. Объединение и пересечение событий.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Несовместные события. Формула сложения вероятностей. Условная вероятность. Правило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умножения. Независимые события. Представление эксперимента в виде дерева. Решение задач на</w:t>
      </w:r>
      <w:r w:rsid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нахождение вероятностей с помощью дерева случайного эксперимента, диаграмм Эйлера.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7D2BB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9 КЛАСС</w:t>
      </w:r>
      <w:r w:rsidRPr="007D2BB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Представление данных в виде таблиц, диаграмм, графиков, интерпретация данных. Чтение и</w:t>
      </w:r>
      <w:r w:rsid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построение таблиц, диаграмм, графиков по реальным данным.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Перестановки и факториал. Сочетания и число сочетаний. Треугольник Паскаля. Решение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задач с использованием комбинаторики.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 xml:space="preserve">Геометрическая вероятность. Случайный выбор точки из фигуры на плоскости, из отрезка </w:t>
      </w:r>
      <w:proofErr w:type="spellStart"/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ииз</w:t>
      </w:r>
      <w:proofErr w:type="spellEnd"/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дуги окружности.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Испытание. Успех и неудача. Серия испытаний до первого успеха. Серия испытаний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Бернулли. Вероятности событий в серии испытаний Бернулли.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Случайная величина и распределение вероятностей. Математическое ожидание и дисперсия.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Примеры математического ожидания как теоретического среднего значения величины.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Математическое ожидание и дисперсия случайной величины «число успехов в серии испытаний</w:t>
      </w:r>
      <w:r w:rsid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Бернулли».</w:t>
      </w:r>
      <w:r w:rsid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Понятие о законе больших чисел. Измерение вероятностей с помощью частот. Роль и</w:t>
      </w:r>
      <w:r w:rsid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7D2BBE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значение закона больших чисел в природе и обществе.</w:t>
      </w:r>
    </w:p>
    <w:p w:rsidR="009F4F6D" w:rsidRDefault="009F4F6D" w:rsidP="007D2BBE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ПЛАНИРУЕМЫЕ РЕЗУЛЬТАТЫ ОСВОЕНИЯ УЧЕБНОГО ПРЕДМЕТА «МАТЕМАТИКА» НА УРОВНЕ ОСНОВНОГО ОБЩЕГО ОБРАЗОВАНИЯ</w:t>
      </w:r>
    </w:p>
    <w:p w:rsidR="009F4F6D" w:rsidRDefault="009F4F6D" w:rsidP="007D2BBE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</w:pPr>
    </w:p>
    <w:p w:rsidR="007D2BBE" w:rsidRPr="00D6498F" w:rsidRDefault="009F4F6D" w:rsidP="007D2BBE">
      <w:pPr>
        <w:spacing w:after="0" w:line="240" w:lineRule="auto"/>
        <w:rPr>
          <w:rStyle w:val="fontstyle01"/>
          <w:lang w:val="ru-RU"/>
        </w:rPr>
      </w:pP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ЛИЧНОСТНЫЕ РЕЗУЛЬТАТЫ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  <w:t xml:space="preserve">Личностные результаты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освоения программы учебного курса «Вероятность и статистика»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характеризуются: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1) патриотическое воспитание: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проявлением интереса к прошлому и настоящему российской математики, ценностным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отношением к достижениям российских математиков и российской математической школы, к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использованию этих достижений в других науках и прикладных сферах;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2) гражданское и духовно-нравственное воспитание: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готовностью к выполнению обязанностей гражданина и реализации его прав,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представлением о математических основах функционирования различных структур, явлений,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процедур гражданского общества (например, выборы, опросы), готовностью к обсуждению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этических проблем, связанных с практическим применением достижений науки, осознанием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важности морально-этических принципов в деятельности учёного;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3) трудовое воспитание: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установкой на активное участие в решении практических задач математической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направленности, осознанием важности математического образования на протяжении всей жизни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для успешной профессиональной деятельности и развитием необходимых умений, осознанным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выбором и построением индивидуальной траектории образования и жизненных планов с учётом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интересов и общественных потребностей;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4) эстетическое воспитание: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способностью к эмоциональному и эстетическому восприятию математических объектов,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задач, решений, рассуждений, умению видеть математические закономерности в искусстве;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5) ценности научного познания: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ориентацией в деятельности на современную систему научных представлений об основных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закономерностях развития человека, природы и общества, пониманием математической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lastRenderedPageBreak/>
        <w:t>науки как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сферы человеческой деятельности, этапов её развития и значимости для развития цивилизации,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овладением языком математики и математической культурой как средством познания мира,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овладением простейшими навыками исследовательской деятельности;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6) физическое воспитание, формирование культуры здоровья и эмоционального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  <w:t>благополучия: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готовностью применять математические знания в интересах своего здоровья, ведения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здорового образа жизни (здоровое питание, сбалансированный режим занятий и отдыха,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 xml:space="preserve">регулярная физическая активность), </w:t>
      </w:r>
      <w:proofErr w:type="spellStart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сформированностью</w:t>
      </w:r>
      <w:proofErr w:type="spell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навыка рефлексии, признанием своего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права на ошибку и такого же права другого человека;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7) экологическое воспитание: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ориентацией на применение математических знаний для решения задач в области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сохранности окружающей среды, планирования поступков и оценки их возможных последствий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для окружающей среды, осознанием глобального характера экологических проблем и путей их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решения;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8) адаптация к изменяющимся условиям социальной и природной среды:</w:t>
      </w:r>
      <w:proofErr w:type="gramStart"/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proofErr w:type="gram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готовностью к действиям в условиях неопределённости, повышению уровня своей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компетентности через практическую деятельность, в том числе умение учиться у других людей,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приобретать в совместной деятельности новые знания, навыки и компетенции из опыта других;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необходимостью в формировании новых знаний, в том числе формулировать идеи, понятия,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гипотезы об объектах и явлениях, в том </w:t>
      </w:r>
      <w:proofErr w:type="gramStart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числе</w:t>
      </w:r>
      <w:proofErr w:type="gram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ранее неизвестных, осознавать дефициты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собственных знаний и компетентностей, планировать своё развитие;</w:t>
      </w:r>
      <w:r w:rsidRPr="009F4F6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способностью осознавать стрессовую ситуацию, воспринимать стрессовую ситуацию как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вызов, требующий контрмер, корректировать принимаемые решения и действия, формулировать 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оценивать риски и последствия, формировать опыт.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МЕТАПРЕДМЕТНЫЕ РЕЗУЛЬТАТЫ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  <w:t>Познавательные универсальные учебные действия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  <w:t>Базовые логические действия: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выявлять и характеризовать существенные признаки математических объектов, понятий,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отношений между понятиями, формулировать определения понятий, устанавливать существенный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признак классификации, основания для обобщения и сравнения, критерии проводимого анализа;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воспринимать, формулировать и преобразовывать суждения: утвердительные и отрицательные,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единичные, частные и общие, условные;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proofErr w:type="gramStart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выявлять математические закономерности, взаимосвязи и противоречия в фактах, данных,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наблюдениях и утверждениях, предлагать критерии для выявления закономерностей 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противоречий;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делать выводы с использованием законов логики, дедуктивных и индуктивных умозаключений,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умозаключений по аналогии;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разбирать доказательства математических утверждений (прямые и от противного), проводить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самостоятельно несложные доказательства математических фактов, выстраивать аргументацию,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приводить примеры и </w:t>
      </w:r>
      <w:proofErr w:type="spellStart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контрпримеры</w:t>
      </w:r>
      <w:proofErr w:type="spell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, обосновывать собственные рассуждения;</w:t>
      </w:r>
      <w:proofErr w:type="gram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выбирать способ решения учебной задачи (сравнивать несколько вариантов решения, выбирать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наиболее подходящий с учётом самостоятельно выделенных критериев).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Базовые исследовательские действия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: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использовать вопросы как исследовательский инструмент познания, формулировать вопросы,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фиксирующие противоречие, проблему, самостоятельно устанавливать искомое и данное,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формировать гипотезу, аргументировать свою позицию, мнение;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проводить по самостоятельно составленному плану несложный эксперимент, небольшое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lastRenderedPageBreak/>
        <w:t>исследование по установлению особенностей математического объекта, зависимостей объектов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между собой;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самостоятельно формулировать обобщения и выводы по результатам проведённого наблюдения,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исследования, оценивать достоверность полученных результатов, выводов и обобщений;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прогнозировать возможное развитие процесса, а также выдвигать предположения о его развитии в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новых условиях.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Работа с информацией: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выявлять недостаточность и избыточность информации, данных, необходимых для решения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задачи;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выбирать, анализировать, систематизировать и интерпретировать информацию различных видов 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форм представления;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выбирать форму представления информации и иллюстрировать решаемые задачи схемами,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диаграммами, иной графикой и их комбинациями;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оценивать надёжность информации по критериям, предложенным учителем или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сформулированным самостоятельно.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Коммуникативные универсальные учебные действия: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воспринимать и формулировать суждения в соответствии с условиями и целями общения, ясно,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точно, грамотно выражать свою точку зрения в устных и письменных текстах, давать пояснения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по ходу решения задачи, комментировать полученный результат;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proofErr w:type="gramStart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в ходе обсуждения задавать вопросы по существу обсуждаемой темы, проблемы, решаемой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задачи, высказывать идеи, нацеленные на поиск решения, сопоставлять свои суждения с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суждениями других участников диалога, обнаруживать различие и сходство позиций, в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корректной форме формулировать разногласия, свои возражения;</w:t>
      </w:r>
      <w:r w:rsidRPr="009F4F6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представлять результаты решения задачи, эксперимента, исследования, проекта, самостоятельно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выбирать формат выступления с учётом задач презентации и особенностей аудитории;</w:t>
      </w:r>
      <w:proofErr w:type="gram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понимать и использовать преимущества командной и индивидуальной работы при решении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учебных математических задач;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принимать цель совместной деятельности, планировать организацию совместной работы,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распределять виды работ, договариваться, обсуждать процесс и результат работы, обобщать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мнения нескольких людей;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участвовать в групповых формах работы (обсуждения, обмен мнениями, мозговые штурмы 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другие), выполнять свою часть работы и координировать свои действия с другими членами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команды, оценивать качество своего вклада в общий продукт по критериям, сформулированным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участниками взаимодействия.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Регулятивные универсальные учебные действия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  <w:t>Самоорганизация: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самостоятельно составлять план, алгоритм решения задачи (или его часть), выбирать способ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решения с учётом имеющихся ресурсов и собственных возможностей, аргументировать и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корректировать варианты решений с учётом новой информации.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proofErr w:type="gramStart"/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Самоконтроль, эмоциональный интеллект: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владеть способами самопроверки, самоконтроля процесса и результата решения математической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задачи;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предвидеть трудности, которые могут возникнуть при решении задачи, вносить коррективы в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деятельность на основе новых обстоятельств, найденных ошибок, выявленных трудностей;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SymbolMT" w:eastAsia="Times New Roman" w:hAnsi="SymbolMT" w:cs="Times New Roman"/>
          <w:color w:val="000000"/>
          <w:sz w:val="24"/>
          <w:szCs w:val="24"/>
          <w:lang w:val="ru-RU" w:eastAsia="ru-RU"/>
        </w:rPr>
        <w:t xml:space="preserve">•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оценивать соответствие результата деятельности поставленной цели и условиям, объяснять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причины достижения или </w:t>
      </w:r>
      <w:proofErr w:type="spellStart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недостижения</w:t>
      </w:r>
      <w:proofErr w:type="spell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цели, находить ошибку, давать оценку приобретённому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опыту.</w:t>
      </w:r>
      <w:proofErr w:type="gram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ПРЕДМЕТНЫЕ РЕЗУЛЬТАТЫ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lastRenderedPageBreak/>
        <w:t xml:space="preserve">К концу обучения 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 xml:space="preserve">в 7 классе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обучающийся получит следующие предметные результаты:</w:t>
      </w:r>
      <w:proofErr w:type="gramStart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proofErr w:type="gram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Читать информацию, представленную в таблицах, на диаграммах, представлять данные в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виде таблиц, строить диаграммы (столбиковые (столбчатые) и круговые) по массивам значений.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Описывать и интерпретировать реальные числовые данные, представленные в таблицах, на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диаграммах, графиках.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Использовать для описания данных статистические характеристики: среднее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арифметическое, медиана, наибольшее и наименьшее значения, размах.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Иметь представление о случайной изменчивости на примерах цен, физических величин,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антропометрических данных, иметь представление о статистической устойчивости.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 xml:space="preserve">К концу обучения 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 xml:space="preserve">в 8 классе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обучающийся получит следующие предметные результаты:</w:t>
      </w:r>
      <w:proofErr w:type="gramStart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proofErr w:type="gram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Извлекать и преобразовывать информацию, представленную в виде таблиц, диаграмм,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графиков, представлять данные в виде таблиц, диаграмм, графиков.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Описывать данные с помощью статистических показателей: средних значений и мер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рассеивания (размах, дисперсия и стандартное отклонение).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Находить частоты числовых значений и частоты событий, в том числе по результатам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измерений и наблюдений.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Находить вероятности случайных событий в опытах, зная вероятности элементарных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событий, в том числе в опытах с равновозможными элементарными событиями.</w:t>
      </w:r>
      <w:proofErr w:type="gramStart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proofErr w:type="gram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Использовать графические модели: дерево случайного эксперимента, диаграммы Эйлера,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числовая прямая.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Оперировать понятиями: множество, подмножество, выполнять операции над множествами: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объединение, пересечение, дополнение, перечислять элементы множеств, применять свойства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множеств.</w:t>
      </w:r>
      <w:r w:rsidRPr="009F4F6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Использовать графическое представление множеств и связей между ними для описания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 xml:space="preserve">процессов и явлений, в том </w:t>
      </w:r>
      <w:proofErr w:type="gramStart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числе</w:t>
      </w:r>
      <w:proofErr w:type="gram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при решении задач из других учебных предметов и курсов.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 xml:space="preserve">К концу обучения </w:t>
      </w:r>
      <w:r w:rsidRPr="009F4F6D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 xml:space="preserve">в 9 классе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обучающийся получит следующие предметные результаты:</w:t>
      </w:r>
      <w:proofErr w:type="gramStart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proofErr w:type="gram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Извлекать и преобразовывать информацию, представленную в различных источниках в виде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таблиц, диаграмм, графиков, представлять данные в виде таблиц, диаграмм, графиков.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Решать задачи организованным перебором вариантов, а также с использованием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комбинаторных правил и методов.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Использовать описательные характеристики для массивов числовых данных, в том числе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средние значения и меры рассеивания.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Находить частоты значений и частоты события, в том числе пользуясь результатами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проведённых измерений и наблюдений.</w:t>
      </w:r>
      <w:proofErr w:type="gramStart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proofErr w:type="gramEnd"/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Находить вероятности случайных событий в изученных опытах, в том числе в опытах с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  <w:t>равновозможными элементарными событиями, в сериях испытаний до первого успеха, в сериях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 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испытаний Бернулли.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Иметь представление о случайной величине и о распределении вероятностей.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-</w:t>
      </w:r>
      <w:r w:rsidRPr="009F4F6D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>Иметь представление о законе больших чисел как о проявлени</w:t>
      </w:r>
      <w:r w:rsidR="00D6498F">
        <w:rPr>
          <w:rFonts w:ascii="TimesNewRomanPSMT" w:eastAsia="Times New Roman" w:hAnsi="TimesNewRomanPSMT" w:cs="Times New Roman"/>
          <w:color w:val="000000"/>
          <w:sz w:val="24"/>
          <w:szCs w:val="24"/>
          <w:lang w:val="ru-RU" w:eastAsia="ru-RU"/>
        </w:rPr>
        <w:t xml:space="preserve">и </w:t>
      </w:r>
      <w:r w:rsidR="00D6498F" w:rsidRPr="00D6498F">
        <w:rPr>
          <w:rStyle w:val="fontstyle01"/>
          <w:lang w:val="ru-RU"/>
        </w:rPr>
        <w:t>закономерности в случайной</w:t>
      </w:r>
      <w:r w:rsidR="00D6498F">
        <w:rPr>
          <w:rFonts w:ascii="TimesNewRomanPSMT" w:hAnsi="TimesNewRomanPSMT"/>
          <w:color w:val="000000"/>
          <w:lang w:val="ru-RU"/>
        </w:rPr>
        <w:t xml:space="preserve"> </w:t>
      </w:r>
      <w:r w:rsidR="00D6498F" w:rsidRPr="00D6498F">
        <w:rPr>
          <w:rStyle w:val="fontstyle01"/>
          <w:lang w:val="ru-RU"/>
        </w:rPr>
        <w:t>изменчивости и о роли закона больших чисел в природе и обществе.</w:t>
      </w:r>
    </w:p>
    <w:p w:rsidR="007D2BBE" w:rsidRDefault="007D2BBE" w:rsidP="007D2BBE">
      <w:pPr>
        <w:spacing w:after="0" w:line="240" w:lineRule="auto"/>
        <w:rPr>
          <w:rStyle w:val="fontstyle01"/>
          <w:lang w:val="ru-RU"/>
        </w:rPr>
      </w:pPr>
    </w:p>
    <w:p w:rsidR="007D2BBE" w:rsidRDefault="007D2BBE" w:rsidP="007D2BBE">
      <w:pPr>
        <w:spacing w:after="0" w:line="240" w:lineRule="auto"/>
        <w:rPr>
          <w:rStyle w:val="fontstyle01"/>
          <w:lang w:val="ru-RU"/>
        </w:rPr>
      </w:pPr>
    </w:p>
    <w:p w:rsidR="00D6498F" w:rsidRDefault="00D6498F" w:rsidP="005C6D87">
      <w:pPr>
        <w:spacing w:after="0"/>
        <w:rPr>
          <w:rStyle w:val="fontstyle01"/>
          <w:lang w:val="ru-RU"/>
        </w:rPr>
      </w:pPr>
      <w:bookmarkStart w:id="4" w:name="block-2294912"/>
      <w:bookmarkEnd w:id="0"/>
    </w:p>
    <w:p w:rsidR="005C6D87" w:rsidRDefault="005C6D87" w:rsidP="005C6D87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D6498F" w:rsidRDefault="00D6498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6498F" w:rsidRDefault="00D6498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6498F" w:rsidRDefault="00D6498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E19A6" w:rsidRDefault="00297F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0E19A6" w:rsidRDefault="00297F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1901"/>
        <w:gridCol w:w="924"/>
        <w:gridCol w:w="1789"/>
        <w:gridCol w:w="1856"/>
        <w:gridCol w:w="2705"/>
      </w:tblGrid>
      <w:tr w:rsidR="000E19A6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</w:tr>
      <w:tr w:rsidR="000E19A6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9A6" w:rsidRDefault="000E19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9A6" w:rsidRDefault="000E19A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9A6" w:rsidRDefault="000E19A6"/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0E19A6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0E19A6"/>
        </w:tc>
      </w:tr>
    </w:tbl>
    <w:p w:rsidR="000E19A6" w:rsidRDefault="000E19A6">
      <w:pPr>
        <w:sectPr w:rsidR="000E19A6" w:rsidSect="005C6D87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0E19A6" w:rsidRDefault="00297F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802"/>
      </w:tblGrid>
      <w:tr w:rsidR="000E19A6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</w:tr>
      <w:tr w:rsidR="000E19A6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9A6" w:rsidRDefault="000E19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9A6" w:rsidRDefault="000E19A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9A6" w:rsidRDefault="000E19A6"/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19A6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0E19A6"/>
        </w:tc>
      </w:tr>
    </w:tbl>
    <w:p w:rsidR="000E19A6" w:rsidRDefault="000E19A6">
      <w:pPr>
        <w:sectPr w:rsidR="000E19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9A6" w:rsidRDefault="00297F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826"/>
      </w:tblGrid>
      <w:tr w:rsidR="000E19A6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</w:tr>
      <w:tr w:rsidR="000E19A6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9A6" w:rsidRDefault="000E19A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9A6" w:rsidRDefault="000E19A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E19A6" w:rsidRDefault="000E19A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9A6" w:rsidRDefault="000E19A6"/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0E19A6" w:rsidRPr="008D3D5B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0E19A6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19A6" w:rsidRDefault="00297F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19A6" w:rsidRDefault="000E19A6"/>
        </w:tc>
      </w:tr>
    </w:tbl>
    <w:p w:rsidR="000E19A6" w:rsidRDefault="000E19A6">
      <w:pPr>
        <w:sectPr w:rsidR="000E19A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9A6" w:rsidRDefault="00D6498F">
      <w:pPr>
        <w:rPr>
          <w:rFonts w:ascii="TimesNewRomanPS-BoldMT" w:hAnsi="TimesNewRomanPS-BoldMT"/>
          <w:b/>
          <w:bCs/>
          <w:color w:val="000000"/>
          <w:sz w:val="24"/>
          <w:szCs w:val="24"/>
          <w:lang w:val="ru-RU"/>
        </w:rPr>
      </w:pPr>
      <w:r w:rsidRPr="00D6498F">
        <w:rPr>
          <w:rFonts w:ascii="TimesNewRomanPS-BoldMT" w:hAnsi="TimesNewRomanPS-BoldMT"/>
          <w:b/>
          <w:bCs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</w:t>
      </w:r>
      <w:r w:rsidRPr="00D6498F">
        <w:rPr>
          <w:rFonts w:ascii="TimesNewRomanPS-BoldMT" w:hAnsi="TimesNewRomanPS-BoldMT"/>
          <w:b/>
          <w:bCs/>
          <w:color w:val="000000"/>
          <w:lang w:val="ru-RU"/>
        </w:rPr>
        <w:br/>
      </w:r>
      <w:r w:rsidRPr="00D6498F">
        <w:rPr>
          <w:rFonts w:ascii="TimesNewRomanPS-BoldMT" w:hAnsi="TimesNewRomanPS-BoldMT"/>
          <w:b/>
          <w:bCs/>
          <w:color w:val="000000"/>
          <w:sz w:val="24"/>
          <w:szCs w:val="24"/>
          <w:lang w:val="ru-RU"/>
        </w:rPr>
        <w:t>ОБРАЗОВАТЕЛЬНОЙ ПРОГРАММЫ</w:t>
      </w:r>
    </w:p>
    <w:p w:rsidR="00D6498F" w:rsidRDefault="00D6498F">
      <w:pPr>
        <w:rPr>
          <w:rFonts w:ascii="TimesNewRomanPS-BoldMT" w:hAnsi="TimesNewRomanPS-BoldMT"/>
          <w:b/>
          <w:bCs/>
          <w:color w:val="000000"/>
          <w:sz w:val="24"/>
          <w:szCs w:val="24"/>
          <w:lang w:val="ru-RU"/>
        </w:rPr>
      </w:pPr>
      <w:r w:rsidRPr="00D6498F">
        <w:rPr>
          <w:rFonts w:ascii="TimesNewRomanPS-BoldMT" w:hAnsi="TimesNewRomanPS-BoldMT"/>
          <w:b/>
          <w:bCs/>
          <w:color w:val="000000"/>
          <w:sz w:val="24"/>
          <w:szCs w:val="24"/>
        </w:rPr>
        <w:t>7 КЛАСС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655"/>
      </w:tblGrid>
      <w:tr w:rsidR="00D6498F" w:rsidRPr="00D6498F" w:rsidTr="00D6498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8F" w:rsidRPr="00D6498F" w:rsidRDefault="00D6498F" w:rsidP="00D64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6498F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Код</w:t>
            </w:r>
            <w:r w:rsidRPr="00D6498F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проверяемого</w:t>
            </w:r>
            <w:r w:rsidRPr="00D6498F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результата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8F" w:rsidRPr="00D6498F" w:rsidRDefault="00D6498F" w:rsidP="00D64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6498F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Проверяемые предметные результаты освоения основной образовательной</w:t>
            </w: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6498F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программы основного общего образования</w:t>
            </w:r>
          </w:p>
        </w:tc>
      </w:tr>
      <w:tr w:rsidR="00D6498F" w:rsidRPr="00D6498F" w:rsidTr="00D6498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8F" w:rsidRPr="00D6498F" w:rsidRDefault="00D6498F" w:rsidP="00D64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8F" w:rsidRPr="00D6498F" w:rsidRDefault="00D6498F" w:rsidP="00D64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Вероятность и статистика</w:t>
            </w:r>
          </w:p>
        </w:tc>
      </w:tr>
      <w:tr w:rsidR="00D6498F" w:rsidRPr="00D6498F" w:rsidTr="00D6498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8F" w:rsidRPr="00D6498F" w:rsidRDefault="00D6498F" w:rsidP="00D64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8F" w:rsidRPr="00D6498F" w:rsidRDefault="00D6498F" w:rsidP="00D64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Читать информацию, представленную в таблицах, на диаграммах, представлять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данные в виде таблиц, строить диаграммы (столбиковые (столбчатые) и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круговые) по массивам значений</w:t>
            </w:r>
          </w:p>
        </w:tc>
      </w:tr>
      <w:tr w:rsidR="00D6498F" w:rsidRPr="00D6498F" w:rsidTr="00D6498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8F" w:rsidRPr="00D6498F" w:rsidRDefault="00D6498F" w:rsidP="00D64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8F" w:rsidRPr="00D6498F" w:rsidRDefault="00D6498F" w:rsidP="00D64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Описывать и интерпретировать реальные числовые данные, представленные в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таблицах, на диаграммах, графиках</w:t>
            </w:r>
          </w:p>
        </w:tc>
      </w:tr>
      <w:tr w:rsidR="00D6498F" w:rsidRPr="00D6498F" w:rsidTr="00D6498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8F" w:rsidRPr="00D6498F" w:rsidRDefault="00D6498F" w:rsidP="00D64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8F" w:rsidRPr="00D6498F" w:rsidRDefault="00D6498F" w:rsidP="00D64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Использовать для описания данных статистические характеристики: среднее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арифметическое, медиана, наибольшее и наименьшее значения, размах</w:t>
            </w:r>
          </w:p>
        </w:tc>
      </w:tr>
      <w:tr w:rsidR="00D6498F" w:rsidRPr="00D6498F" w:rsidTr="00D6498F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8F" w:rsidRPr="00D6498F" w:rsidRDefault="00D6498F" w:rsidP="00D64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98F" w:rsidRPr="00D6498F" w:rsidRDefault="00D6498F" w:rsidP="00D64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Иметь представление о случайной изменчивости на примерах цен, физических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величин, антропометрических данных, иметь представление о статистической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6498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устойчивости</w:t>
            </w:r>
          </w:p>
        </w:tc>
      </w:tr>
    </w:tbl>
    <w:p w:rsidR="00D6498F" w:rsidRDefault="00D6498F">
      <w:pPr>
        <w:rPr>
          <w:lang w:val="ru-RU"/>
        </w:rPr>
      </w:pPr>
    </w:p>
    <w:p w:rsidR="00D6498F" w:rsidRDefault="00D6498F">
      <w:pPr>
        <w:rPr>
          <w:rFonts w:ascii="TimesNewRomanPS-BoldMT" w:hAnsi="TimesNewRomanPS-BoldMT"/>
          <w:b/>
          <w:bCs/>
          <w:color w:val="000000"/>
          <w:sz w:val="24"/>
          <w:szCs w:val="24"/>
          <w:lang w:val="ru-RU"/>
        </w:rPr>
      </w:pPr>
      <w:r w:rsidRPr="00D6498F">
        <w:rPr>
          <w:rFonts w:ascii="TimesNewRomanPS-BoldMT" w:hAnsi="TimesNewRomanPS-BoldMT"/>
          <w:b/>
          <w:bCs/>
          <w:color w:val="000000"/>
          <w:sz w:val="24"/>
          <w:szCs w:val="24"/>
        </w:rPr>
        <w:t>8 КЛАСС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655"/>
      </w:tblGrid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Код</w:t>
            </w: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проверяемого</w:t>
            </w: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результата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Проверяемые предметные результаты освоения основной образовательной</w:t>
            </w: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программы основного общего образования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Вероятность и статистика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Извлекать и преобразовывать информацию, представленную в виде таблиц,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диаграмм, графиков, представлять данные в виде таблиц, диаграмм, графиков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Описывать данные с помощью статистических показателей: средних значений и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мер рассеивания (размах, дисперсия и стандартное отклонение)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Находить частоты числовых значений и частоты событий, в том числе по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результатам измерений и наблюдений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Находить вероятности случайных событий в опытах, зная вероятности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br/>
              <w:t>элементарных событий, в том числе в опытах с равновозможными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br/>
              <w:t>элементарными событиями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Использовать графические модели: дерево случайного эксперимента,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br/>
              <w:t>диаграммы Эйлера, числовая прямая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5.6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Оперировать понятиями: множество, подмножество; выполнять операции над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Использовать графическое представление множеств и связей между ними для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описания процессов и явлений, в том числе при решении задач из других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учебных предметов и курсов</w:t>
            </w:r>
          </w:p>
        </w:tc>
      </w:tr>
    </w:tbl>
    <w:p w:rsidR="00926992" w:rsidRPr="00926992" w:rsidRDefault="00926992" w:rsidP="00926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26992" w:rsidRPr="00926992" w:rsidRDefault="00926992">
      <w:pPr>
        <w:rPr>
          <w:lang w:val="ru-RU"/>
        </w:rPr>
      </w:pPr>
    </w:p>
    <w:p w:rsidR="000E19A6" w:rsidRDefault="000E19A6">
      <w:pPr>
        <w:pStyle w:val="af"/>
        <w:spacing w:before="4"/>
        <w:ind w:left="0"/>
        <w:jc w:val="left"/>
        <w:rPr>
          <w:b/>
        </w:rPr>
      </w:pPr>
    </w:p>
    <w:p w:rsidR="000E19A6" w:rsidRDefault="000E19A6">
      <w:pPr>
        <w:jc w:val="both"/>
        <w:rPr>
          <w:sz w:val="24"/>
          <w:lang w:val="ru-RU"/>
        </w:rPr>
        <w:sectPr w:rsidR="000E19A6" w:rsidSect="00D6498F">
          <w:pgSz w:w="11910" w:h="16840"/>
          <w:pgMar w:top="1021" w:right="1100" w:bottom="743" w:left="1259" w:header="0" w:footer="1068" w:gutter="0"/>
          <w:cols w:space="720"/>
        </w:sectPr>
      </w:pPr>
    </w:p>
    <w:p w:rsidR="000E19A6" w:rsidRDefault="00926992">
      <w:pPr>
        <w:spacing w:line="237" w:lineRule="auto"/>
        <w:jc w:val="both"/>
        <w:rPr>
          <w:rFonts w:ascii="TimesNewRomanPS-BoldMT" w:hAnsi="TimesNewRomanPS-BoldMT"/>
          <w:b/>
          <w:bCs/>
          <w:color w:val="000000"/>
          <w:sz w:val="24"/>
          <w:szCs w:val="24"/>
          <w:lang w:val="ru-RU"/>
        </w:rPr>
      </w:pPr>
      <w:r w:rsidRPr="00926992">
        <w:rPr>
          <w:rFonts w:ascii="TimesNewRomanPS-BoldMT" w:hAnsi="TimesNewRomanPS-BoldMT"/>
          <w:b/>
          <w:bCs/>
          <w:color w:val="000000"/>
          <w:sz w:val="24"/>
          <w:szCs w:val="24"/>
        </w:rPr>
        <w:lastRenderedPageBreak/>
        <w:t>9 КЛАСС</w:t>
      </w:r>
    </w:p>
    <w:p w:rsidR="00926992" w:rsidRDefault="00926992">
      <w:pPr>
        <w:spacing w:line="237" w:lineRule="auto"/>
        <w:jc w:val="both"/>
        <w:rPr>
          <w:rFonts w:ascii="TimesNewRomanPS-BoldMT" w:hAnsi="TimesNewRomanPS-BoldMT"/>
          <w:b/>
          <w:bCs/>
          <w:color w:val="000000"/>
          <w:sz w:val="24"/>
          <w:szCs w:val="24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655"/>
      </w:tblGrid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Код</w:t>
            </w: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проверяемого</w:t>
            </w: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результата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Проверяемые предметные результаты освоения основной образовательной</w:t>
            </w:r>
            <w:r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программы основного общего образования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Вероятность и статистика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Извлекать и преобразовывать информацию, представленную в различных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источниках в виде таблиц, диаграмм, графиков, представлять данные в виде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таблиц, диаграмм, графиков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5.2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Решать задачи организованным перебором вариантов, а также с использованием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комбинаторных правил и методов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5.3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Использовать описательные характеристики для массивов числовых данных, в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том числе средние значения и меры рассеивания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5.4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Находить частоты значений и частоты события, в том числе пользуясь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br/>
              <w:t>результатами проведённых измерений и наблюдений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Находить вероятности случайных событий в изученных опытах, в том числе в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опытах с равновозможными элементарными событиями, в сериях испытаний до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первого успеха, в сериях испытаний Бернулли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5.6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926992" w:rsidRPr="00926992" w:rsidTr="0092699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5.7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Иметь представление о законе больших чисел как о проявлении закономерности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в случайной изменчивости и о роли закона больших чисел в природе и обществе</w:t>
            </w:r>
          </w:p>
        </w:tc>
      </w:tr>
    </w:tbl>
    <w:p w:rsidR="00926992" w:rsidRDefault="00926992">
      <w:pPr>
        <w:spacing w:line="237" w:lineRule="auto"/>
        <w:jc w:val="both"/>
        <w:rPr>
          <w:sz w:val="24"/>
          <w:lang w:val="ru-RU"/>
        </w:rPr>
      </w:pPr>
    </w:p>
    <w:p w:rsidR="00926992" w:rsidRDefault="00926992">
      <w:pPr>
        <w:spacing w:line="237" w:lineRule="auto"/>
        <w:jc w:val="both"/>
        <w:rPr>
          <w:sz w:val="24"/>
          <w:lang w:val="ru-RU"/>
        </w:rPr>
      </w:pPr>
    </w:p>
    <w:p w:rsidR="00926992" w:rsidRPr="00926992" w:rsidRDefault="00926992" w:rsidP="00926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26992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ПРОВЕРЯЕМЫЕ ЭЛЕМЕНТЫ СОДЕРЖАНИЯ</w:t>
      </w:r>
      <w:r w:rsidRPr="00926992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br/>
        <w:t>7 КЛАСС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222"/>
      </w:tblGrid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Код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Проверяемый элемент содержания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Вероятность и статистика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Представление данных в виде таблиц, диаграмм, графиков. Заполнение таблиц,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чтение и построение диаграмм (столбиковых (столбчатых) и круговых). Чтение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графиков реальных процессов. Извлечение информации из диаграмм и таблиц,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использование и интерпретация данных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5.2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Описательная статистика: среднее арифметическое, медиана, размах, наибольшее и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наименьшее значения набора числовых данных. Примеры случайной изменчивости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Случайный эксперимент (опыт) и случайное событие. Вероятность и частота. Роль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маловероятных и практически достоверных событий в природе и в обществе.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Монета и игральная кость в теории вероятностей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Граф, вершина, ребро. Степень вершины. Число рёбер и суммарная степень вершин.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Представление о связности графа. Цепи и циклы. Пути в графах. Обход графа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(</w:t>
            </w:r>
            <w:proofErr w:type="spellStart"/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эйлеров</w:t>
            </w:r>
            <w:proofErr w:type="spellEnd"/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путь). Представление об ориентированном графе. Решение задач с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помощью графов</w:t>
            </w:r>
          </w:p>
        </w:tc>
      </w:tr>
    </w:tbl>
    <w:p w:rsidR="00926992" w:rsidRPr="00926992" w:rsidRDefault="00926992" w:rsidP="00926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26992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8 КЛАСС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222"/>
      </w:tblGrid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Код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Проверяемый элемент содержания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Вероятность и статистика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5.1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Представление данных в виде таблиц, диаграмм, графиков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5.2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Множество, элемент множества, подмножество. Операции над множествами: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br/>
              <w:t>объединение, пересечение, дополнение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5.3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Свойства операций над множествами: переместительное, сочетательное,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распределительное, включения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5.4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Использование графического представления множе</w:t>
            </w:r>
            <w:proofErr w:type="gramStart"/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ств дл</w:t>
            </w:r>
            <w:proofErr w:type="gramEnd"/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я описания реальных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процессов и явлений, при решении задач.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5.5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Измерение рассеивания данных. Дисперсия и стандартное отклонение числовых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наборов. Диаграмма рассеивания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5.6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Элементарные события случайного опыта. Случайные события. Вероятности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br/>
              <w:t>событий. Опыты с равновозможными элементарными событиями. Случайный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выбор. Связь между маловероятны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ми и практически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достоверными событиями в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природе, обществе и науке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5.7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Дерево. Свойства деревьев: единственность пути, существование висячей вершины,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связь между числом вершин и числом рёбер. Правило умножения. Решение задач с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помощью графов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5.8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Противоположные события. Диаграмма Эйлера. Объединение и пересечение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br/>
              <w:t>событий. Несовместные события. Формула сложения вероятностей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5.9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Условная вероятность. Правило умножения. Независимые события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5.10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Представление эксперимента в виде дерева. Решение задач на нахождение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br/>
              <w:t>вероятностей с помощью дерева случайного эксперимента, диаграмм Эйлера</w:t>
            </w:r>
          </w:p>
        </w:tc>
      </w:tr>
    </w:tbl>
    <w:p w:rsidR="00926992" w:rsidRPr="00926992" w:rsidRDefault="00926992" w:rsidP="00926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26992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val="ru-RU" w:eastAsia="ru-RU"/>
        </w:rPr>
        <w:t>9 КЛАСС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464"/>
      </w:tblGrid>
      <w:tr w:rsidR="00926992" w:rsidRPr="00926992" w:rsidTr="00926992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Код </w:t>
            </w:r>
          </w:p>
        </w:tc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Проверяемый элемент содержания</w:t>
            </w:r>
          </w:p>
        </w:tc>
      </w:tr>
    </w:tbl>
    <w:p w:rsidR="00926992" w:rsidRPr="00926992" w:rsidRDefault="00926992" w:rsidP="009269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222"/>
      </w:tblGrid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Вероятность и статистика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5.1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Представление данных в виде таблиц, диаграмм, графиков, интерпретация данных.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Чтение и построение таблиц, диаграмм, графиков по реальным данным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5.2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Перестановки и факториал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5.3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Сочетания и число сочетаний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5.4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Треугольник Паскаля. Решение задач с использованием комбинаторики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5.5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Геометрическая вероятность. Случайный выбор точки из фигуры на плоскости, из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отрезка и из дуги окружности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5.6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Испытание. Успех и неудача. Серия испытаний до первого успеха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5.7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5.8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Случайная величина и распределение вероятностей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5.9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Математическое ожидание и дисперсия. Примеры математического ожидания как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теоретического среднего значения величины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5.10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Математическое ожидание и дисперсия случайной величины «число успехов в серии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испытаний Бернулли»</w:t>
            </w:r>
          </w:p>
        </w:tc>
      </w:tr>
      <w:tr w:rsidR="00926992" w:rsidRPr="00926992" w:rsidTr="0092699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5.11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992" w:rsidRPr="00926992" w:rsidRDefault="00926992" w:rsidP="009269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Понятие о законе больших чисел. Измерение вероятностей с помощью частот. Роль и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926992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ru-RU" w:eastAsia="ru-RU"/>
              </w:rPr>
              <w:t>значение закона больших чисел в природе и обществе</w:t>
            </w:r>
          </w:p>
        </w:tc>
      </w:tr>
    </w:tbl>
    <w:p w:rsidR="00926992" w:rsidRDefault="00926992">
      <w:pPr>
        <w:spacing w:line="237" w:lineRule="auto"/>
        <w:jc w:val="both"/>
        <w:rPr>
          <w:sz w:val="24"/>
          <w:lang w:val="ru-RU"/>
        </w:rPr>
      </w:pPr>
    </w:p>
    <w:p w:rsidR="00926992" w:rsidRDefault="00926992">
      <w:pPr>
        <w:spacing w:line="237" w:lineRule="auto"/>
        <w:jc w:val="both"/>
        <w:rPr>
          <w:sz w:val="24"/>
          <w:lang w:val="ru-RU"/>
        </w:rPr>
      </w:pPr>
    </w:p>
    <w:p w:rsidR="005C6D87" w:rsidRDefault="005C6D87">
      <w:pPr>
        <w:spacing w:line="237" w:lineRule="auto"/>
        <w:jc w:val="both"/>
        <w:rPr>
          <w:sz w:val="24"/>
          <w:lang w:val="ru-RU"/>
        </w:rPr>
      </w:pPr>
    </w:p>
    <w:p w:rsidR="005C6D87" w:rsidRDefault="005C6D87">
      <w:pPr>
        <w:spacing w:line="237" w:lineRule="auto"/>
        <w:jc w:val="both"/>
        <w:rPr>
          <w:sz w:val="24"/>
          <w:lang w:val="ru-RU"/>
        </w:rPr>
      </w:pPr>
    </w:p>
    <w:p w:rsidR="005C6D87" w:rsidRDefault="005C6D87">
      <w:pPr>
        <w:spacing w:line="237" w:lineRule="auto"/>
        <w:jc w:val="both"/>
        <w:rPr>
          <w:sz w:val="24"/>
          <w:lang w:val="ru-RU"/>
        </w:rPr>
      </w:pPr>
    </w:p>
    <w:p w:rsidR="005C6D87" w:rsidRDefault="005C6D87">
      <w:pPr>
        <w:spacing w:line="237" w:lineRule="auto"/>
        <w:jc w:val="both"/>
        <w:rPr>
          <w:sz w:val="24"/>
          <w:lang w:val="ru-RU"/>
        </w:rPr>
      </w:pPr>
    </w:p>
    <w:p w:rsidR="005C6D87" w:rsidRDefault="005C6D87">
      <w:pPr>
        <w:spacing w:line="237" w:lineRule="auto"/>
        <w:jc w:val="both"/>
        <w:rPr>
          <w:sz w:val="24"/>
          <w:lang w:val="ru-RU"/>
        </w:rPr>
      </w:pPr>
    </w:p>
    <w:p w:rsidR="005C6D87" w:rsidRDefault="005C6D87">
      <w:pPr>
        <w:spacing w:line="237" w:lineRule="auto"/>
        <w:jc w:val="both"/>
        <w:rPr>
          <w:sz w:val="24"/>
          <w:lang w:val="ru-RU"/>
        </w:rPr>
      </w:pPr>
    </w:p>
    <w:p w:rsidR="00926992" w:rsidRPr="005C6D87" w:rsidRDefault="00926992">
      <w:pPr>
        <w:spacing w:line="237" w:lineRule="auto"/>
        <w:jc w:val="both"/>
        <w:rPr>
          <w:sz w:val="24"/>
          <w:lang w:val="ru-RU"/>
        </w:rPr>
        <w:sectPr w:rsidR="00926992" w:rsidRPr="005C6D87" w:rsidSect="00D6498F">
          <w:pgSz w:w="11910" w:h="16840"/>
          <w:pgMar w:top="1021" w:right="1100" w:bottom="743" w:left="1259" w:header="0" w:footer="1068" w:gutter="0"/>
          <w:cols w:space="720"/>
        </w:sectPr>
      </w:pPr>
      <w:r w:rsidRPr="00926992">
        <w:rPr>
          <w:rFonts w:ascii="TimesNewRomanPS-BoldMT" w:hAnsi="TimesNewRomanPS-BoldMT"/>
          <w:b/>
          <w:bCs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  <w:r w:rsidRPr="00926992">
        <w:rPr>
          <w:rFonts w:ascii="TimesNewRomanPS-BoldMT" w:hAnsi="TimesNewRomanPS-BoldMT"/>
          <w:b/>
          <w:bCs/>
          <w:color w:val="000000"/>
          <w:lang w:val="ru-RU"/>
        </w:rPr>
        <w:br/>
      </w:r>
      <w:r w:rsidRPr="00926992">
        <w:rPr>
          <w:rFonts w:ascii="TimesNewRomanPS-BoldMT" w:hAnsi="TimesNewRomanPS-BoldMT"/>
          <w:b/>
          <w:bCs/>
          <w:color w:val="000000"/>
          <w:sz w:val="24"/>
          <w:szCs w:val="24"/>
          <w:lang w:val="ru-RU"/>
        </w:rPr>
        <w:t>ОБЯЗАТЕЛЬНЫЕ УЧЕБНЫЕ МАТЕРИАЛЫ ДЛЯ УЧЕНИКА</w:t>
      </w:r>
      <w:r w:rsidRPr="00926992">
        <w:rPr>
          <w:rFonts w:ascii="TimesNewRomanPS-BoldMT" w:hAnsi="TimesNewRomanPS-BoldMT"/>
          <w:b/>
          <w:bCs/>
          <w:color w:val="000000"/>
          <w:lang w:val="ru-RU"/>
        </w:rPr>
        <w:br/>
      </w:r>
      <w:r w:rsidRPr="00926992">
        <w:rPr>
          <w:rFonts w:ascii="TimesNewRomanPSMT" w:hAnsi="TimesNewRomanPSMT"/>
          <w:color w:val="000000"/>
          <w:sz w:val="24"/>
          <w:szCs w:val="24"/>
          <w:lang w:val="ru-RU"/>
        </w:rPr>
        <w:t>•Математика. Вероятность и статистика: 7 - 9-е классы: базовый уровень: учебник: в 2 частях; 1-оеиздание Высоцкий И.Р., Ященко И.В.; под редакцией Ященко И.В. Акционерное общество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926992">
        <w:rPr>
          <w:rFonts w:ascii="TimesNewRomanPSMT" w:hAnsi="TimesNewRomanPSMT"/>
          <w:color w:val="000000"/>
          <w:sz w:val="24"/>
          <w:szCs w:val="24"/>
          <w:lang w:val="ru-RU"/>
        </w:rPr>
        <w:t>«Издательство «Просвещение»</w:t>
      </w:r>
      <w:r w:rsidRPr="00926992">
        <w:rPr>
          <w:rFonts w:ascii="TimesNewRomanPSMT" w:hAnsi="TimesNewRomanPSMT"/>
          <w:color w:val="000000"/>
          <w:lang w:val="ru-RU"/>
        </w:rPr>
        <w:br/>
      </w:r>
      <w:r w:rsidRPr="00926992">
        <w:rPr>
          <w:rFonts w:ascii="TimesNewRomanPS-BoldMT" w:hAnsi="TimesNewRomanPS-BoldMT"/>
          <w:b/>
          <w:bCs/>
          <w:color w:val="000000"/>
          <w:sz w:val="24"/>
          <w:szCs w:val="24"/>
          <w:lang w:val="ru-RU"/>
        </w:rPr>
        <w:t>МЕТОДИЧЕСКИЕ МАТЕРИАЛЫ ДЛЯ УЧИТЕЛЯ</w:t>
      </w:r>
      <w:r w:rsidRPr="00926992">
        <w:rPr>
          <w:rFonts w:ascii="TimesNewRomanPS-BoldMT" w:hAnsi="TimesNewRomanPS-BoldMT"/>
          <w:b/>
          <w:bCs/>
          <w:color w:val="000000"/>
          <w:lang w:val="ru-RU"/>
        </w:rPr>
        <w:br/>
      </w:r>
      <w:r w:rsidRPr="00926992">
        <w:rPr>
          <w:rFonts w:ascii="TimesNewRomanPSMT" w:hAnsi="TimesNewRomanPSMT"/>
          <w:color w:val="000000"/>
          <w:sz w:val="24"/>
          <w:szCs w:val="24"/>
          <w:lang w:val="ru-RU"/>
        </w:rPr>
        <w:t>Математика. Вероятность статистика: 7-9 классы: базовый уровень: методическое пособие к</w:t>
      </w:r>
      <w:r w:rsidRPr="00926992">
        <w:rPr>
          <w:rFonts w:ascii="TimesNewRomanPSMT" w:hAnsi="TimesNewRomanPSMT"/>
          <w:color w:val="000000"/>
          <w:lang w:val="ru-RU"/>
        </w:rPr>
        <w:br/>
      </w:r>
      <w:r w:rsidRPr="00926992">
        <w:rPr>
          <w:rFonts w:ascii="TimesNewRomanPSMT" w:hAnsi="TimesNewRomanPSMT"/>
          <w:color w:val="000000"/>
          <w:sz w:val="24"/>
          <w:szCs w:val="24"/>
          <w:lang w:val="ru-RU"/>
        </w:rPr>
        <w:t>предметной линии учебников по вероятности и статистике И. Р. Высоцкого, И. В. Ященко. - 2-е</w:t>
      </w:r>
      <w:r>
        <w:rPr>
          <w:rFonts w:ascii="TimesNewRomanPSMT" w:hAnsi="TimesNewRomanPSMT"/>
          <w:color w:val="000000"/>
          <w:lang w:val="ru-RU"/>
        </w:rPr>
        <w:t xml:space="preserve"> </w:t>
      </w:r>
      <w:r w:rsidRPr="00926992">
        <w:rPr>
          <w:rFonts w:ascii="TimesNewRomanPSMT" w:hAnsi="TimesNewRomanPSMT"/>
          <w:color w:val="000000"/>
          <w:sz w:val="24"/>
          <w:szCs w:val="24"/>
          <w:lang w:val="ru-RU"/>
        </w:rPr>
        <w:t>изд., стер. - Москва: Просвещение, 2023.</w:t>
      </w:r>
      <w:r w:rsidRPr="00926992">
        <w:rPr>
          <w:rFonts w:ascii="TimesNewRomanPSMT" w:hAnsi="TimesNewRomanPSMT"/>
          <w:color w:val="000000"/>
          <w:lang w:val="ru-RU"/>
        </w:rPr>
        <w:br/>
      </w:r>
      <w:r w:rsidRPr="00926992">
        <w:rPr>
          <w:rFonts w:ascii="TimesNewRomanPS-BoldMT" w:hAnsi="TimesNewRomanPS-BoldMT"/>
          <w:b/>
          <w:bCs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  <w:r w:rsidRPr="00926992">
        <w:rPr>
          <w:rFonts w:ascii="TimesNewRomanPS-BoldMT" w:hAnsi="TimesNewRomanPS-BoldMT"/>
          <w:b/>
          <w:bCs/>
          <w:color w:val="000000"/>
          <w:lang w:val="ru-RU"/>
        </w:rPr>
        <w:br/>
      </w:r>
      <w:r w:rsidRPr="00926992">
        <w:rPr>
          <w:rFonts w:ascii="TimesNewRomanPSMT" w:hAnsi="TimesNewRomanPSMT"/>
          <w:color w:val="000000"/>
          <w:sz w:val="24"/>
          <w:szCs w:val="24"/>
          <w:lang w:val="ru-RU"/>
        </w:rPr>
        <w:t xml:space="preserve">Библиотека ЦОК </w:t>
      </w:r>
      <w:r w:rsidRPr="00926992">
        <w:rPr>
          <w:rFonts w:ascii="TimesNewRomanPSMT" w:hAnsi="TimesNewRomanPSMT"/>
          <w:color w:val="0000FF"/>
          <w:sz w:val="24"/>
          <w:szCs w:val="24"/>
        </w:rPr>
        <w:t>https</w:t>
      </w:r>
      <w:r w:rsidRPr="00926992">
        <w:rPr>
          <w:rFonts w:ascii="TimesNewRomanPSMT" w:hAnsi="TimesNewRomanPSMT"/>
          <w:color w:val="0000FF"/>
          <w:sz w:val="24"/>
          <w:szCs w:val="24"/>
          <w:lang w:val="ru-RU"/>
        </w:rPr>
        <w:t>://</w:t>
      </w:r>
      <w:r w:rsidRPr="00926992">
        <w:rPr>
          <w:rFonts w:ascii="TimesNewRomanPSMT" w:hAnsi="TimesNewRomanPSMT"/>
          <w:color w:val="0000FF"/>
          <w:sz w:val="24"/>
          <w:szCs w:val="24"/>
        </w:rPr>
        <w:t>m</w:t>
      </w:r>
      <w:r w:rsidRPr="00926992">
        <w:rPr>
          <w:rFonts w:ascii="TimesNewRomanPSMT" w:hAnsi="TimesNewRomanPSMT"/>
          <w:color w:val="0000FF"/>
          <w:sz w:val="24"/>
          <w:szCs w:val="24"/>
          <w:lang w:val="ru-RU"/>
        </w:rPr>
        <w:t>.</w:t>
      </w:r>
      <w:proofErr w:type="spellStart"/>
      <w:r w:rsidRPr="00926992">
        <w:rPr>
          <w:rFonts w:ascii="TimesNewRomanPSMT" w:hAnsi="TimesNewRomanPSMT"/>
          <w:color w:val="0000FF"/>
          <w:sz w:val="24"/>
          <w:szCs w:val="24"/>
        </w:rPr>
        <w:t>edsoo</w:t>
      </w:r>
      <w:proofErr w:type="spellEnd"/>
      <w:r w:rsidRPr="00926992">
        <w:rPr>
          <w:rFonts w:ascii="TimesNewRomanPSMT" w:hAnsi="TimesNewRomanPSMT"/>
          <w:color w:val="0000FF"/>
          <w:sz w:val="24"/>
          <w:szCs w:val="24"/>
          <w:lang w:val="ru-RU"/>
        </w:rPr>
        <w:t>.</w:t>
      </w:r>
      <w:proofErr w:type="spellStart"/>
      <w:r w:rsidRPr="00926992">
        <w:rPr>
          <w:rFonts w:ascii="TimesNewRomanPSMT" w:hAnsi="TimesNewRomanPSMT"/>
          <w:color w:val="0000FF"/>
          <w:sz w:val="24"/>
          <w:szCs w:val="24"/>
        </w:rPr>
        <w:t>ru</w:t>
      </w:r>
      <w:proofErr w:type="spellEnd"/>
      <w:r w:rsidRPr="00926992">
        <w:rPr>
          <w:rFonts w:ascii="TimesNewRomanPSMT" w:hAnsi="TimesNewRomanPSMT"/>
          <w:color w:val="0000FF"/>
          <w:sz w:val="24"/>
          <w:szCs w:val="24"/>
          <w:lang w:val="ru-RU"/>
        </w:rPr>
        <w:t>/7</w:t>
      </w:r>
      <w:r w:rsidRPr="00926992">
        <w:rPr>
          <w:rFonts w:ascii="TimesNewRomanPSMT" w:hAnsi="TimesNewRomanPSMT"/>
          <w:color w:val="0000FF"/>
          <w:sz w:val="24"/>
          <w:szCs w:val="24"/>
        </w:rPr>
        <w:t>f</w:t>
      </w:r>
      <w:r w:rsidRPr="00926992">
        <w:rPr>
          <w:rFonts w:ascii="TimesNewRomanPSMT" w:hAnsi="TimesNewRomanPSMT"/>
          <w:color w:val="0000FF"/>
          <w:sz w:val="24"/>
          <w:szCs w:val="24"/>
          <w:lang w:val="ru-RU"/>
        </w:rPr>
        <w:t>415</w:t>
      </w:r>
      <w:proofErr w:type="spellStart"/>
      <w:r w:rsidR="005C6D87">
        <w:rPr>
          <w:rFonts w:ascii="TimesNewRomanPSMT" w:hAnsi="TimesNewRomanPSMT"/>
          <w:color w:val="0000FF"/>
          <w:sz w:val="24"/>
          <w:szCs w:val="24"/>
        </w:rPr>
        <w:t>fd</w:t>
      </w:r>
      <w:bookmarkStart w:id="5" w:name="_GoBack"/>
      <w:bookmarkEnd w:id="5"/>
      <w:proofErr w:type="spellEnd"/>
    </w:p>
    <w:p w:rsidR="000E19A6" w:rsidRDefault="000E19A6">
      <w:pPr>
        <w:pStyle w:val="af"/>
        <w:ind w:left="0"/>
        <w:jc w:val="left"/>
        <w:rPr>
          <w:b/>
          <w:sz w:val="20"/>
        </w:rPr>
      </w:pPr>
    </w:p>
    <w:p w:rsidR="000E19A6" w:rsidRPr="00D6498F" w:rsidRDefault="000E19A6">
      <w:pPr>
        <w:rPr>
          <w:sz w:val="24"/>
          <w:lang w:val="ru-RU"/>
        </w:rPr>
        <w:sectPr w:rsidR="000E19A6" w:rsidRPr="00D6498F" w:rsidSect="00D6498F">
          <w:pgSz w:w="11910" w:h="16840"/>
          <w:pgMar w:top="1021" w:right="1100" w:bottom="743" w:left="1259" w:header="0" w:footer="1068" w:gutter="0"/>
          <w:cols w:space="720"/>
        </w:sectPr>
      </w:pPr>
    </w:p>
    <w:p w:rsidR="000E19A6" w:rsidRPr="00D6498F" w:rsidRDefault="000E19A6">
      <w:pPr>
        <w:rPr>
          <w:sz w:val="24"/>
          <w:lang w:val="ru-RU"/>
        </w:rPr>
        <w:sectPr w:rsidR="000E19A6" w:rsidRPr="00D6498F" w:rsidSect="00D6498F">
          <w:pgSz w:w="11910" w:h="16840"/>
          <w:pgMar w:top="1021" w:right="1100" w:bottom="743" w:left="1259" w:header="0" w:footer="1068" w:gutter="0"/>
          <w:cols w:space="720"/>
        </w:sectPr>
      </w:pPr>
    </w:p>
    <w:p w:rsidR="000E19A6" w:rsidRDefault="000E19A6">
      <w:pPr>
        <w:spacing w:line="271" w:lineRule="exact"/>
        <w:rPr>
          <w:sz w:val="24"/>
          <w:lang w:val="ru-RU"/>
        </w:rPr>
        <w:sectPr w:rsidR="000E19A6" w:rsidSect="00D6498F">
          <w:pgSz w:w="11910" w:h="16840"/>
          <w:pgMar w:top="1021" w:right="1100" w:bottom="743" w:left="1259" w:header="0" w:footer="1068" w:gutter="0"/>
          <w:cols w:space="720"/>
        </w:sectPr>
      </w:pPr>
    </w:p>
    <w:p w:rsidR="000E19A6" w:rsidRDefault="000E19A6">
      <w:pPr>
        <w:spacing w:line="268" w:lineRule="exact"/>
        <w:rPr>
          <w:sz w:val="24"/>
          <w:lang w:val="ru-RU"/>
        </w:rPr>
        <w:sectPr w:rsidR="000E19A6" w:rsidSect="00D6498F">
          <w:pgSz w:w="11910" w:h="16840"/>
          <w:pgMar w:top="1021" w:right="1100" w:bottom="743" w:left="1259" w:header="0" w:footer="1068" w:gutter="0"/>
          <w:cols w:space="720"/>
        </w:sectPr>
      </w:pPr>
    </w:p>
    <w:p w:rsidR="000E19A6" w:rsidRDefault="000E19A6">
      <w:pPr>
        <w:spacing w:line="237" w:lineRule="auto"/>
        <w:jc w:val="both"/>
        <w:rPr>
          <w:sz w:val="24"/>
          <w:lang w:val="ru-RU"/>
        </w:rPr>
        <w:sectPr w:rsidR="000E19A6" w:rsidSect="00D6498F">
          <w:pgSz w:w="11910" w:h="16840"/>
          <w:pgMar w:top="1021" w:right="1100" w:bottom="743" w:left="1259" w:header="0" w:footer="1068" w:gutter="0"/>
          <w:cols w:space="720"/>
        </w:sectPr>
      </w:pPr>
    </w:p>
    <w:p w:rsidR="000E19A6" w:rsidRDefault="000E19A6">
      <w:pPr>
        <w:jc w:val="both"/>
        <w:rPr>
          <w:sz w:val="24"/>
          <w:lang w:val="ru-RU"/>
        </w:rPr>
        <w:sectPr w:rsidR="000E19A6" w:rsidSect="00D6498F">
          <w:pgSz w:w="11910" w:h="16840"/>
          <w:pgMar w:top="1021" w:right="1100" w:bottom="743" w:left="1259" w:header="0" w:footer="1068" w:gutter="0"/>
          <w:cols w:space="720"/>
        </w:sectPr>
      </w:pPr>
    </w:p>
    <w:p w:rsidR="000E19A6" w:rsidRDefault="000E19A6">
      <w:pPr>
        <w:rPr>
          <w:lang w:val="ru-RU"/>
        </w:rPr>
        <w:sectPr w:rsidR="000E19A6" w:rsidSect="00D6498F">
          <w:pgSz w:w="11910" w:h="16840"/>
          <w:pgMar w:top="1021" w:right="1100" w:bottom="743" w:left="1259" w:header="720" w:footer="720" w:gutter="0"/>
          <w:cols w:space="720"/>
        </w:sectPr>
      </w:pPr>
    </w:p>
    <w:p w:rsidR="000E19A6" w:rsidRDefault="000E19A6" w:rsidP="00926992">
      <w:pPr>
        <w:spacing w:after="0"/>
        <w:rPr>
          <w:lang w:val="ru-RU"/>
        </w:rPr>
        <w:sectPr w:rsidR="000E19A6" w:rsidSect="00D6498F">
          <w:pgSz w:w="11910" w:h="16840"/>
          <w:pgMar w:top="1021" w:right="1100" w:bottom="743" w:left="1259" w:header="720" w:footer="720" w:gutter="0"/>
          <w:cols w:space="720"/>
        </w:sectPr>
      </w:pPr>
      <w:bookmarkStart w:id="6" w:name="block-2294913"/>
      <w:bookmarkEnd w:id="4"/>
    </w:p>
    <w:p w:rsidR="000E19A6" w:rsidRPr="00926992" w:rsidRDefault="000E19A6">
      <w:pPr>
        <w:rPr>
          <w:lang w:val="ru-RU"/>
        </w:rPr>
        <w:sectPr w:rsidR="000E19A6" w:rsidRPr="00926992" w:rsidSect="00D6498F">
          <w:pgSz w:w="11910" w:h="16840"/>
          <w:pgMar w:top="1021" w:right="1100" w:bottom="743" w:left="1259" w:header="720" w:footer="720" w:gutter="0"/>
          <w:cols w:space="720"/>
        </w:sectPr>
      </w:pPr>
      <w:bookmarkStart w:id="7" w:name="block-2294914"/>
      <w:bookmarkEnd w:id="6"/>
    </w:p>
    <w:bookmarkEnd w:id="7"/>
    <w:p w:rsidR="000E19A6" w:rsidRDefault="000E19A6"/>
    <w:sectPr w:rsidR="000E19A6" w:rsidSect="00D6498F">
      <w:pgSz w:w="11910" w:h="16840"/>
      <w:pgMar w:top="1021" w:right="1100" w:bottom="743" w:left="12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9C0" w:rsidRDefault="006219C0">
      <w:pPr>
        <w:spacing w:line="240" w:lineRule="auto"/>
      </w:pPr>
      <w:r>
        <w:separator/>
      </w:r>
    </w:p>
  </w:endnote>
  <w:endnote w:type="continuationSeparator" w:id="0">
    <w:p w:rsidR="006219C0" w:rsidRDefault="006219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9C0" w:rsidRDefault="006219C0">
      <w:pPr>
        <w:spacing w:after="0"/>
      </w:pPr>
      <w:r>
        <w:separator/>
      </w:r>
    </w:p>
  </w:footnote>
  <w:footnote w:type="continuationSeparator" w:id="0">
    <w:p w:rsidR="006219C0" w:rsidRDefault="006219C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74F6F"/>
    <w:multiLevelType w:val="multilevel"/>
    <w:tmpl w:val="24574F6F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C9B713F"/>
    <w:multiLevelType w:val="multilevel"/>
    <w:tmpl w:val="2C9B713F"/>
    <w:lvl w:ilvl="0">
      <w:numFmt w:val="bullet"/>
      <w:lvlText w:val="•"/>
      <w:lvlJc w:val="left"/>
      <w:pPr>
        <w:ind w:left="102" w:hanging="16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46" w:hanging="166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993" w:hanging="16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16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16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16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16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16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166"/>
      </w:pPr>
      <w:rPr>
        <w:lang w:val="ru-RU" w:eastAsia="en-US" w:bidi="ar-SA"/>
      </w:rPr>
    </w:lvl>
  </w:abstractNum>
  <w:abstractNum w:abstractNumId="2">
    <w:nsid w:val="3F281BDD"/>
    <w:multiLevelType w:val="multilevel"/>
    <w:tmpl w:val="3F281BDD"/>
    <w:lvl w:ilvl="0">
      <w:start w:val="1"/>
      <w:numFmt w:val="decimal"/>
      <w:lvlText w:val="%1."/>
      <w:lvlJc w:val="left"/>
      <w:pPr>
        <w:ind w:left="346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84" w:hanging="24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28" w:hanging="2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2" w:hanging="2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6" w:hanging="2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0" w:hanging="2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4" w:hanging="2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8" w:hanging="2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2" w:hanging="241"/>
      </w:pPr>
      <w:rPr>
        <w:rFonts w:hint="default"/>
        <w:lang w:val="ru-RU" w:eastAsia="en-US" w:bidi="ar-SA"/>
      </w:rPr>
    </w:lvl>
  </w:abstractNum>
  <w:abstractNum w:abstractNumId="3">
    <w:nsid w:val="40B63AEC"/>
    <w:multiLevelType w:val="multilevel"/>
    <w:tmpl w:val="40B63AEC"/>
    <w:lvl w:ilvl="0">
      <w:start w:val="1"/>
      <w:numFmt w:val="decimal"/>
      <w:lvlText w:val="%1."/>
      <w:lvlJc w:val="left"/>
      <w:pPr>
        <w:ind w:left="10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46" w:hanging="286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993" w:hanging="28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2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2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2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2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2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286"/>
      </w:pPr>
      <w:rPr>
        <w:lang w:val="ru-RU" w:eastAsia="en-US" w:bidi="ar-SA"/>
      </w:rPr>
    </w:lvl>
  </w:abstractNum>
  <w:abstractNum w:abstractNumId="4">
    <w:nsid w:val="443C7E86"/>
    <w:multiLevelType w:val="multilevel"/>
    <w:tmpl w:val="443C7E86"/>
    <w:lvl w:ilvl="0">
      <w:numFmt w:val="bullet"/>
      <w:lvlText w:val="•"/>
      <w:lvlJc w:val="left"/>
      <w:pPr>
        <w:ind w:left="10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46" w:hanging="286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993" w:hanging="28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2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2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2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2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2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286"/>
      </w:pPr>
      <w:rPr>
        <w:lang w:val="ru-RU" w:eastAsia="en-US" w:bidi="ar-SA"/>
      </w:rPr>
    </w:lvl>
  </w:abstractNum>
  <w:abstractNum w:abstractNumId="5">
    <w:nsid w:val="4E7F297D"/>
    <w:multiLevelType w:val="multilevel"/>
    <w:tmpl w:val="4E7F297D"/>
    <w:lvl w:ilvl="0">
      <w:start w:val="7"/>
      <w:numFmt w:val="decimal"/>
      <w:lvlText w:val="%1"/>
      <w:lvlJc w:val="left"/>
      <w:pPr>
        <w:ind w:left="89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317" w:hanging="2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735" w:hanging="2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53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71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89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07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24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242" w:hanging="212"/>
      </w:pPr>
      <w:rPr>
        <w:rFonts w:hint="default"/>
        <w:lang w:val="ru-RU" w:eastAsia="en-US" w:bidi="ar-SA"/>
      </w:rPr>
    </w:lvl>
  </w:abstractNum>
  <w:abstractNum w:abstractNumId="6">
    <w:nsid w:val="51A14894"/>
    <w:multiLevelType w:val="multilevel"/>
    <w:tmpl w:val="51A14894"/>
    <w:lvl w:ilvl="0">
      <w:numFmt w:val="bullet"/>
      <w:lvlText w:val="•"/>
      <w:lvlJc w:val="left"/>
      <w:pPr>
        <w:ind w:left="102" w:hanging="1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43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76" w:hanging="28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312" w:hanging="2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348" w:hanging="2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385" w:hanging="2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421" w:hanging="2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457" w:hanging="2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493" w:hanging="286"/>
      </w:pPr>
      <w:rPr>
        <w:lang w:val="ru-RU" w:eastAsia="en-US" w:bidi="ar-SA"/>
      </w:rPr>
    </w:lvl>
  </w:abstractNum>
  <w:abstractNum w:abstractNumId="7">
    <w:nsid w:val="57CE49C9"/>
    <w:multiLevelType w:val="multilevel"/>
    <w:tmpl w:val="57CE49C9"/>
    <w:lvl w:ilvl="0">
      <w:numFmt w:val="bullet"/>
      <w:lvlText w:val="•"/>
      <w:lvlJc w:val="left"/>
      <w:pPr>
        <w:ind w:left="1263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090" w:hanging="168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921" w:hanging="16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751" w:hanging="16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582" w:hanging="16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13" w:hanging="16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43" w:hanging="16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74" w:hanging="16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05" w:hanging="168"/>
      </w:pPr>
      <w:rPr>
        <w:lang w:val="ru-RU" w:eastAsia="en-US" w:bidi="ar-SA"/>
      </w:rPr>
    </w:lvl>
  </w:abstractNum>
  <w:abstractNum w:abstractNumId="8">
    <w:nsid w:val="7AB54793"/>
    <w:multiLevelType w:val="multilevel"/>
    <w:tmpl w:val="7AB54793"/>
    <w:lvl w:ilvl="0">
      <w:numFmt w:val="bullet"/>
      <w:lvlText w:val="•"/>
      <w:lvlJc w:val="left"/>
      <w:pPr>
        <w:ind w:left="102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46" w:hanging="168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993" w:hanging="16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16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16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16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16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16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168"/>
      </w:pPr>
      <w:rPr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D7C"/>
    <w:rsid w:val="000E19A6"/>
    <w:rsid w:val="0014092E"/>
    <w:rsid w:val="001B3B43"/>
    <w:rsid w:val="00245BA8"/>
    <w:rsid w:val="002718CB"/>
    <w:rsid w:val="00297F3F"/>
    <w:rsid w:val="002B57E3"/>
    <w:rsid w:val="00334ACD"/>
    <w:rsid w:val="003E79FB"/>
    <w:rsid w:val="00411ACB"/>
    <w:rsid w:val="00462A8E"/>
    <w:rsid w:val="005C6D87"/>
    <w:rsid w:val="005F03F7"/>
    <w:rsid w:val="005F2B79"/>
    <w:rsid w:val="00600643"/>
    <w:rsid w:val="006219C0"/>
    <w:rsid w:val="00630D7C"/>
    <w:rsid w:val="0067555F"/>
    <w:rsid w:val="00722952"/>
    <w:rsid w:val="00770892"/>
    <w:rsid w:val="007D2BBE"/>
    <w:rsid w:val="007E42CA"/>
    <w:rsid w:val="00815099"/>
    <w:rsid w:val="00866903"/>
    <w:rsid w:val="008A6F62"/>
    <w:rsid w:val="008C04FA"/>
    <w:rsid w:val="008D3D5B"/>
    <w:rsid w:val="00926992"/>
    <w:rsid w:val="009F4F6D"/>
    <w:rsid w:val="00B308EA"/>
    <w:rsid w:val="00B55128"/>
    <w:rsid w:val="00BC7E8B"/>
    <w:rsid w:val="00C66AE4"/>
    <w:rsid w:val="00D6498F"/>
    <w:rsid w:val="00F0552A"/>
    <w:rsid w:val="00F13A34"/>
    <w:rsid w:val="254472E6"/>
    <w:rsid w:val="3FF12094"/>
    <w:rsid w:val="5336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footnote text" w:semiHidden="0" w:unhideWhenUsed="0" w:qFormat="1"/>
    <w:lsdException w:name="header" w:semiHidden="0" w:qFormat="1"/>
    <w:lsdException w:name="caption" w:uiPriority="35" w:qFormat="1"/>
    <w:lsdException w:name="footnote reference" w:semiHidden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Normal Indent"/>
    <w:basedOn w:val="a"/>
    <w:uiPriority w:val="99"/>
    <w:unhideWhenUsed/>
    <w:qFormat/>
    <w:pPr>
      <w:ind w:left="720"/>
    </w:pPr>
  </w:style>
  <w:style w:type="paragraph" w:styleId="aa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footnote text"/>
    <w:basedOn w:val="a"/>
    <w:link w:val="ac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680"/>
        <w:tab w:val="right" w:pos="9360"/>
      </w:tabs>
    </w:pPr>
  </w:style>
  <w:style w:type="paragraph" w:styleId="af">
    <w:name w:val="Body Text"/>
    <w:basedOn w:val="a"/>
    <w:link w:val="af0"/>
    <w:uiPriority w:val="1"/>
    <w:qFormat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1">
    <w:name w:val="Title"/>
    <w:basedOn w:val="a"/>
    <w:next w:val="a"/>
    <w:link w:val="af2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4">
    <w:name w:val="Subtitle"/>
    <w:basedOn w:val="a"/>
    <w:next w:val="a"/>
    <w:link w:val="af5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6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e">
    <w:name w:val="Верхний колонтитул Знак"/>
    <w:basedOn w:val="a0"/>
    <w:link w:val="ad"/>
    <w:uiPriority w:val="99"/>
    <w:qFormat/>
  </w:style>
  <w:style w:type="character" w:customStyle="1" w:styleId="af5">
    <w:name w:val="Подзаголовок Знак"/>
    <w:basedOn w:val="a0"/>
    <w:link w:val="af4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Название Знак"/>
    <w:basedOn w:val="a0"/>
    <w:link w:val="af1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7">
    <w:name w:val="List Paragraph"/>
    <w:basedOn w:val="a"/>
    <w:link w:val="af8"/>
    <w:uiPriority w:val="1"/>
    <w:qFormat/>
    <w:pPr>
      <w:spacing w:after="160" w:line="259" w:lineRule="auto"/>
      <w:ind w:left="720"/>
      <w:contextualSpacing/>
    </w:pPr>
    <w:rPr>
      <w:rFonts w:ascii="Times New Roman" w:hAnsi="Times New Roman"/>
      <w:sz w:val="28"/>
      <w:lang w:val="ru-RU"/>
    </w:rPr>
  </w:style>
  <w:style w:type="character" w:customStyle="1" w:styleId="af8">
    <w:name w:val="Абзац списка Знак"/>
    <w:link w:val="af7"/>
    <w:uiPriority w:val="1"/>
    <w:qFormat/>
    <w:rPr>
      <w:rFonts w:ascii="Times New Roman" w:hAnsi="Times New Roman"/>
      <w:sz w:val="28"/>
      <w:lang w:val="ru-RU"/>
    </w:rPr>
  </w:style>
  <w:style w:type="character" w:customStyle="1" w:styleId="ac">
    <w:name w:val="Текст сноски Знак"/>
    <w:basedOn w:val="a0"/>
    <w:link w:val="ab"/>
    <w:uiPriority w:val="99"/>
    <w:qFormat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pPr>
      <w:widowControl w:val="0"/>
      <w:autoSpaceDE w:val="0"/>
      <w:autoSpaceDN w:val="0"/>
      <w:spacing w:before="122" w:after="0" w:line="240" w:lineRule="auto"/>
      <w:ind w:left="112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21">
    <w:name w:val="Оглавление 21"/>
    <w:basedOn w:val="a"/>
    <w:uiPriority w:val="1"/>
    <w:qFormat/>
    <w:pPr>
      <w:widowControl w:val="0"/>
      <w:autoSpaceDE w:val="0"/>
      <w:autoSpaceDN w:val="0"/>
      <w:spacing w:after="0" w:line="322" w:lineRule="exact"/>
      <w:ind w:left="965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0">
    <w:name w:val="Заголовок 11"/>
    <w:basedOn w:val="a"/>
    <w:uiPriority w:val="1"/>
    <w:qFormat/>
    <w:pPr>
      <w:widowControl w:val="0"/>
      <w:autoSpaceDE w:val="0"/>
      <w:autoSpaceDN w:val="0"/>
      <w:spacing w:after="0" w:line="240" w:lineRule="auto"/>
      <w:ind w:left="32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210">
    <w:name w:val="Заголовок 21"/>
    <w:basedOn w:val="a"/>
    <w:uiPriority w:val="1"/>
    <w:qFormat/>
    <w:pPr>
      <w:widowControl w:val="0"/>
      <w:autoSpaceDE w:val="0"/>
      <w:autoSpaceDN w:val="0"/>
      <w:spacing w:after="0" w:line="318" w:lineRule="exact"/>
      <w:ind w:left="821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54"/>
    </w:pPr>
    <w:rPr>
      <w:rFonts w:ascii="Times New Roman" w:eastAsia="Times New Roman" w:hAnsi="Times New Roman" w:cs="Times New Roman"/>
      <w:lang w:val="ru-RU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  <w:style w:type="character" w:customStyle="1" w:styleId="placeholder-mask">
    <w:name w:val="placeholder-mask"/>
    <w:basedOn w:val="a0"/>
    <w:qFormat/>
  </w:style>
  <w:style w:type="character" w:customStyle="1" w:styleId="placeholder">
    <w:name w:val="placeholder"/>
    <w:basedOn w:val="a0"/>
    <w:qFormat/>
  </w:style>
  <w:style w:type="paragraph" w:customStyle="1" w:styleId="12">
    <w:name w:val="Заголовок 12"/>
    <w:basedOn w:val="a"/>
    <w:uiPriority w:val="1"/>
    <w:qFormat/>
    <w:pPr>
      <w:widowControl w:val="0"/>
      <w:autoSpaceDE w:val="0"/>
      <w:autoSpaceDN w:val="0"/>
      <w:spacing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22">
    <w:name w:val="Заголовок 22"/>
    <w:basedOn w:val="a"/>
    <w:uiPriority w:val="1"/>
    <w:qFormat/>
    <w:pPr>
      <w:widowControl w:val="0"/>
      <w:autoSpaceDE w:val="0"/>
      <w:autoSpaceDN w:val="0"/>
      <w:spacing w:after="0" w:line="240" w:lineRule="auto"/>
      <w:ind w:left="102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customStyle="1" w:styleId="fontstyle01">
    <w:name w:val="fontstyle01"/>
    <w:basedOn w:val="a0"/>
    <w:rsid w:val="008D3D5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7D2BB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footnote text" w:semiHidden="0" w:unhideWhenUsed="0" w:qFormat="1"/>
    <w:lsdException w:name="header" w:semiHidden="0" w:qFormat="1"/>
    <w:lsdException w:name="caption" w:uiPriority="35" w:qFormat="1"/>
    <w:lsdException w:name="footnote reference" w:semiHidden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Normal Indent"/>
    <w:basedOn w:val="a"/>
    <w:uiPriority w:val="99"/>
    <w:unhideWhenUsed/>
    <w:qFormat/>
    <w:pPr>
      <w:ind w:left="720"/>
    </w:pPr>
  </w:style>
  <w:style w:type="paragraph" w:styleId="aa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footnote text"/>
    <w:basedOn w:val="a"/>
    <w:link w:val="ac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680"/>
        <w:tab w:val="right" w:pos="9360"/>
      </w:tabs>
    </w:pPr>
  </w:style>
  <w:style w:type="paragraph" w:styleId="af">
    <w:name w:val="Body Text"/>
    <w:basedOn w:val="a"/>
    <w:link w:val="af0"/>
    <w:uiPriority w:val="1"/>
    <w:qFormat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1">
    <w:name w:val="Title"/>
    <w:basedOn w:val="a"/>
    <w:next w:val="a"/>
    <w:link w:val="af2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4">
    <w:name w:val="Subtitle"/>
    <w:basedOn w:val="a"/>
    <w:next w:val="a"/>
    <w:link w:val="af5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6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e">
    <w:name w:val="Верхний колонтитул Знак"/>
    <w:basedOn w:val="a0"/>
    <w:link w:val="ad"/>
    <w:uiPriority w:val="99"/>
    <w:qFormat/>
  </w:style>
  <w:style w:type="character" w:customStyle="1" w:styleId="af5">
    <w:name w:val="Подзаголовок Знак"/>
    <w:basedOn w:val="a0"/>
    <w:link w:val="af4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Название Знак"/>
    <w:basedOn w:val="a0"/>
    <w:link w:val="af1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7">
    <w:name w:val="List Paragraph"/>
    <w:basedOn w:val="a"/>
    <w:link w:val="af8"/>
    <w:uiPriority w:val="1"/>
    <w:qFormat/>
    <w:pPr>
      <w:spacing w:after="160" w:line="259" w:lineRule="auto"/>
      <w:ind w:left="720"/>
      <w:contextualSpacing/>
    </w:pPr>
    <w:rPr>
      <w:rFonts w:ascii="Times New Roman" w:hAnsi="Times New Roman"/>
      <w:sz w:val="28"/>
      <w:lang w:val="ru-RU"/>
    </w:rPr>
  </w:style>
  <w:style w:type="character" w:customStyle="1" w:styleId="af8">
    <w:name w:val="Абзац списка Знак"/>
    <w:link w:val="af7"/>
    <w:uiPriority w:val="1"/>
    <w:qFormat/>
    <w:rPr>
      <w:rFonts w:ascii="Times New Roman" w:hAnsi="Times New Roman"/>
      <w:sz w:val="28"/>
      <w:lang w:val="ru-RU"/>
    </w:rPr>
  </w:style>
  <w:style w:type="character" w:customStyle="1" w:styleId="ac">
    <w:name w:val="Текст сноски Знак"/>
    <w:basedOn w:val="a0"/>
    <w:link w:val="ab"/>
    <w:uiPriority w:val="99"/>
    <w:qFormat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pPr>
      <w:widowControl w:val="0"/>
      <w:autoSpaceDE w:val="0"/>
      <w:autoSpaceDN w:val="0"/>
      <w:spacing w:before="122" w:after="0" w:line="240" w:lineRule="auto"/>
      <w:ind w:left="112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21">
    <w:name w:val="Оглавление 21"/>
    <w:basedOn w:val="a"/>
    <w:uiPriority w:val="1"/>
    <w:qFormat/>
    <w:pPr>
      <w:widowControl w:val="0"/>
      <w:autoSpaceDE w:val="0"/>
      <w:autoSpaceDN w:val="0"/>
      <w:spacing w:after="0" w:line="322" w:lineRule="exact"/>
      <w:ind w:left="965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0">
    <w:name w:val="Заголовок 11"/>
    <w:basedOn w:val="a"/>
    <w:uiPriority w:val="1"/>
    <w:qFormat/>
    <w:pPr>
      <w:widowControl w:val="0"/>
      <w:autoSpaceDE w:val="0"/>
      <w:autoSpaceDN w:val="0"/>
      <w:spacing w:after="0" w:line="240" w:lineRule="auto"/>
      <w:ind w:left="32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210">
    <w:name w:val="Заголовок 21"/>
    <w:basedOn w:val="a"/>
    <w:uiPriority w:val="1"/>
    <w:qFormat/>
    <w:pPr>
      <w:widowControl w:val="0"/>
      <w:autoSpaceDE w:val="0"/>
      <w:autoSpaceDN w:val="0"/>
      <w:spacing w:after="0" w:line="318" w:lineRule="exact"/>
      <w:ind w:left="821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54"/>
    </w:pPr>
    <w:rPr>
      <w:rFonts w:ascii="Times New Roman" w:eastAsia="Times New Roman" w:hAnsi="Times New Roman" w:cs="Times New Roman"/>
      <w:lang w:val="ru-RU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  <w:style w:type="character" w:customStyle="1" w:styleId="placeholder-mask">
    <w:name w:val="placeholder-mask"/>
    <w:basedOn w:val="a0"/>
    <w:qFormat/>
  </w:style>
  <w:style w:type="character" w:customStyle="1" w:styleId="placeholder">
    <w:name w:val="placeholder"/>
    <w:basedOn w:val="a0"/>
    <w:qFormat/>
  </w:style>
  <w:style w:type="paragraph" w:customStyle="1" w:styleId="12">
    <w:name w:val="Заголовок 12"/>
    <w:basedOn w:val="a"/>
    <w:uiPriority w:val="1"/>
    <w:qFormat/>
    <w:pPr>
      <w:widowControl w:val="0"/>
      <w:autoSpaceDE w:val="0"/>
      <w:autoSpaceDN w:val="0"/>
      <w:spacing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22">
    <w:name w:val="Заголовок 22"/>
    <w:basedOn w:val="a"/>
    <w:uiPriority w:val="1"/>
    <w:qFormat/>
    <w:pPr>
      <w:widowControl w:val="0"/>
      <w:autoSpaceDE w:val="0"/>
      <w:autoSpaceDN w:val="0"/>
      <w:spacing w:after="0" w:line="240" w:lineRule="auto"/>
      <w:ind w:left="102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customStyle="1" w:styleId="fontstyle01">
    <w:name w:val="fontstyle01"/>
    <w:basedOn w:val="a0"/>
    <w:rsid w:val="008D3D5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7D2BB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5fdc" TargetMode="External"/><Relationship Id="rId18" Type="http://schemas.openxmlformats.org/officeDocument/2006/relationships/hyperlink" Target="https://m.edsoo.ru/7f417fb2" TargetMode="External"/><Relationship Id="rId26" Type="http://schemas.openxmlformats.org/officeDocument/2006/relationships/hyperlink" Target="https://m.edsoo.ru/7f41a30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7f41a30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.edsoo.ru/7f415fdc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7f41a30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7fb2" TargetMode="External"/><Relationship Id="rId20" Type="http://schemas.openxmlformats.org/officeDocument/2006/relationships/hyperlink" Target="https://m.edsoo.ru/7f417fb2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.edsoo.ru/7f415fdc" TargetMode="External"/><Relationship Id="rId24" Type="http://schemas.openxmlformats.org/officeDocument/2006/relationships/hyperlink" Target="https://m.edsoo.ru/7f41a3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.edsoo.ru/7f415fdc" TargetMode="External"/><Relationship Id="rId19" Type="http://schemas.openxmlformats.org/officeDocument/2006/relationships/hyperlink" Target="https://m.edsoo.ru/7f417fb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fdc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4511</Words>
  <Characters>25715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18</cp:revision>
  <dcterms:created xsi:type="dcterms:W3CDTF">2023-08-26T20:30:00Z</dcterms:created>
  <dcterms:modified xsi:type="dcterms:W3CDTF">2026-09-02T18:39:00Z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D9F38B7336544E39913BAEB371C1407E_13</vt:lpwstr>
  </property>
  <property fmtid="{D5CDD505-2E9C-101B-9397-08002B2CF9AE}" pid="4" name="KSOTemplateDocerSaveRecord">
    <vt:lpwstr>eyJoZGlkIjoiNTY0MTBlZDJkZGY3YWRmZjc1NzI0M2JmNmQ1OTEyY2MifQ==</vt:lpwstr>
  </property>
</Properties>
</file>