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57A6A" w:rsidRPr="00A57A6A" w:rsidRDefault="00A57A6A" w:rsidP="00A57A6A">
      <w:pPr>
        <w:suppressAutoHyphens w:val="0"/>
        <w:spacing w:line="276" w:lineRule="auto"/>
        <w:ind w:left="3539" w:firstLine="709"/>
        <w:jc w:val="center"/>
        <w:rPr>
          <w:rFonts w:eastAsia="Calibri"/>
          <w:b/>
          <w:lang w:eastAsia="en-US"/>
        </w:rPr>
      </w:pPr>
      <w:r w:rsidRPr="00A57A6A">
        <w:rPr>
          <w:rFonts w:eastAsia="Calibri"/>
          <w:b/>
          <w:lang w:eastAsia="en-US"/>
        </w:rPr>
        <w:t>ОДОБРЕНА</w:t>
      </w:r>
    </w:p>
    <w:p w:rsidR="00A57A6A" w:rsidRPr="00A57A6A" w:rsidRDefault="00A57A6A" w:rsidP="00A57A6A">
      <w:pPr>
        <w:suppressAutoHyphens w:val="0"/>
        <w:spacing w:line="276" w:lineRule="auto"/>
        <w:ind w:firstLine="709"/>
        <w:jc w:val="center"/>
        <w:rPr>
          <w:rFonts w:eastAsia="Calibri"/>
          <w:lang w:eastAsia="en-US"/>
        </w:rPr>
      </w:pPr>
      <w:r w:rsidRPr="00A57A6A">
        <w:rPr>
          <w:rFonts w:eastAsia="Calibri"/>
          <w:lang w:eastAsia="en-US"/>
        </w:rPr>
        <w:t xml:space="preserve">                                                                      решением федерального учебно-методического</w:t>
      </w:r>
    </w:p>
    <w:p w:rsidR="00A57A6A" w:rsidRPr="00A57A6A" w:rsidRDefault="00A57A6A" w:rsidP="00A57A6A">
      <w:pPr>
        <w:suppressAutoHyphens w:val="0"/>
        <w:spacing w:line="276" w:lineRule="auto"/>
        <w:ind w:firstLine="709"/>
        <w:jc w:val="center"/>
        <w:rPr>
          <w:rFonts w:eastAsia="Calibri"/>
          <w:lang w:eastAsia="en-US"/>
        </w:rPr>
      </w:pPr>
      <w:r w:rsidRPr="00A57A6A">
        <w:rPr>
          <w:rFonts w:eastAsia="Calibri"/>
          <w:lang w:eastAsia="en-US"/>
        </w:rPr>
        <w:t xml:space="preserve">                                                      объединения по общему образованию</w:t>
      </w:r>
    </w:p>
    <w:p w:rsidR="00A57A6A" w:rsidRPr="00A57A6A" w:rsidRDefault="00A57A6A" w:rsidP="00A57A6A">
      <w:pPr>
        <w:suppressAutoHyphens w:val="0"/>
        <w:spacing w:line="276" w:lineRule="auto"/>
        <w:ind w:firstLine="709"/>
        <w:jc w:val="center"/>
        <w:rPr>
          <w:rFonts w:eastAsia="Calibri"/>
          <w:lang w:eastAsia="en-US"/>
        </w:rPr>
      </w:pPr>
      <w:r w:rsidRPr="00A57A6A">
        <w:rPr>
          <w:rFonts w:eastAsia="Calibri"/>
          <w:lang w:eastAsia="en-US"/>
        </w:rPr>
        <w:t xml:space="preserve">                                                             (протокол от «</w:t>
      </w:r>
      <w:r w:rsidRPr="00A57A6A">
        <w:rPr>
          <w:rFonts w:eastAsia="Calibri"/>
          <w:u w:val="single"/>
          <w:lang w:eastAsia="en-US"/>
        </w:rPr>
        <w:t>01</w:t>
      </w:r>
      <w:r w:rsidRPr="00A57A6A">
        <w:rPr>
          <w:rFonts w:eastAsia="Calibri"/>
          <w:lang w:eastAsia="en-US"/>
        </w:rPr>
        <w:t xml:space="preserve">» </w:t>
      </w:r>
      <w:r w:rsidRPr="00A57A6A">
        <w:rPr>
          <w:rFonts w:eastAsia="Calibri"/>
          <w:u w:val="single"/>
          <w:lang w:eastAsia="en-US"/>
        </w:rPr>
        <w:t>июля</w:t>
      </w:r>
      <w:r w:rsidRPr="00A57A6A">
        <w:rPr>
          <w:rFonts w:eastAsia="Calibri"/>
          <w:lang w:eastAsia="en-US"/>
        </w:rPr>
        <w:t xml:space="preserve"> 2021 № 2/21)</w:t>
      </w:r>
    </w:p>
    <w:p w:rsidR="0088472B" w:rsidRDefault="0088472B">
      <w:pPr>
        <w:widowControl w:val="0"/>
        <w:spacing w:line="276" w:lineRule="auto"/>
        <w:ind w:firstLine="709"/>
        <w:jc w:val="right"/>
      </w:pPr>
    </w:p>
    <w:p w:rsidR="0088472B" w:rsidRDefault="0088472B">
      <w:pPr>
        <w:widowControl w:val="0"/>
        <w:spacing w:line="276" w:lineRule="auto"/>
        <w:ind w:firstLine="709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center"/>
      </w:pPr>
      <w:r>
        <w:rPr>
          <w:b/>
          <w:color w:val="000000"/>
          <w:kern w:val="2"/>
          <w:lang w:eastAsia="ko-KR"/>
        </w:rPr>
        <w:t>ПРИМЕРНАЯ РАБОЧАЯ ПРОГРАММА ВОСПИТАНИЯ ДЛЯ </w:t>
      </w:r>
      <w:r>
        <w:rPr>
          <w:b/>
          <w:color w:val="000000"/>
        </w:rPr>
        <w:t>ОБРАЗОВАТЕЛЬНЫХ ОРГАНИЗАЦИЙ, РЕАЛИЗУЮЩИХ ОБРАЗОВАТЕЛЬНЫЕ ПРОГРАММЫ ДОШКОЛЬНОГО ОБРАЗОВАНИ</w:t>
      </w:r>
      <w:r>
        <w:rPr>
          <w:b/>
          <w:color w:val="000000"/>
          <w:kern w:val="2"/>
          <w:lang w:eastAsia="ko-KR"/>
        </w:rPr>
        <w:t>Я</w:t>
      </w: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bCs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bCs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bCs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bCs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 w:rsidP="00A57A6A">
      <w:pPr>
        <w:widowControl w:val="0"/>
        <w:spacing w:line="276" w:lineRule="auto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Default="0088472B">
      <w:pPr>
        <w:widowControl w:val="0"/>
        <w:spacing w:line="276" w:lineRule="auto"/>
        <w:jc w:val="right"/>
        <w:rPr>
          <w:b/>
          <w:color w:val="000000"/>
          <w:kern w:val="2"/>
          <w:lang w:eastAsia="ko-KR"/>
        </w:rPr>
      </w:pPr>
    </w:p>
    <w:p w:rsidR="0088472B" w:rsidRPr="00A57A6A" w:rsidRDefault="0088472B" w:rsidP="00A57A6A">
      <w:pPr>
        <w:widowControl w:val="0"/>
        <w:spacing w:line="276" w:lineRule="auto"/>
        <w:jc w:val="center"/>
      </w:pPr>
      <w:r>
        <w:rPr>
          <w:b/>
          <w:color w:val="000000"/>
          <w:kern w:val="2"/>
          <w:lang w:eastAsia="ko-KR"/>
        </w:rPr>
        <w:t>Москва, 2021</w:t>
      </w:r>
      <w:bookmarkStart w:id="0" w:name="_Hlk68082010"/>
      <w:bookmarkEnd w:id="0"/>
    </w:p>
    <w:p w:rsidR="0088472B" w:rsidRDefault="0088472B">
      <w:pPr>
        <w:pStyle w:val="2"/>
        <w:pageBreakBefore/>
        <w:spacing w:before="0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 </w:t>
      </w:r>
      <w:r>
        <w:rPr>
          <w:bCs/>
          <w:color w:val="000000"/>
        </w:rPr>
        <w:br/>
        <w:t xml:space="preserve">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</w:t>
      </w:r>
      <w:r>
        <w:rPr>
          <w:bCs/>
          <w:color w:val="000000"/>
        </w:rPr>
        <w:br/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iCs/>
          <w:color w:val="000000"/>
        </w:rPr>
        <w:t xml:space="preserve"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</w:t>
      </w:r>
      <w:r>
        <w:rPr>
          <w:bCs/>
          <w:iCs/>
          <w:color w:val="000000"/>
        </w:rPr>
        <w:br/>
        <w:t xml:space="preserve">к достижению воспитательных целей начального общего образования (далее – НОО), к реализации Примерной программы воспитания, одобренной </w:t>
      </w:r>
      <w:r>
        <w:rPr>
          <w:color w:val="000000"/>
        </w:rPr>
        <w:t>федеральным учебно-методическим объединением по общему образованию (протокол от 2 июня 2020 г. № 2/20) и размещенной на портале https://fgosreestr.ru</w:t>
      </w:r>
      <w:r>
        <w:rPr>
          <w:bCs/>
          <w:iCs/>
          <w:color w:val="000000"/>
        </w:rPr>
        <w:t>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>ДОО</w:t>
      </w:r>
      <w:r>
        <w:rPr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руководствуется определением понятия «образовательная программа», предложенным в Федеральном законе от 29 декабря 2012 г. № 273-ФЗ «Об образовании </w:t>
      </w:r>
      <w:r>
        <w:rPr>
          <w:bCs/>
          <w:iCs/>
          <w:color w:val="000000"/>
        </w:rPr>
        <w:br/>
        <w:t xml:space="preserve">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</w:t>
      </w:r>
      <w:r>
        <w:rPr>
          <w:bCs/>
          <w:iCs/>
          <w:color w:val="000000"/>
        </w:rPr>
        <w:br/>
        <w:t xml:space="preserve">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</w:t>
      </w:r>
      <w:r>
        <w:rPr>
          <w:bCs/>
          <w:iCs/>
          <w:color w:val="000000"/>
        </w:rPr>
        <w:br/>
        <w:t>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iCs/>
          <w:color w:val="000000"/>
        </w:rPr>
        <w:t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r>
        <w:rPr>
          <w:rStyle w:val="32"/>
          <w:bCs/>
          <w:color w:val="000000"/>
        </w:rPr>
        <w:footnoteReference w:id="1"/>
      </w:r>
      <w:r>
        <w:rPr>
          <w:bCs/>
          <w:color w:val="000000"/>
        </w:rPr>
        <w:t>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 xml:space="preserve">Примерная программа основана на воплощении национального воспитательного идеала, который понимается как </w:t>
      </w:r>
      <w:r>
        <w:rPr>
          <w:color w:val="000000"/>
        </w:rPr>
        <w:t xml:space="preserve">высшая цель образования, нравственное (идеальное) представление </w:t>
      </w:r>
      <w:r>
        <w:rPr>
          <w:color w:val="000000"/>
        </w:rPr>
        <w:br/>
        <w:t>о человеке.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В основе процесса воспитания детей в ДОО должны лежать конституционные </w:t>
      </w:r>
      <w:r>
        <w:rPr>
          <w:color w:val="000000"/>
        </w:rPr>
        <w:br/>
        <w:t>и национальные ценности российского общества.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ДОО </w:t>
      </w:r>
      <w:r>
        <w:rPr>
          <w:color w:val="000000"/>
        </w:rPr>
        <w:br/>
        <w:t xml:space="preserve">и с базовыми духовно-нравственными ценностями. Планируемые результаты определяют направления для разработчиков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С учетом особенностей социокультурной среды, в которой воспитывается ребенок, </w:t>
      </w:r>
      <w:r>
        <w:rPr>
          <w:color w:val="000000"/>
        </w:rPr>
        <w:br/>
        <w:t>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Для того чтобы эти ценности осваивались ребёнком, они должны найти свое отражение </w:t>
      </w:r>
      <w:r>
        <w:rPr>
          <w:color w:val="000000"/>
        </w:rPr>
        <w:br/>
        <w:t>в основных направлениях воспитательной работы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Родины</w:t>
      </w:r>
      <w:r>
        <w:rPr>
          <w:color w:val="000000"/>
        </w:rPr>
        <w:t xml:space="preserve"> и </w:t>
      </w:r>
      <w:r>
        <w:rPr>
          <w:b/>
          <w:color w:val="000000"/>
        </w:rPr>
        <w:t>природы</w:t>
      </w:r>
      <w:r>
        <w:rPr>
          <w:color w:val="000000"/>
        </w:rPr>
        <w:t xml:space="preserve"> лежат в основе патриотического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человека</w:t>
      </w:r>
      <w:r>
        <w:rPr>
          <w:color w:val="000000"/>
        </w:rPr>
        <w:t xml:space="preserve">, </w:t>
      </w:r>
      <w:r>
        <w:rPr>
          <w:b/>
          <w:color w:val="000000"/>
        </w:rPr>
        <w:t>семьи</w:t>
      </w:r>
      <w:r>
        <w:rPr>
          <w:color w:val="000000"/>
        </w:rPr>
        <w:t xml:space="preserve">, </w:t>
      </w:r>
      <w:r>
        <w:rPr>
          <w:b/>
          <w:color w:val="000000"/>
        </w:rPr>
        <w:t>дружбы</w:t>
      </w:r>
      <w:r>
        <w:rPr>
          <w:color w:val="000000"/>
        </w:rPr>
        <w:t>, сотрудничества лежат в основе социального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знания</w:t>
      </w:r>
      <w:r>
        <w:rPr>
          <w:color w:val="000000"/>
        </w:rPr>
        <w:t xml:space="preserve"> лежит в основе познавательного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здоровья</w:t>
      </w:r>
      <w:r>
        <w:rPr>
          <w:color w:val="000000"/>
        </w:rPr>
        <w:t xml:space="preserve"> лежит в основе физического и оздоровительного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труда</w:t>
      </w:r>
      <w:r>
        <w:rPr>
          <w:color w:val="000000"/>
        </w:rPr>
        <w:t xml:space="preserve"> лежит в основе трудового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культуры</w:t>
      </w:r>
      <w:r>
        <w:rPr>
          <w:color w:val="000000"/>
        </w:rPr>
        <w:t xml:space="preserve"> и </w:t>
      </w:r>
      <w:r>
        <w:rPr>
          <w:b/>
          <w:color w:val="000000"/>
        </w:rPr>
        <w:t>красоты</w:t>
      </w:r>
      <w:r>
        <w:rPr>
          <w:color w:val="000000"/>
        </w:rPr>
        <w:t xml:space="preserve"> лежат в основе этико-эстетического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 xml:space="preserve">Реализация Примерной программы основана на взаимодействии с разными субъектами образовательных отношений. 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</w:t>
      </w:r>
    </w:p>
    <w:p w:rsidR="0088472B" w:rsidRDefault="0088472B">
      <w:pPr>
        <w:pStyle w:val="1"/>
        <w:spacing w:before="0" w:line="276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социальное партнерство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другими организациями.</w:t>
      </w:r>
    </w:p>
    <w:p w:rsidR="0088472B" w:rsidRDefault="0088472B">
      <w:pPr>
        <w:pStyle w:val="1"/>
        <w:pageBreakBefore/>
        <w:numPr>
          <w:ilvl w:val="0"/>
          <w:numId w:val="0"/>
        </w:numPr>
        <w:spacing w:before="0" w:line="276" w:lineRule="auto"/>
        <w:contextualSpacing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I. Целевые ориентиры и 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Примерной программы</w:t>
      </w:r>
    </w:p>
    <w:p w:rsidR="0088472B" w:rsidRDefault="0088472B">
      <w:pPr>
        <w:pStyle w:val="2"/>
        <w:spacing w:before="0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88472B" w:rsidRDefault="0088472B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bCs/>
          <w:color w:val="000000"/>
        </w:rPr>
        <w:t>формирование ценностного отношения к окружающему миру, другим людям, себе;</w:t>
      </w:r>
    </w:p>
    <w:p w:rsidR="0088472B" w:rsidRDefault="0088472B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bCs/>
          <w:color w:val="000000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88472B" w:rsidRDefault="0088472B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bCs/>
          <w:color w:val="000000"/>
        </w:rPr>
        <w:t xml:space="preserve">приобретение первичного опыта деятельности и поведения в соответствии </w:t>
      </w:r>
      <w:r>
        <w:rPr>
          <w:bCs/>
          <w:color w:val="000000"/>
        </w:rPr>
        <w:br/>
        <w:t xml:space="preserve">с базовыми национальными ценностями, нормами и правилами, принятыми </w:t>
      </w:r>
      <w:r>
        <w:rPr>
          <w:bCs/>
          <w:color w:val="000000"/>
        </w:rPr>
        <w:br/>
        <w:t>в обществе.</w:t>
      </w:r>
    </w:p>
    <w:p w:rsidR="0088472B" w:rsidRDefault="0088472B">
      <w:pPr>
        <w:pStyle w:val="1b"/>
        <w:shd w:val="clear" w:color="auto" w:fill="FFFFFF"/>
        <w:spacing w:before="0" w:after="0" w:line="276" w:lineRule="auto"/>
        <w:ind w:firstLine="709"/>
        <w:jc w:val="both"/>
      </w:pPr>
      <w:r>
        <w:rPr>
          <w:bCs/>
          <w:color w:val="000000"/>
        </w:rPr>
        <w:t xml:space="preserve">Задачи воспитания формируются для каждого возрастного периода (2 мес. – 1 год, </w:t>
      </w:r>
      <w:r>
        <w:rPr>
          <w:bCs/>
          <w:color w:val="000000"/>
        </w:rPr>
        <w:br/>
        <w:t xml:space="preserve">1 год – 3 года, 3 года – 8 лет) на основе планируемых результатов достижения цели воспитания </w:t>
      </w:r>
      <w:r>
        <w:rPr>
          <w:bCs/>
          <w:color w:val="000000"/>
        </w:rPr>
        <w:br/>
        <w:t>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</w:t>
      </w:r>
    </w:p>
    <w:p w:rsidR="0088472B" w:rsidRDefault="0088472B">
      <w:pPr>
        <w:pStyle w:val="1b"/>
        <w:shd w:val="clear" w:color="auto" w:fill="FFFFFF"/>
        <w:spacing w:before="0" w:after="0" w:line="276" w:lineRule="auto"/>
        <w:ind w:firstLine="567"/>
        <w:jc w:val="both"/>
        <w:rPr>
          <w:b/>
          <w:bCs/>
          <w:color w:val="000000"/>
        </w:rPr>
      </w:pPr>
    </w:p>
    <w:p w:rsidR="0088472B" w:rsidRDefault="0088472B">
      <w:pPr>
        <w:pStyle w:val="1b"/>
        <w:shd w:val="clear" w:color="auto" w:fill="FFFFFF"/>
        <w:spacing w:before="0" w:after="0" w:line="480" w:lineRule="auto"/>
        <w:ind w:firstLine="567"/>
        <w:jc w:val="center"/>
      </w:pPr>
      <w:r>
        <w:rPr>
          <w:b/>
          <w:bCs/>
          <w:color w:val="000000"/>
        </w:rPr>
        <w:t>1.2. Методологические основы и принципы построения Программы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</w:t>
      </w:r>
      <w:r>
        <w:rPr>
          <w:color w:val="000000"/>
        </w:rPr>
        <w:br/>
        <w:t xml:space="preserve">на базовых ценностях воспитания, заложенных в определении воспитания, содержащемся </w:t>
      </w:r>
      <w:r>
        <w:rPr>
          <w:color w:val="000000"/>
        </w:rPr>
        <w:br/>
        <w:t xml:space="preserve">в Федеральном законе от 29 декабря 2012 г. № 273-ФЗ «Об образовании </w:t>
      </w:r>
      <w:r>
        <w:rPr>
          <w:color w:val="000000"/>
        </w:rPr>
        <w:br/>
        <w:t>в Российской Федерации».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Программа воспитания руководствуется принципами ДО, определенными ФГОС ДО.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color w:val="000000"/>
        </w:rPr>
        <w:t xml:space="preserve">принцип гуманизма. </w:t>
      </w:r>
      <w:r>
        <w:rPr>
          <w:color w:val="000000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</w:t>
      </w:r>
      <w:r>
        <w:rPr>
          <w:color w:val="000000"/>
        </w:rPr>
        <w:br/>
        <w:t>к природе и окружающей среде, рационального природопользования;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bCs/>
          <w:iCs/>
          <w:color w:val="000000"/>
          <w:spacing w:val="-2"/>
        </w:rPr>
        <w:t>принцип ценностного единства и совместности.</w:t>
      </w:r>
      <w:r>
        <w:rPr>
          <w:color w:val="000000"/>
        </w:rPr>
        <w:t xml:space="preserve"> Единство ценностей и смыслов воспитания, разделяемых всеми участниками</w:t>
      </w:r>
      <w:r>
        <w:rPr>
          <w:color w:val="000000"/>
          <w:spacing w:val="-2"/>
        </w:rPr>
        <w:t xml:space="preserve"> образовательных отношений, </w:t>
      </w:r>
      <w:r>
        <w:rPr>
          <w:color w:val="000000"/>
        </w:rPr>
        <w:t>содействие, сотворчество и сопереживание, взаимопонимание и взаимное уважение</w:t>
      </w:r>
      <w:r>
        <w:rPr>
          <w:color w:val="000000"/>
          <w:spacing w:val="-2"/>
        </w:rPr>
        <w:t>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color w:val="000000"/>
        </w:rPr>
        <w:t xml:space="preserve">принцип общего культурного образования. </w:t>
      </w:r>
      <w:r>
        <w:rPr>
          <w:color w:val="000000"/>
        </w:rPr>
        <w:t xml:space="preserve">Воспитание основывается на культуре </w:t>
      </w:r>
      <w:r>
        <w:rPr>
          <w:color w:val="000000"/>
        </w:rPr>
        <w:br/>
        <w:t>и традициях России, включая культурные особенности региона;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color w:val="000000"/>
        </w:rPr>
        <w:t>принцип следования нравственному примеру.</w:t>
      </w:r>
      <w:r>
        <w:rPr>
          <w:color w:val="000000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bCs/>
          <w:color w:val="000000"/>
        </w:rPr>
        <w:t>принципы безопасной жизнедеятельности.</w:t>
      </w:r>
      <w:r>
        <w:rPr>
          <w:color w:val="000000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bCs/>
          <w:color w:val="000000"/>
        </w:rPr>
        <w:t>принцип совместной деятельности ребенка и взрослого.</w:t>
      </w:r>
      <w:r>
        <w:rPr>
          <w:color w:val="000000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88472B" w:rsidRDefault="0088472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b/>
          <w:bCs/>
          <w:color w:val="000000"/>
        </w:rPr>
        <w:t xml:space="preserve">принцип инклюзивности. </w:t>
      </w:r>
      <w:r>
        <w:rPr>
          <w:color w:val="000000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88472B" w:rsidRDefault="0088472B">
      <w:pPr>
        <w:spacing w:line="276" w:lineRule="auto"/>
        <w:ind w:firstLine="709"/>
        <w:jc w:val="both"/>
        <w:rPr>
          <w:b/>
          <w:bCs/>
          <w:color w:val="000000"/>
          <w:highlight w:val="yellow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1.2.1. Уклад образовательной организации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Уклад – общественный договор участников образовательных отношений, опирающийся </w:t>
      </w:r>
      <w:r>
        <w:rPr>
          <w:color w:val="000000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</w:t>
      </w:r>
      <w:r>
        <w:rPr>
          <w:color w:val="000000"/>
        </w:rPr>
        <w:br/>
        <w:t>и социокультурный контекст.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88472B" w:rsidRDefault="0088472B">
      <w:pPr>
        <w:spacing w:line="48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8472B" w:rsidRDefault="0088472B">
      <w:pPr>
        <w:spacing w:line="480" w:lineRule="auto"/>
        <w:jc w:val="center"/>
      </w:pPr>
      <w:r>
        <w:rPr>
          <w:rFonts w:eastAsia="Calibri"/>
          <w:b/>
          <w:bCs/>
          <w:color w:val="000000"/>
          <w:lang w:eastAsia="en-US"/>
        </w:rPr>
        <w:t>1.2.2. Воспитывающая среда ДОО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Воспитывающая среда определяется целью и задачами воспитания, </w:t>
      </w:r>
      <w:r>
        <w:rPr>
          <w:color w:val="000000"/>
        </w:rPr>
        <w:br/>
        <w:t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8472B" w:rsidRDefault="0088472B">
      <w:pPr>
        <w:spacing w:line="480" w:lineRule="auto"/>
        <w:ind w:firstLine="709"/>
        <w:jc w:val="both"/>
        <w:rPr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rFonts w:eastAsia="Calibri"/>
          <w:b/>
          <w:bCs/>
          <w:color w:val="000000"/>
          <w:lang w:eastAsia="en-US"/>
        </w:rPr>
        <w:t>1.2.3. Общности (сообщества) ДОО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Профессиональная общность</w:t>
      </w:r>
      <w:r>
        <w:rPr>
          <w:rFonts w:eastAsia="Calibri"/>
          <w:color w:val="000000"/>
          <w:lang w:eastAsia="en-US"/>
        </w:rPr>
        <w:t xml:space="preserve"> – это </w:t>
      </w:r>
      <w:r>
        <w:rPr>
          <w:color w:val="000000"/>
        </w:rPr>
        <w:t>устойчивая система связей и отношений между людьми</w:t>
      </w:r>
      <w:r>
        <w:rPr>
          <w:rFonts w:eastAsia="Calibri"/>
          <w:color w:val="000000"/>
          <w:lang w:eastAsia="en-US"/>
        </w:rPr>
        <w:t>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Воспитатель, а также другие сотрудники должны:</w:t>
      </w:r>
    </w:p>
    <w:p w:rsidR="0088472B" w:rsidRDefault="0088472B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>быть примером в формировании полноценных и сформированных ценностных ориентиров,</w:t>
      </w:r>
      <w:r>
        <w:rPr>
          <w:rFonts w:eastAsia="Calibri"/>
          <w:color w:val="000000"/>
          <w:lang w:val="en-US" w:eastAsia="en-US"/>
        </w:rPr>
        <w:t> </w:t>
      </w:r>
      <w:r>
        <w:rPr>
          <w:rFonts w:eastAsia="Calibri"/>
          <w:color w:val="000000"/>
          <w:lang w:eastAsia="en-US"/>
        </w:rPr>
        <w:t>норм</w:t>
      </w:r>
      <w:r>
        <w:rPr>
          <w:rFonts w:eastAsia="Calibri"/>
          <w:color w:val="000000"/>
          <w:lang w:val="en-US" w:eastAsia="en-US"/>
        </w:rPr>
        <w:t> </w:t>
      </w:r>
      <w:r>
        <w:rPr>
          <w:rFonts w:eastAsia="Calibri"/>
          <w:color w:val="000000"/>
          <w:lang w:eastAsia="en-US"/>
        </w:rPr>
        <w:t>общения и поведения;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>заботиться о том, чтобы дети непрерывно приобретали опыт общения на основе чувства доброжелательности;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>
        <w:rPr>
          <w:rFonts w:eastAsia="Calibri"/>
          <w:color w:val="000000"/>
          <w:lang w:eastAsia="en-US"/>
        </w:rPr>
        <w:br/>
        <w:t>к заболевшему товарищу;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</w:t>
      </w:r>
      <w:r>
        <w:rPr>
          <w:rFonts w:eastAsia="Calibri"/>
          <w:color w:val="000000"/>
          <w:lang w:eastAsia="en-US"/>
        </w:rPr>
        <w:br/>
        <w:t>и пр.);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учить детей совместной деятельности, насыщать их жизнь событиями, </w:t>
      </w:r>
      <w:r>
        <w:rPr>
          <w:rFonts w:eastAsia="Calibri"/>
          <w:color w:val="000000"/>
          <w:lang w:eastAsia="en-US"/>
        </w:rPr>
        <w:br/>
        <w:t>которые сплачивали бы и объединяли ребят;</w:t>
      </w:r>
    </w:p>
    <w:p w:rsidR="0088472B" w:rsidRDefault="0088472B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lang w:eastAsia="en-US"/>
        </w:rPr>
        <w:t>воспитывать в детях чувство ответственности перед группой за свое поведение.</w:t>
      </w:r>
    </w:p>
    <w:p w:rsidR="0088472B" w:rsidRDefault="0088472B">
      <w:pPr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Профессионально-родительская общность</w:t>
      </w:r>
      <w:r>
        <w:rPr>
          <w:rFonts w:eastAsia="Calibri"/>
          <w:color w:val="000000"/>
          <w:lang w:eastAsia="en-US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</w:t>
      </w:r>
      <w:r>
        <w:rPr>
          <w:rFonts w:eastAsia="Calibri"/>
          <w:color w:val="000000"/>
          <w:lang w:eastAsia="en-US"/>
        </w:rPr>
        <w:br/>
        <w:t xml:space="preserve">и воспитания детей, но и уважение друг к другу. Основная задача – объединение усилий </w:t>
      </w:r>
      <w:r>
        <w:rPr>
          <w:rFonts w:eastAsia="Calibri"/>
          <w:color w:val="000000"/>
          <w:lang w:eastAsia="en-US"/>
        </w:rPr>
        <w:br/>
        <w:t>по воспитанию ребенка в семье и в ДОО. Зачастую поведение ребенка сильно различается</w:t>
      </w:r>
      <w:r>
        <w:rPr>
          <w:rFonts w:eastAsia="Calibri"/>
          <w:color w:val="000000"/>
          <w:lang w:eastAsia="en-US"/>
        </w:rPr>
        <w:br/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Детско-взрослая общность</w:t>
      </w:r>
      <w:r>
        <w:rPr>
          <w:rFonts w:eastAsia="Calibri"/>
          <w:color w:val="000000"/>
          <w:lang w:eastAsia="en-US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 xml:space="preserve">Общность строится и задается системой связей и отношений ее участников. </w:t>
      </w:r>
      <w:r>
        <w:rPr>
          <w:rFonts w:eastAsia="Calibri"/>
          <w:color w:val="000000"/>
          <w:lang w:eastAsia="en-US"/>
        </w:rPr>
        <w:br/>
        <w:t xml:space="preserve">В каждом возрасте и каждом случае она будет обладать своей спецификой в зависимости </w:t>
      </w:r>
      <w:r>
        <w:rPr>
          <w:rFonts w:eastAsia="Calibri"/>
          <w:color w:val="000000"/>
          <w:lang w:eastAsia="en-US"/>
        </w:rPr>
        <w:br/>
        <w:t>от решаемых воспитательных задач.</w:t>
      </w:r>
    </w:p>
    <w:p w:rsidR="0088472B" w:rsidRDefault="0088472B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 xml:space="preserve">Детская общность. </w:t>
      </w:r>
      <w:r>
        <w:rPr>
          <w:rFonts w:eastAsia="Calibri"/>
          <w:color w:val="000000"/>
          <w:lang w:eastAsia="en-US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>
        <w:rPr>
          <w:rFonts w:eastAsia="Calibri"/>
          <w:color w:val="000000"/>
          <w:lang w:eastAsia="en-US"/>
        </w:rPr>
        <w:br/>
        <w:t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 xml:space="preserve">Одним из видов детских общностей являются разновозрастные детские общности. </w:t>
      </w:r>
      <w:r>
        <w:rPr>
          <w:rFonts w:eastAsia="Calibri"/>
          <w:color w:val="000000"/>
          <w:lang w:eastAsia="en-US"/>
        </w:rPr>
        <w:br/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</w:t>
      </w:r>
      <w:r>
        <w:rPr>
          <w:rFonts w:eastAsia="Calibri"/>
          <w:color w:val="000000"/>
          <w:lang w:eastAsia="en-US"/>
        </w:rPr>
        <w:br/>
        <w:t>и ответственности.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88472B" w:rsidRDefault="0088472B">
      <w:pPr>
        <w:spacing w:line="276" w:lineRule="auto"/>
        <w:ind w:firstLine="709"/>
        <w:jc w:val="both"/>
        <w:rPr>
          <w:rFonts w:eastAsia="Calibri"/>
          <w:strike/>
          <w:color w:val="000000"/>
          <w:lang w:eastAsia="en-US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color w:val="000000"/>
          <w:lang w:eastAsia="en-US"/>
        </w:rPr>
        <w:t xml:space="preserve">Культура поведения воспитателя в общностях как значимая составляющая уклада. </w:t>
      </w:r>
      <w:r>
        <w:rPr>
          <w:rFonts w:eastAsia="Calibri"/>
          <w:color w:val="000000"/>
          <w:lang w:eastAsia="en-US"/>
        </w:rPr>
        <w:t xml:space="preserve">Культура поведения взрослых в детском саду направлена на создание воспитывающей среды </w:t>
      </w:r>
      <w:r>
        <w:rPr>
          <w:rFonts w:eastAsia="Calibri"/>
          <w:color w:val="000000"/>
          <w:lang w:eastAsia="en-US"/>
        </w:rPr>
        <w:br/>
        <w:t>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>Воспитатель должен соблюдать кодекс нормы профессиональной этики и поведения: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всегда выходит навстречу родителям и приветствует родителей и детей первым;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улыбка – всегда обязательная часть приветствия;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описывает события и ситуации, но не даёт им оценки;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не обвиняет родителей и не возлагает на них ответственность за поведение детей в детском саду;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тон общения ровный и дружелюбный, исключается повышение голоса;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уважительное отношение к личности воспитанника;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заинтересованно слушать собеседника и сопереживать ему;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видеть и слышать</w:t>
      </w:r>
      <w:r>
        <w:rPr>
          <w:rFonts w:eastAsia="Calibri"/>
          <w:color w:val="000000"/>
          <w:sz w:val="24"/>
          <w:szCs w:val="24"/>
          <w:lang w:val="ru-RU" w:eastAsia="en-US"/>
        </w:rPr>
        <w:t xml:space="preserve"> воспитанника</w:t>
      </w:r>
      <w:r>
        <w:rPr>
          <w:rFonts w:eastAsia="Calibri"/>
          <w:color w:val="000000"/>
          <w:sz w:val="24"/>
          <w:szCs w:val="24"/>
          <w:lang w:eastAsia="en-US"/>
        </w:rPr>
        <w:t>, сопереживать ему;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уравновешенность и самообладание, выдержка в отношениях с детьми;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 xml:space="preserve">умение быстро и правильно оценивать сложившуюся обстановку и в то же время </w:t>
      </w:r>
      <w:r>
        <w:rPr>
          <w:color w:val="000000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>не торопиться с выводами о поведении и способностях воспитанников;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сочетать мягкий эмоциональный и деловой тон в отношениях с детьми;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сочетать требовательность с чутким отношением к воспитанникам;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знание возрастных и индивидуальных особенностей воспитанников</w:t>
      </w:r>
      <w:r>
        <w:rPr>
          <w:rFonts w:eastAsia="Calibri"/>
          <w:color w:val="000000"/>
          <w:sz w:val="24"/>
          <w:szCs w:val="24"/>
          <w:lang w:val="ru-RU" w:eastAsia="en-US"/>
        </w:rPr>
        <w:t>;</w:t>
      </w:r>
    </w:p>
    <w:p w:rsidR="0088472B" w:rsidRDefault="0088472B">
      <w:pPr>
        <w:pStyle w:val="ListParagraph"/>
        <w:numPr>
          <w:ilvl w:val="0"/>
          <w:numId w:val="6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соответствие внешнего вида статусу воспитателя детского сада</w:t>
      </w:r>
      <w:r>
        <w:rPr>
          <w:rFonts w:eastAsia="Calibri"/>
          <w:color w:val="000000"/>
          <w:sz w:val="24"/>
          <w:szCs w:val="24"/>
          <w:lang w:val="ru-RU" w:eastAsia="en-US"/>
        </w:rPr>
        <w:t>.</w:t>
      </w:r>
    </w:p>
    <w:p w:rsidR="0088472B" w:rsidRDefault="0088472B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88472B" w:rsidRDefault="0088472B">
      <w:pPr>
        <w:keepNext/>
        <w:spacing w:line="480" w:lineRule="auto"/>
        <w:jc w:val="center"/>
      </w:pPr>
      <w:r>
        <w:rPr>
          <w:rFonts w:eastAsia="Calibri"/>
          <w:b/>
          <w:bCs/>
          <w:color w:val="000000"/>
          <w:lang w:eastAsia="en-US"/>
        </w:rPr>
        <w:t>1.2.4. Социокультурный контекст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Cs/>
          <w:color w:val="000000"/>
          <w:lang w:eastAsia="en-US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Cs/>
          <w:color w:val="000000"/>
          <w:lang w:eastAsia="en-US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Cs/>
          <w:color w:val="000000"/>
          <w:lang w:eastAsia="en-US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Cs/>
          <w:color w:val="000000"/>
          <w:lang w:eastAsia="en-US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Cs/>
          <w:color w:val="000000"/>
          <w:lang w:eastAsia="en-US"/>
        </w:rPr>
        <w:t xml:space="preserve">В рамках социокультурного контекста повышается роль родительской общественности </w:t>
      </w:r>
      <w:r>
        <w:rPr>
          <w:rFonts w:eastAsia="Calibri"/>
          <w:bCs/>
          <w:color w:val="000000"/>
          <w:lang w:eastAsia="en-US"/>
        </w:rPr>
        <w:br/>
        <w:t>как субъекта образовательных отношений в Программе воспитания.</w:t>
      </w:r>
    </w:p>
    <w:p w:rsidR="0088472B" w:rsidRDefault="0088472B">
      <w:pPr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88472B" w:rsidRDefault="0088472B">
      <w:pPr>
        <w:spacing w:line="480" w:lineRule="auto"/>
        <w:jc w:val="center"/>
      </w:pPr>
      <w:r>
        <w:rPr>
          <w:b/>
          <w:color w:val="000000"/>
        </w:rPr>
        <w:t>1.2.5. Деятельности и культурные практики в ДОО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Цели и задачи воспитания реализуются </w:t>
      </w:r>
      <w:r>
        <w:rPr>
          <w:i/>
          <w:iCs/>
          <w:color w:val="000000"/>
        </w:rPr>
        <w:t>во всех видах деятельности</w:t>
      </w:r>
      <w:r>
        <w:rPr>
          <w:color w:val="000000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88472B" w:rsidRDefault="0088472B">
      <w:pPr>
        <w:pStyle w:val="ListParagraph"/>
        <w:numPr>
          <w:ilvl w:val="0"/>
          <w:numId w:val="31"/>
        </w:numPr>
        <w:tabs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 xml:space="preserve">предметно-целевая (виды деятельности, организуемые взрослым, в которых </w:t>
      </w:r>
      <w:r>
        <w:rPr>
          <w:color w:val="000000"/>
          <w:sz w:val="24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88472B" w:rsidRDefault="0088472B">
      <w:pPr>
        <w:pStyle w:val="ListParagraph"/>
        <w:numPr>
          <w:ilvl w:val="0"/>
          <w:numId w:val="31"/>
        </w:numPr>
        <w:tabs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>
        <w:rPr>
          <w:color w:val="000000"/>
          <w:sz w:val="24"/>
          <w:szCs w:val="24"/>
        </w:rPr>
        <w:br/>
        <w:t>их реализации в различных видах деятельности через личный опыт);</w:t>
      </w:r>
    </w:p>
    <w:p w:rsidR="0088472B" w:rsidRDefault="0088472B">
      <w:pPr>
        <w:pStyle w:val="ListParagraph"/>
        <w:numPr>
          <w:ilvl w:val="0"/>
          <w:numId w:val="31"/>
        </w:numPr>
        <w:tabs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88472B" w:rsidRDefault="0088472B">
      <w:pPr>
        <w:spacing w:line="276" w:lineRule="auto"/>
        <w:ind w:firstLine="709"/>
        <w:jc w:val="both"/>
        <w:rPr>
          <w:bCs/>
          <w:color w:val="000000"/>
        </w:rPr>
      </w:pPr>
    </w:p>
    <w:p w:rsidR="0088472B" w:rsidRDefault="0088472B">
      <w:pPr>
        <w:pStyle w:val="s27"/>
        <w:spacing w:before="0" w:after="0" w:line="480" w:lineRule="auto"/>
        <w:ind w:firstLine="709"/>
        <w:jc w:val="center"/>
      </w:pPr>
      <w:r>
        <w:rPr>
          <w:rStyle w:val="s6"/>
          <w:b/>
          <w:bCs/>
          <w:color w:val="000000"/>
        </w:rPr>
        <w:t>1.3. Требования к планируемым результатам</w:t>
      </w:r>
      <w:bookmarkStart w:id="1" w:name="_Hlk72078915"/>
      <w:bookmarkEnd w:id="1"/>
      <w:r>
        <w:rPr>
          <w:rStyle w:val="apple-converted-space"/>
          <w:b/>
          <w:bCs/>
          <w:color w:val="000000"/>
        </w:rPr>
        <w:t xml:space="preserve"> </w:t>
      </w:r>
      <w:r>
        <w:rPr>
          <w:rStyle w:val="s6"/>
          <w:b/>
          <w:bCs/>
          <w:color w:val="000000"/>
        </w:rPr>
        <w:t>освоения Примерной программы</w:t>
      </w:r>
    </w:p>
    <w:p w:rsidR="0088472B" w:rsidRDefault="0088472B">
      <w:pPr>
        <w:pStyle w:val="s33"/>
        <w:spacing w:before="0" w:after="0" w:line="276" w:lineRule="auto"/>
        <w:ind w:firstLine="709"/>
        <w:jc w:val="both"/>
      </w:pPr>
      <w:r>
        <w:rPr>
          <w:rStyle w:val="s16"/>
          <w:color w:val="000000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>
        <w:rPr>
          <w:rStyle w:val="s16"/>
          <w:color w:val="000000"/>
        </w:rPr>
        <w:br/>
        <w:t>Поэтому результаты достижения цели воспитания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даны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в виде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целевых ориентиров, представленных в виде обобщенных портретов ребенка к концу раннего и дошкольного возрастов.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Основы личности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закладываются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в дошкольном детстве, и, если какие-либо линии развития не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получат своего становления</w:t>
      </w:r>
      <w:r>
        <w:rPr>
          <w:rStyle w:val="apple-converted-space"/>
          <w:color w:val="000000"/>
        </w:rPr>
        <w:t xml:space="preserve"> </w:t>
      </w:r>
      <w:r>
        <w:rPr>
          <w:rStyle w:val="s16"/>
          <w:color w:val="000000"/>
        </w:rPr>
        <w:t>в детстве, это может отрицательно сказаться на гармоничном развитии человека в будущем.</w:t>
      </w:r>
    </w:p>
    <w:p w:rsidR="0088472B" w:rsidRDefault="0088472B">
      <w:pPr>
        <w:pStyle w:val="1b"/>
        <w:shd w:val="clear" w:color="auto" w:fill="FFFFFF"/>
        <w:spacing w:before="0" w:after="0" w:line="276" w:lineRule="auto"/>
        <w:ind w:firstLine="709"/>
        <w:jc w:val="both"/>
      </w:pPr>
      <w:r>
        <w:rPr>
          <w:rFonts w:eastAsia="Calibri"/>
          <w:color w:val="000000"/>
          <w:lang w:eastAsia="en-US"/>
        </w:rPr>
        <w:t xml:space="preserve">На уровне ДО не осуществляется оценка результатов воспитательной работы </w:t>
      </w:r>
      <w:r>
        <w:rPr>
          <w:rFonts w:eastAsia="Calibri"/>
          <w:color w:val="000000"/>
          <w:lang w:eastAsia="en-US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88472B" w:rsidRDefault="0088472B">
      <w:pPr>
        <w:pStyle w:val="s38"/>
        <w:spacing w:before="0" w:after="0" w:line="276" w:lineRule="auto"/>
        <w:ind w:firstLine="525"/>
        <w:jc w:val="both"/>
        <w:rPr>
          <w:color w:val="000000"/>
        </w:rPr>
      </w:pPr>
    </w:p>
    <w:p w:rsidR="0088472B" w:rsidRDefault="0088472B">
      <w:pPr>
        <w:pStyle w:val="ListParagraph"/>
        <w:widowControl w:val="0"/>
        <w:spacing w:line="276" w:lineRule="auto"/>
        <w:ind w:left="0"/>
        <w:jc w:val="center"/>
      </w:pPr>
      <w:r>
        <w:rPr>
          <w:b/>
          <w:color w:val="000000"/>
          <w:sz w:val="24"/>
          <w:szCs w:val="24"/>
        </w:rPr>
        <w:t>1.3.1.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Целевые ориентиры воспитательной работы для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детей</w:t>
      </w:r>
      <w:r>
        <w:rPr>
          <w:b/>
          <w:color w:val="000000"/>
          <w:sz w:val="24"/>
          <w:szCs w:val="24"/>
          <w:lang w:val="ru-RU"/>
        </w:rPr>
        <w:t xml:space="preserve"> младенческого и </w:t>
      </w:r>
      <w:r>
        <w:rPr>
          <w:b/>
          <w:color w:val="000000"/>
          <w:sz w:val="24"/>
          <w:szCs w:val="24"/>
        </w:rPr>
        <w:t>раннего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возраста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(до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  <w:lang w:val="ru-RU"/>
        </w:rPr>
        <w:t> </w:t>
      </w:r>
      <w:r>
        <w:rPr>
          <w:b/>
          <w:color w:val="000000"/>
          <w:sz w:val="24"/>
          <w:szCs w:val="24"/>
        </w:rPr>
        <w:t>лет)</w:t>
      </w:r>
    </w:p>
    <w:p w:rsidR="0088472B" w:rsidRDefault="0088472B">
      <w:pPr>
        <w:pStyle w:val="ListParagraph"/>
        <w:widowControl w:val="0"/>
        <w:spacing w:line="276" w:lineRule="auto"/>
        <w:ind w:left="0"/>
        <w:jc w:val="center"/>
        <w:rPr>
          <w:b/>
          <w:color w:val="000000"/>
          <w:sz w:val="24"/>
          <w:szCs w:val="24"/>
          <w:lang w:val="ru-RU"/>
        </w:rPr>
      </w:pPr>
    </w:p>
    <w:p w:rsidR="0088472B" w:rsidRDefault="0088472B">
      <w:pPr>
        <w:spacing w:line="276" w:lineRule="auto"/>
        <w:jc w:val="center"/>
      </w:pPr>
      <w:r>
        <w:rPr>
          <w:b/>
          <w:bCs/>
          <w:color w:val="000000"/>
        </w:rPr>
        <w:t>Портрет ребенка младенческого и раннего возраста (к 3-м годам)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404"/>
        <w:gridCol w:w="1985"/>
        <w:gridCol w:w="6068"/>
      </w:tblGrid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Ценности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Показатели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Патриотическое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Родина, природа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Проявляющий привязанность, любовь к семье, близким, окружающему миру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Социальное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Человек, семья, дружба, сотрудничество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 xml:space="preserve">Способный понять и принять, что такое «хорошо» </w:t>
            </w:r>
            <w:r>
              <w:rPr>
                <w:color w:val="000000"/>
              </w:rPr>
              <w:br/>
              <w:t>и «плохо».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color w:val="000000"/>
              </w:rPr>
              <w:t>Проявляющий интерес к другим детям и способный бесконфликтно играть рядом с ними.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Проявляющий позицию «Я сам!».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Доброжелательный, проявляющий сочувствие, доброту.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Испытывающий чувство удовольствия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случае одобрения и чувство огорчения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случае неодобрения </w:t>
            </w:r>
            <w:r>
              <w:rPr>
                <w:color w:val="000000"/>
              </w:rPr>
              <w:br/>
              <w:t>со стороны взрослых.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color w:val="000000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Познавательное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Знание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</w:rPr>
              <w:t xml:space="preserve">Проявляющий интерес к окружающему миру </w:t>
            </w:r>
            <w:r>
              <w:rPr>
                <w:color w:val="000000"/>
              </w:rPr>
              <w:br/>
              <w:t>и активность в поведении и деятельности.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Физическое и</w:t>
            </w:r>
            <w:r>
              <w:rPr>
                <w:b/>
                <w:color w:val="000000"/>
                <w:lang w:val="en-US"/>
              </w:rPr>
              <w:t> </w:t>
            </w:r>
            <w:r>
              <w:rPr>
                <w:b/>
                <w:color w:val="000000"/>
              </w:rPr>
              <w:t>оздоровительное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 xml:space="preserve">Здоровье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 xml:space="preserve">Выполняющий действия по самообслуживанию: моет руки, самостоятельно ест, ложится спать </w:t>
            </w:r>
            <w:r>
              <w:rPr>
                <w:color w:val="000000"/>
              </w:rPr>
              <w:br/>
              <w:t>и т.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д.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Стремящийся быть опрятным.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Проявляющий интерес к физической активности.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Соблюдающий элементарные правила безопасности </w:t>
            </w:r>
            <w:r>
              <w:rPr>
                <w:color w:val="000000"/>
              </w:rPr>
              <w:br/>
              <w:t>в быту, в ОО, на природе.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Трудовое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 xml:space="preserve">Труд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Поддерживающий элементарный порядок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окружающей обстановке.</w:t>
            </w:r>
          </w:p>
          <w:p w:rsidR="0088472B" w:rsidRDefault="0088472B">
            <w:pPr>
              <w:spacing w:line="276" w:lineRule="auto"/>
              <w:contextualSpacing/>
              <w:jc w:val="both"/>
            </w:pPr>
            <w:r>
              <w:rPr>
                <w:color w:val="000000"/>
              </w:rPr>
              <w:t>Стремящийся помогать взрослому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доступных действиях.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color w:val="000000"/>
              </w:rPr>
              <w:t>Стремящийся к самостоятельности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самообслуживании, в быту, в игре,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продуктивных видах деятельности.</w:t>
            </w:r>
          </w:p>
        </w:tc>
      </w:tr>
      <w:tr w:rsidR="0088472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Этико-эстетическое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Культура и красота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</w:rPr>
              <w:t>Эмоционально отзывчивый к красоте.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color w:val="000000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88472B" w:rsidRDefault="0088472B">
      <w:pPr>
        <w:spacing w:line="276" w:lineRule="auto"/>
        <w:ind w:firstLine="709"/>
        <w:jc w:val="both"/>
        <w:rPr>
          <w:bCs/>
          <w:color w:val="000000"/>
        </w:rPr>
      </w:pPr>
    </w:p>
    <w:p w:rsidR="0088472B" w:rsidRDefault="0088472B">
      <w:pPr>
        <w:spacing w:line="276" w:lineRule="auto"/>
        <w:ind w:firstLine="709"/>
        <w:jc w:val="both"/>
        <w:rPr>
          <w:bCs/>
          <w:color w:val="000000"/>
        </w:rPr>
      </w:pPr>
    </w:p>
    <w:p w:rsidR="0088472B" w:rsidRDefault="0088472B">
      <w:pPr>
        <w:pStyle w:val="ListParagraph"/>
        <w:widowControl w:val="0"/>
        <w:spacing w:line="276" w:lineRule="auto"/>
        <w:ind w:left="0"/>
        <w:jc w:val="center"/>
      </w:pPr>
      <w:r>
        <w:rPr>
          <w:b/>
          <w:color w:val="000000"/>
          <w:sz w:val="24"/>
          <w:szCs w:val="24"/>
        </w:rPr>
        <w:t>1.3.2.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Целевые ориентиры воспитательной работы для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детей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дошкольного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возраста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(до 8 лет)</w:t>
      </w:r>
    </w:p>
    <w:p w:rsidR="0088472B" w:rsidRDefault="0088472B">
      <w:pPr>
        <w:pStyle w:val="ListParagraph"/>
        <w:widowControl w:val="0"/>
        <w:spacing w:line="276" w:lineRule="auto"/>
        <w:ind w:left="0"/>
        <w:jc w:val="center"/>
        <w:rPr>
          <w:color w:val="000000"/>
          <w:sz w:val="24"/>
          <w:szCs w:val="24"/>
        </w:rPr>
      </w:pPr>
    </w:p>
    <w:p w:rsidR="0088472B" w:rsidRDefault="0088472B">
      <w:pPr>
        <w:spacing w:line="276" w:lineRule="auto"/>
        <w:jc w:val="center"/>
      </w:pPr>
      <w:r>
        <w:t>Портрет ребенка дошкольного возраста (к 8-ми годам)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438"/>
        <w:gridCol w:w="1839"/>
        <w:gridCol w:w="6180"/>
      </w:tblGrid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Направления воспитания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Ценности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72B" w:rsidRDefault="0088472B">
            <w:pPr>
              <w:spacing w:line="276" w:lineRule="auto"/>
              <w:jc w:val="center"/>
            </w:pPr>
            <w:r>
              <w:rPr>
                <w:color w:val="000000"/>
              </w:rPr>
              <w:t>Показатели</w:t>
            </w:r>
          </w:p>
        </w:tc>
      </w:tr>
      <w:tr w:rsidR="0088472B">
        <w:trPr>
          <w:trHeight w:val="90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Родина, природа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Любящий свою малую родину и имеющий представление о своей стране, испытывающий чувство привязанности </w:t>
            </w:r>
            <w:r>
              <w:rPr>
                <w:bCs/>
                <w:color w:val="000000"/>
              </w:rPr>
              <w:br/>
              <w:t xml:space="preserve">к родному дому, семье, близким людям. </w:t>
            </w:r>
          </w:p>
        </w:tc>
      </w:tr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Человек, семья, дружба, сотрудничество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Различающий основные проявления добра и зла, </w:t>
            </w:r>
            <w:r>
              <w:rPr>
                <w:bCs/>
                <w:iCs/>
                <w:color w:val="000000"/>
              </w:rPr>
              <w:t>принимающий и уважающий ценности семьи и общества,</w:t>
            </w:r>
            <w:r>
              <w:rPr>
                <w:bCs/>
                <w:color w:val="000000"/>
                <w:kern w:val="2"/>
              </w:rPr>
              <w:t xml:space="preserve"> </w:t>
            </w:r>
            <w:r>
              <w:rPr>
                <w:bCs/>
                <w:iCs/>
                <w:color w:val="000000"/>
              </w:rPr>
              <w:t xml:space="preserve">правдивый, искренний, способный к сочувствию </w:t>
            </w:r>
            <w:r>
              <w:rPr>
                <w:bCs/>
                <w:iCs/>
                <w:color w:val="000000"/>
              </w:rPr>
              <w:br/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>Освоивший основы речевой культуры.</w:t>
            </w:r>
          </w:p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Дружелюбный и доброжелательный, умеющий слушать </w:t>
            </w:r>
            <w:r>
              <w:rPr>
                <w:bCs/>
                <w:color w:val="000000"/>
              </w:rPr>
              <w:br/>
              <w:t xml:space="preserve">и слышать собеседника, способный взаимодействовать </w:t>
            </w:r>
            <w:r>
              <w:rPr>
                <w:bCs/>
                <w:color w:val="000000"/>
              </w:rPr>
              <w:br/>
              <w:t>со взрослыми и сверстниками на основе общих интересов и дел.</w:t>
            </w:r>
          </w:p>
        </w:tc>
      </w:tr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>Познавательное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Знания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>
              <w:rPr>
                <w:bCs/>
                <w:color w:val="000000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Здоровье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Владеющий основными навыками личной </w:t>
            </w:r>
            <w:r>
              <w:rPr>
                <w:bCs/>
                <w:color w:val="000000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>
              <w:rPr>
                <w:bCs/>
                <w:color w:val="000000"/>
              </w:rPr>
              <w:br/>
              <w:t>(в том числе в цифровой среде), природе.</w:t>
            </w:r>
          </w:p>
        </w:tc>
      </w:tr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Трудовое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 xml:space="preserve">Труд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Понимающий ценность труда в семье и в обществе </w:t>
            </w:r>
            <w:r>
              <w:rPr>
                <w:bCs/>
                <w:color w:val="000000"/>
              </w:rPr>
              <w:br/>
              <w:t xml:space="preserve">на основе уважения к людям труда, результатам </w:t>
            </w:r>
            <w:r>
              <w:rPr>
                <w:bCs/>
                <w:color w:val="000000"/>
              </w:rPr>
              <w:br/>
              <w:t xml:space="preserve">их деятельности, проявляющий трудолюбие </w:t>
            </w:r>
            <w:r>
              <w:rPr>
                <w:bCs/>
                <w:color w:val="000000"/>
              </w:rPr>
              <w:br/>
              <w:t>при выполнении поручений и в самостоятельной деятельности.</w:t>
            </w:r>
          </w:p>
        </w:tc>
      </w:tr>
      <w:tr w:rsidR="0088472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b/>
                <w:color w:val="000000"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</w:pPr>
            <w:r>
              <w:rPr>
                <w:color w:val="000000"/>
              </w:rPr>
              <w:t>Культура и красота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spacing w:line="276" w:lineRule="auto"/>
              <w:jc w:val="both"/>
            </w:pPr>
            <w:r>
              <w:rPr>
                <w:bCs/>
                <w:color w:val="000000"/>
              </w:rPr>
              <w:t xml:space="preserve">Способный воспринимать и чувствовать прекрасное </w:t>
            </w:r>
            <w:r>
              <w:rPr>
                <w:bCs/>
                <w:color w:val="000000"/>
              </w:rPr>
              <w:br/>
              <w:t xml:space="preserve">в быту, природе, поступках, искусстве, стремящийся </w:t>
            </w:r>
            <w:r>
              <w:rPr>
                <w:bCs/>
                <w:color w:val="000000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>
              <w:rPr>
                <w:bCs/>
                <w:color w:val="000000"/>
              </w:rPr>
              <w:br/>
              <w:t>художественно-эстетического вкуса.</w:t>
            </w:r>
          </w:p>
        </w:tc>
      </w:tr>
    </w:tbl>
    <w:p w:rsidR="0088472B" w:rsidRDefault="0088472B">
      <w:pPr>
        <w:pStyle w:val="s38"/>
        <w:spacing w:before="0" w:after="0" w:line="276" w:lineRule="auto"/>
        <w:ind w:firstLine="525"/>
        <w:jc w:val="both"/>
        <w:rPr>
          <w:color w:val="000000"/>
        </w:rPr>
      </w:pPr>
    </w:p>
    <w:p w:rsidR="0088472B" w:rsidRDefault="0088472B">
      <w:pPr>
        <w:spacing w:line="276" w:lineRule="auto"/>
        <w:jc w:val="center"/>
      </w:pPr>
      <w:r>
        <w:rPr>
          <w:b/>
          <w:bCs/>
          <w:color w:val="000000"/>
        </w:rPr>
        <w:t>Раздел II. Содержательный</w:t>
      </w:r>
    </w:p>
    <w:p w:rsidR="0088472B" w:rsidRDefault="0088472B">
      <w:pPr>
        <w:spacing w:line="480" w:lineRule="auto"/>
        <w:ind w:firstLine="709"/>
        <w:jc w:val="center"/>
      </w:pPr>
      <w:r>
        <w:rPr>
          <w:b/>
          <w:bCs/>
          <w:color w:val="000000"/>
        </w:rPr>
        <w:t>2.1. Содержание воспитательной работы по направлениям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88472B" w:rsidRDefault="0088472B">
      <w:pPr>
        <w:pStyle w:val="ListParagraph"/>
        <w:numPr>
          <w:ilvl w:val="0"/>
          <w:numId w:val="7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социально-коммуникативное развитие;</w:t>
      </w:r>
    </w:p>
    <w:p w:rsidR="0088472B" w:rsidRDefault="0088472B">
      <w:pPr>
        <w:pStyle w:val="ListParagraph"/>
        <w:numPr>
          <w:ilvl w:val="0"/>
          <w:numId w:val="7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познавательное развитие;</w:t>
      </w:r>
    </w:p>
    <w:p w:rsidR="0088472B" w:rsidRDefault="0088472B">
      <w:pPr>
        <w:pStyle w:val="ListParagraph"/>
        <w:numPr>
          <w:ilvl w:val="0"/>
          <w:numId w:val="7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речевое развитие;</w:t>
      </w:r>
    </w:p>
    <w:p w:rsidR="0088472B" w:rsidRDefault="0088472B">
      <w:pPr>
        <w:pStyle w:val="ListParagraph"/>
        <w:numPr>
          <w:ilvl w:val="0"/>
          <w:numId w:val="7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художественно-эстетическое развитие;</w:t>
      </w:r>
    </w:p>
    <w:p w:rsidR="0088472B" w:rsidRDefault="0088472B">
      <w:pPr>
        <w:pStyle w:val="ListParagraph"/>
        <w:numPr>
          <w:ilvl w:val="0"/>
          <w:numId w:val="7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физическое развитие.</w:t>
      </w:r>
    </w:p>
    <w:p w:rsidR="0088472B" w:rsidRDefault="0088472B">
      <w:pPr>
        <w:spacing w:line="276" w:lineRule="auto"/>
        <w:ind w:firstLine="709"/>
        <w:jc w:val="right"/>
        <w:rPr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2.1.1. Патриотическое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bCs/>
          <w:color w:val="000000"/>
        </w:rPr>
        <w:t xml:space="preserve">Родина </w:t>
      </w:r>
      <w:r>
        <w:rPr>
          <w:color w:val="000000"/>
        </w:rPr>
        <w:t xml:space="preserve">и </w:t>
      </w:r>
      <w:r>
        <w:rPr>
          <w:b/>
          <w:bCs/>
          <w:color w:val="000000"/>
        </w:rPr>
        <w:t>природа</w:t>
      </w:r>
      <w:r>
        <w:rPr>
          <w:color w:val="000000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>
        <w:rPr>
          <w:color w:val="000000"/>
        </w:rPr>
        <w:br/>
        <w:t>и ее уклада, народных и семейных традиций.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88472B" w:rsidRDefault="0088472B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88472B" w:rsidRDefault="0088472B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88472B" w:rsidRDefault="0088472B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Задачи патриотического воспитания:</w:t>
      </w:r>
    </w:p>
    <w:p w:rsidR="0088472B" w:rsidRDefault="0088472B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любви к родному краю, родной природе, родному языку, культурному наследию своего народа;</w:t>
      </w:r>
    </w:p>
    <w:p w:rsidR="0088472B" w:rsidRDefault="0088472B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88472B" w:rsidRDefault="0088472B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88472B" w:rsidRDefault="0088472B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88472B" w:rsidRDefault="0088472B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ознакомлении детей с историей, героями, культурой, традициями России и своего народа;</w:t>
      </w:r>
    </w:p>
    <w:p w:rsidR="0088472B" w:rsidRDefault="0088472B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организации коллективных творческих проектов, направленных на приобщение детей </w:t>
      </w:r>
      <w:r>
        <w:rPr>
          <w:color w:val="000000"/>
        </w:rPr>
        <w:br/>
        <w:t>к российским общенациональным традициям;</w:t>
      </w:r>
    </w:p>
    <w:p w:rsidR="0088472B" w:rsidRDefault="0088472B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88472B" w:rsidRDefault="0088472B">
      <w:pPr>
        <w:tabs>
          <w:tab w:val="left" w:pos="993"/>
        </w:tabs>
        <w:spacing w:line="276" w:lineRule="auto"/>
        <w:ind w:left="709"/>
        <w:jc w:val="both"/>
        <w:rPr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2.1.2</w:t>
      </w:r>
      <w:r>
        <w:rPr>
          <w:b/>
          <w:color w:val="000000"/>
        </w:rPr>
        <w:t>. Социальное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Ценности </w:t>
      </w:r>
      <w:r>
        <w:rPr>
          <w:b/>
          <w:bCs/>
          <w:color w:val="000000"/>
        </w:rPr>
        <w:t xml:space="preserve">семья, дружба, человек </w:t>
      </w:r>
      <w:r>
        <w:rPr>
          <w:bCs/>
          <w:color w:val="000000"/>
        </w:rPr>
        <w:t>и</w:t>
      </w:r>
      <w:r>
        <w:rPr>
          <w:b/>
          <w:bCs/>
          <w:color w:val="000000"/>
        </w:rPr>
        <w:t xml:space="preserve"> сотрудничество</w:t>
      </w:r>
      <w:r>
        <w:rPr>
          <w:color w:val="000000"/>
        </w:rPr>
        <w:t xml:space="preserve"> лежат в основе социального направления воспитания.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В дошкольном детстве ребенок открывает Личность другого человека и его значение </w:t>
      </w:r>
      <w:r>
        <w:rPr>
          <w:color w:val="000000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</w:t>
      </w:r>
      <w:r>
        <w:rPr>
          <w:color w:val="000000"/>
        </w:rPr>
        <w:br/>
        <w:t>к моменту подготовки к школе положительной установки к обучению в школе как важному шагу взросления.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Основная цель социального направления воспитания дошкольника заключается </w:t>
      </w:r>
      <w:r>
        <w:rPr>
          <w:color w:val="000000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Выделяются основные задачи социального направления воспитания.</w:t>
      </w:r>
    </w:p>
    <w:p w:rsidR="0088472B" w:rsidRDefault="0088472B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 xml:space="preserve">Формирование у ребенка представлений о добре и зле, позитивного образа семьи </w:t>
      </w:r>
      <w:r>
        <w:rPr>
          <w:color w:val="000000"/>
        </w:rPr>
        <w:br/>
        <w:t xml:space="preserve"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</w:t>
      </w:r>
      <w:r>
        <w:rPr>
          <w:color w:val="000000"/>
        </w:rPr>
        <w:br/>
        <w:t>в группе в различных ситуациях.</w:t>
      </w:r>
    </w:p>
    <w:p w:rsidR="0088472B" w:rsidRDefault="0088472B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88472B" w:rsidRDefault="0088472B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При реализации данных задач воспитатель ДОО должен сосредоточить свое внимание </w:t>
      </w:r>
      <w:r>
        <w:rPr>
          <w:color w:val="000000"/>
        </w:rPr>
        <w:br/>
        <w:t>на нескольких основных направлениях воспитательной работы: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организовывать сюжетно-ролевые игры (в семью, в команду и т. п.), игры с правилами, традиционные народные игры и пр.;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воспитывать у детей навыки поведения в обществе;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 учить детей сотрудничать, организуя групповые формы в продуктивных видах деятельности;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учить детей анализировать поступки и чувства – свои и других людей;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организовывать коллективные проекты заботы и помощи;</w:t>
      </w:r>
    </w:p>
    <w:p w:rsidR="0088472B" w:rsidRDefault="0088472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создавать доброжелательный психологический климат в группе.</w:t>
      </w:r>
    </w:p>
    <w:p w:rsidR="0088472B" w:rsidRDefault="0088472B">
      <w:pPr>
        <w:tabs>
          <w:tab w:val="left" w:pos="993"/>
        </w:tabs>
        <w:spacing w:line="276" w:lineRule="auto"/>
        <w:jc w:val="center"/>
        <w:rPr>
          <w:b/>
          <w:b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2.1.3. Познавательное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Ценность – </w:t>
      </w:r>
      <w:r>
        <w:rPr>
          <w:b/>
          <w:bCs/>
          <w:color w:val="000000"/>
        </w:rPr>
        <w:t>знания</w:t>
      </w:r>
      <w:r>
        <w:rPr>
          <w:color w:val="000000"/>
        </w:rPr>
        <w:t>. Цель познавательного направления воспитания – формирование ценности познания.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Значимым для воспитания ребенка является формирование целостной картины мира, </w:t>
      </w:r>
      <w:r>
        <w:rPr>
          <w:color w:val="000000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Задачи познавательного направления воспитания:</w:t>
      </w:r>
    </w:p>
    <w:p w:rsidR="0088472B" w:rsidRDefault="0088472B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развитие любознательности, формирование опыта познавательной инициативы;</w:t>
      </w:r>
    </w:p>
    <w:p w:rsidR="0088472B" w:rsidRDefault="0088472B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ценностного отношения к взрослому как источнику знаний;</w:t>
      </w:r>
    </w:p>
    <w:p w:rsidR="0088472B" w:rsidRDefault="0088472B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приобщение ребенка к культурным способам познания (книги, интернет-источники, дискуссии и др.).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Направления деятельности воспитателя:</w:t>
      </w:r>
    </w:p>
    <w:p w:rsidR="0088472B" w:rsidRDefault="0088472B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88472B" w:rsidRDefault="0088472B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организация конструкторской и продуктивной творческой деятельности, проектной </w:t>
      </w:r>
      <w:r>
        <w:rPr>
          <w:color w:val="000000"/>
        </w:rPr>
        <w:br/>
        <w:t>и исследовательской деятельности детей совместно со взрослыми;</w:t>
      </w:r>
    </w:p>
    <w:p w:rsidR="0088472B" w:rsidRDefault="0088472B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88472B" w:rsidRDefault="0088472B">
      <w:pPr>
        <w:tabs>
          <w:tab w:val="left" w:pos="993"/>
        </w:tabs>
        <w:spacing w:line="276" w:lineRule="auto"/>
        <w:ind w:firstLine="525"/>
        <w:jc w:val="both"/>
        <w:rPr>
          <w:b/>
          <w:b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2.1.4. Физическое и оздоровительное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Ценность – </w:t>
      </w:r>
      <w:r>
        <w:rPr>
          <w:b/>
          <w:bCs/>
          <w:color w:val="000000"/>
        </w:rPr>
        <w:t>здоровье. </w:t>
      </w:r>
      <w:r>
        <w:rPr>
          <w:color w:val="000000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>
        <w:rPr>
          <w:color w:val="000000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Задачи по формированию здорового образа жизни:</w:t>
      </w:r>
    </w:p>
    <w:p w:rsidR="0088472B" w:rsidRDefault="0088472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633"/>
        <w:jc w:val="both"/>
      </w:pPr>
      <w:r>
        <w:rPr>
          <w:color w:val="000000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8472B" w:rsidRDefault="0088472B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закаливание, повышение сопротивляемости к воздействию условий внешней среды; </w:t>
      </w:r>
    </w:p>
    <w:p w:rsidR="0088472B" w:rsidRDefault="0088472B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88472B" w:rsidRDefault="0088472B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88472B" w:rsidRDefault="0088472B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организация сна, здорового питания, выстраивание правильного режима дня;</w:t>
      </w:r>
    </w:p>
    <w:p w:rsidR="0088472B" w:rsidRDefault="0088472B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воспитание экологической культуры, обучение безопасности жизнедеятельности.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Направления деятельности воспитателя:</w:t>
      </w:r>
    </w:p>
    <w:p w:rsidR="0088472B" w:rsidRDefault="0088472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8472B" w:rsidRDefault="0088472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создание детско-взрослых проектов по здоровому образу жизни;</w:t>
      </w:r>
    </w:p>
    <w:p w:rsidR="0088472B" w:rsidRDefault="0088472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введение оздоровительных традиций в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Формирование у дошкольников </w:t>
      </w:r>
      <w:r>
        <w:rPr>
          <w:b/>
          <w:bCs/>
          <w:color w:val="000000"/>
        </w:rPr>
        <w:t xml:space="preserve">культурно-гигиенических навыков </w:t>
      </w:r>
      <w:r>
        <w:rPr>
          <w:color w:val="000000"/>
        </w:rPr>
        <w:t xml:space="preserve">является важной частью воспитания </w:t>
      </w:r>
      <w:r>
        <w:rPr>
          <w:b/>
          <w:color w:val="000000"/>
        </w:rPr>
        <w:t>культуры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здоровья</w:t>
      </w:r>
      <w:r>
        <w:rPr>
          <w:color w:val="000000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</w:t>
      </w:r>
      <w:r>
        <w:rPr>
          <w:color w:val="000000"/>
        </w:rPr>
        <w:br/>
        <w:t>и здоровью человека, но и социальным ожиданиям окружающих людей.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88472B" w:rsidRDefault="0088472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формировать у ребенка навыки поведения во время приема пищи;</w:t>
      </w:r>
    </w:p>
    <w:p w:rsidR="0088472B" w:rsidRDefault="0088472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 формировать у ребенка представления о ценности здоровья, красоте </w:t>
      </w:r>
      <w:r>
        <w:rPr>
          <w:color w:val="000000"/>
        </w:rPr>
        <w:br/>
        <w:t>и чистоте тела;</w:t>
      </w:r>
    </w:p>
    <w:p w:rsidR="0088472B" w:rsidRDefault="0088472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 формировать у ребенка привычку следить за своим внешним видом;</w:t>
      </w:r>
    </w:p>
    <w:p w:rsidR="0088472B" w:rsidRDefault="0088472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включать информацию о гигиене в повседневную жизнь ребенка, в игру.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Работа по формированию у ребенка культурно-гигиенических навыков должна вестись </w:t>
      </w:r>
      <w:r>
        <w:rPr>
          <w:color w:val="000000"/>
        </w:rPr>
        <w:br/>
        <w:t>в тесном контакте с семьей.</w:t>
      </w:r>
    </w:p>
    <w:p w:rsidR="0088472B" w:rsidRDefault="0088472B">
      <w:pPr>
        <w:spacing w:line="276" w:lineRule="auto"/>
        <w:jc w:val="center"/>
        <w:rPr>
          <w:b/>
          <w:b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2.1.5. Трудовое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Ценность – </w:t>
      </w:r>
      <w:r>
        <w:rPr>
          <w:b/>
          <w:bCs/>
          <w:color w:val="000000"/>
        </w:rPr>
        <w:t xml:space="preserve">труд. </w:t>
      </w:r>
      <w:r>
        <w:rPr>
          <w:color w:val="000000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>
        <w:rPr>
          <w:color w:val="000000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>
        <w:rPr>
          <w:color w:val="000000"/>
        </w:rPr>
        <w:br/>
        <w:t>их к осознанию его нравственной стороны.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88472B" w:rsidRDefault="0088472B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</w:t>
      </w:r>
      <w:r>
        <w:rPr>
          <w:color w:val="000000"/>
        </w:rPr>
        <w:br/>
        <w:t>и труда самих детей.</w:t>
      </w:r>
    </w:p>
    <w:p w:rsidR="0088472B" w:rsidRDefault="0088472B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88472B" w:rsidRDefault="0088472B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При реализации данных задач воспитатель ДОО должен сосредоточить свое внимание </w:t>
      </w:r>
      <w:r>
        <w:rPr>
          <w:color w:val="000000"/>
        </w:rPr>
        <w:br/>
        <w:t>на нескольких направлениях воспитательной работы:</w:t>
      </w:r>
    </w:p>
    <w:p w:rsidR="0088472B" w:rsidRDefault="0088472B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88472B" w:rsidRDefault="0088472B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>
        <w:rPr>
          <w:color w:val="000000"/>
        </w:rPr>
        <w:br/>
        <w:t>с трудолюбием;</w:t>
      </w:r>
    </w:p>
    <w:p w:rsidR="0088472B" w:rsidRDefault="0088472B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88472B" w:rsidRDefault="0088472B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88472B" w:rsidRDefault="0088472B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88472B" w:rsidRDefault="0088472B">
      <w:pPr>
        <w:spacing w:line="276" w:lineRule="auto"/>
        <w:jc w:val="center"/>
        <w:rPr>
          <w:b/>
          <w:b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2.1.6. Этико-эстетическое направление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Ценности – </w:t>
      </w:r>
      <w:r>
        <w:rPr>
          <w:b/>
          <w:bCs/>
          <w:color w:val="000000"/>
        </w:rPr>
        <w:t>культура 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красота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Культура поведения</w:t>
      </w:r>
      <w:r>
        <w:rPr>
          <w:color w:val="000000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</w:t>
      </w:r>
      <w:r>
        <w:rPr>
          <w:color w:val="000000"/>
        </w:rPr>
        <w:br/>
        <w:t>с накоплением нравственных представлений.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Можно выделить основные задачи этико-эстетического воспитания: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культуры общения, поведения, этических представлений;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воспитание представлений о значении опрятности и красоты внешней, ее влиянии </w:t>
      </w:r>
      <w:r>
        <w:rPr>
          <w:color w:val="000000"/>
        </w:rPr>
        <w:br/>
        <w:t>на внутренний мир человека;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воспитание любви к прекрасному, уважения к традициям и культуре родной страны </w:t>
      </w:r>
      <w:r>
        <w:rPr>
          <w:color w:val="000000"/>
        </w:rPr>
        <w:br/>
        <w:t>и других народов;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развитие творческого отношения к миру, природе, быту и к окружающей ребенка действительности;</w:t>
      </w:r>
    </w:p>
    <w:p w:rsidR="0088472B" w:rsidRDefault="0088472B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формирование у детей эстетического вкуса, стремления окружать себя прекрасным, создавать его.</w:t>
      </w:r>
    </w:p>
    <w:p w:rsidR="0088472B" w:rsidRDefault="0088472B">
      <w:pPr>
        <w:tabs>
          <w:tab w:val="left" w:pos="993"/>
        </w:tabs>
        <w:spacing w:line="276" w:lineRule="auto"/>
        <w:ind w:firstLine="709"/>
        <w:jc w:val="both"/>
      </w:pPr>
      <w:r>
        <w:rPr>
          <w:color w:val="000000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88472B" w:rsidRDefault="0088472B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учить детей уважительно относиться к окружающим людям, считаться с их делами, интересами, удобствами;</w:t>
      </w:r>
    </w:p>
    <w:p w:rsidR="0088472B" w:rsidRDefault="0088472B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88472B" w:rsidRDefault="0088472B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воспитывать культуру речи: называть взрослых на «вы» и по имени и отчеству; </w:t>
      </w:r>
      <w:r>
        <w:rPr>
          <w:color w:val="000000"/>
        </w:rPr>
        <w:br/>
        <w:t>не перебивать говорящих и выслушивать других; говорить четко, разборчиво, владеть голосом;</w:t>
      </w:r>
    </w:p>
    <w:p w:rsidR="0088472B" w:rsidRDefault="0088472B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воспитывать культуру деятельности, что подразумевает умение обращаться </w:t>
      </w:r>
      <w:r>
        <w:rPr>
          <w:color w:val="000000"/>
        </w:rPr>
        <w:br/>
        <w:t xml:space="preserve">с игрушками, книгами, личными вещами, имуществом ДОО; умение подготовиться </w:t>
      </w:r>
      <w:r>
        <w:rPr>
          <w:color w:val="000000"/>
        </w:rPr>
        <w:br/>
        <w:t xml:space="preserve">к предстоящей деятельности, четко и последовательно выполнять и заканчивать ее, </w:t>
      </w:r>
      <w:r>
        <w:rPr>
          <w:color w:val="000000"/>
        </w:rPr>
        <w:br/>
        <w:t xml:space="preserve">после завершения привести в порядок рабочее место, аккуратно убрать все за собой; привести </w:t>
      </w:r>
      <w:r>
        <w:rPr>
          <w:color w:val="000000"/>
        </w:rPr>
        <w:br/>
        <w:t>в порядок свою одежду.</w:t>
      </w:r>
    </w:p>
    <w:p w:rsidR="0088472B" w:rsidRDefault="0088472B">
      <w:pPr>
        <w:tabs>
          <w:tab w:val="left" w:pos="993"/>
        </w:tabs>
        <w:spacing w:line="276" w:lineRule="auto"/>
        <w:ind w:firstLine="709"/>
        <w:jc w:val="both"/>
      </w:pPr>
      <w:r>
        <w:rPr>
          <w:color w:val="000000"/>
          <w:shd w:val="clear" w:color="auto" w:fill="FFFFFF"/>
        </w:rPr>
        <w:t xml:space="preserve">Цель </w:t>
      </w:r>
      <w:r>
        <w:rPr>
          <w:b/>
          <w:bCs/>
          <w:color w:val="000000"/>
          <w:shd w:val="clear" w:color="auto" w:fill="FFFFFF"/>
        </w:rPr>
        <w:t>эстетического</w:t>
      </w:r>
      <w:r>
        <w:rPr>
          <w:color w:val="000000"/>
          <w:shd w:val="clear" w:color="auto" w:fill="FFFFFF"/>
        </w:rPr>
        <w:t xml:space="preserve"> воспитания – становление у ребенка ценностного отношения </w:t>
      </w:r>
      <w:r>
        <w:rPr>
          <w:color w:val="000000"/>
          <w:shd w:val="clear" w:color="auto" w:fill="FFFFFF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88472B" w:rsidRDefault="0088472B">
      <w:pPr>
        <w:tabs>
          <w:tab w:val="left" w:pos="993"/>
        </w:tabs>
        <w:spacing w:line="276" w:lineRule="auto"/>
        <w:ind w:firstLine="709"/>
        <w:jc w:val="both"/>
      </w:pPr>
      <w:r>
        <w:rPr>
          <w:color w:val="000000"/>
          <w:highlight w:val="white"/>
        </w:rPr>
        <w:t>Направления деятельности воспитателя по эстетическому воспитанию предполагают следующее:</w:t>
      </w:r>
    </w:p>
    <w:p w:rsidR="0088472B" w:rsidRDefault="0088472B">
      <w:pPr>
        <w:numPr>
          <w:ilvl w:val="0"/>
          <w:numId w:val="18"/>
        </w:numPr>
        <w:tabs>
          <w:tab w:val="left" w:pos="709"/>
          <w:tab w:val="left" w:pos="993"/>
        </w:tabs>
        <w:spacing w:line="276" w:lineRule="auto"/>
        <w:ind w:left="0" w:firstLine="698"/>
        <w:jc w:val="both"/>
      </w:pPr>
      <w:r>
        <w:rPr>
          <w:color w:val="000000"/>
          <w:shd w:val="clear" w:color="auto" w:fill="FFFFFF"/>
        </w:rPr>
        <w:t xml:space="preserve">выстраивание взаимосвязи художественно-творческой деятельности самих детей </w:t>
      </w:r>
      <w:r>
        <w:rPr>
          <w:color w:val="000000"/>
          <w:shd w:val="clear" w:color="auto" w:fill="FFFFFF"/>
        </w:rPr>
        <w:br/>
        <w:t xml:space="preserve">с воспитательной работой через развитие восприятия, образных представлений, воображения </w:t>
      </w:r>
      <w:r>
        <w:rPr>
          <w:color w:val="000000"/>
          <w:shd w:val="clear" w:color="auto" w:fill="FFFFFF"/>
        </w:rPr>
        <w:br/>
        <w:t>и творчества;</w:t>
      </w:r>
    </w:p>
    <w:p w:rsidR="0088472B" w:rsidRDefault="0088472B">
      <w:pPr>
        <w:numPr>
          <w:ilvl w:val="0"/>
          <w:numId w:val="18"/>
        </w:numPr>
        <w:tabs>
          <w:tab w:val="left" w:pos="709"/>
          <w:tab w:val="left" w:pos="993"/>
        </w:tabs>
        <w:spacing w:line="276" w:lineRule="auto"/>
        <w:ind w:left="0" w:firstLine="698"/>
        <w:jc w:val="both"/>
      </w:pPr>
      <w:r>
        <w:rPr>
          <w:color w:val="000000"/>
          <w:shd w:val="clear" w:color="auto" w:fill="FFFFFF"/>
        </w:rPr>
        <w:t xml:space="preserve">уважительное отношение к результатам творчества детей, широкое включение </w:t>
      </w:r>
      <w:r>
        <w:rPr>
          <w:color w:val="000000"/>
          <w:shd w:val="clear" w:color="auto" w:fill="FFFFFF"/>
        </w:rPr>
        <w:br/>
        <w:t>их произведений в жизнь ДОО;</w:t>
      </w:r>
    </w:p>
    <w:p w:rsidR="0088472B" w:rsidRDefault="0088472B">
      <w:pPr>
        <w:numPr>
          <w:ilvl w:val="0"/>
          <w:numId w:val="18"/>
        </w:numPr>
        <w:tabs>
          <w:tab w:val="left" w:pos="709"/>
          <w:tab w:val="left" w:pos="993"/>
        </w:tabs>
        <w:spacing w:line="276" w:lineRule="auto"/>
        <w:ind w:left="0" w:firstLine="698"/>
        <w:jc w:val="both"/>
      </w:pPr>
      <w:r>
        <w:rPr>
          <w:color w:val="000000"/>
          <w:spacing w:val="-4"/>
          <w:highlight w:val="white"/>
        </w:rPr>
        <w:t>организацию выставок, концертов, создание эстетической развивающей среды и др.;</w:t>
      </w:r>
    </w:p>
    <w:p w:rsidR="0088472B" w:rsidRDefault="0088472B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highlight w:val="white"/>
        </w:rPr>
        <w:t xml:space="preserve">формирование чувства прекрасного </w:t>
      </w:r>
      <w:r>
        <w:rPr>
          <w:color w:val="000000"/>
        </w:rPr>
        <w:t xml:space="preserve">на основе восприятия художественного слова </w:t>
      </w:r>
      <w:r>
        <w:rPr>
          <w:color w:val="000000"/>
        </w:rPr>
        <w:br/>
        <w:t>на русском и родном языке;</w:t>
      </w:r>
    </w:p>
    <w:p w:rsidR="0088472B" w:rsidRDefault="0088472B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highlight w:val="white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88472B" w:rsidRDefault="0088472B">
      <w:pPr>
        <w:spacing w:line="276" w:lineRule="auto"/>
        <w:jc w:val="center"/>
        <w:rPr>
          <w:b/>
          <w:b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2.2. Особенности реализации воспитательного процесса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 перечне особенностей организации воспитательного процесса в ДОО целесообразно отобразить: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pacing w:val="-2"/>
        </w:rPr>
        <w:t>региональные и муниципальные особенности социокультурного окружения ОО;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воспитательно значимые проекты и программы, в которых уже участвует ОО, дифференцируемые по признакам: федеральные, региональные, муниципальные и т. д.;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воспитательно значимые проекты и программы, в которых ОО намерена принять участие, дифференцируемые по признакам: федеральные, региональные, муниципальные и т.д.;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ключевые элементы уклада ОО;</w:t>
      </w:r>
      <w:bookmarkStart w:id="2" w:name="_GoBack"/>
      <w:bookmarkEnd w:id="2"/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наличие инновационных, опережающих, перспективных технологий </w:t>
      </w:r>
      <w:r>
        <w:rPr>
          <w:color w:val="000000"/>
        </w:rPr>
        <w:br/>
        <w:t>воспитательно значимой деятельности, потенциальных «точек роста»;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особенности воспитательно значимого взаимодействия с социальными </w:t>
      </w:r>
      <w:r>
        <w:rPr>
          <w:color w:val="000000"/>
        </w:rPr>
        <w:br/>
        <w:t>партнерами ОО;</w:t>
      </w:r>
    </w:p>
    <w:p w:rsidR="0088472B" w:rsidRDefault="0088472B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особенности ОО, связанные с работой с детьми с ограниченными возможностями здоровья, в том числе с инвалидностью.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spacing w:line="276" w:lineRule="auto"/>
        <w:jc w:val="center"/>
      </w:pPr>
      <w:r>
        <w:rPr>
          <w:b/>
          <w:bCs/>
          <w:color w:val="000000"/>
        </w:rPr>
        <w:t xml:space="preserve">2.3. Особенности взаимодействия педагогического коллектива с семьями воспитанников </w:t>
      </w:r>
      <w:r>
        <w:rPr>
          <w:b/>
          <w:bCs/>
          <w:color w:val="000000"/>
        </w:rPr>
        <w:br/>
        <w:t>в процессе реализации Программы воспитания</w:t>
      </w:r>
    </w:p>
    <w:p w:rsidR="0088472B" w:rsidRDefault="0088472B">
      <w:pPr>
        <w:pStyle w:val="ListParagraph"/>
        <w:spacing w:line="276" w:lineRule="auto"/>
        <w:ind w:left="0"/>
        <w:jc w:val="both"/>
        <w:rPr>
          <w:color w:val="000000"/>
        </w:rPr>
      </w:pPr>
    </w:p>
    <w:p w:rsidR="0088472B" w:rsidRDefault="0088472B">
      <w:pPr>
        <w:pStyle w:val="ListParagraph"/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 работа с родителями</w:t>
      </w:r>
      <w:r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</w:rPr>
        <w:t>законными представителями</w:t>
      </w:r>
      <w:r>
        <w:rPr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</w:rPr>
        <w:t xml:space="preserve"> детей дошкольного возраста должна строиться на принципах ценностного единства и сотрудничества всех субъектов социокультурного окружения ОО.</w:t>
      </w:r>
    </w:p>
    <w:p w:rsidR="0088472B" w:rsidRDefault="0088472B">
      <w:pPr>
        <w:pStyle w:val="ListParagraph"/>
        <w:spacing w:line="276" w:lineRule="auto"/>
        <w:ind w:left="0" w:firstLine="709"/>
        <w:jc w:val="both"/>
      </w:pPr>
      <w:r>
        <w:rPr>
          <w:color w:val="000000"/>
          <w:sz w:val="24"/>
          <w:szCs w:val="24"/>
          <w:lang w:val="ru-RU"/>
        </w:rPr>
        <w:t>Единство ценностей</w:t>
      </w:r>
      <w:r>
        <w:rPr>
          <w:color w:val="000000"/>
          <w:sz w:val="24"/>
          <w:szCs w:val="24"/>
        </w:rPr>
        <w:t xml:space="preserve">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88472B" w:rsidRDefault="0088472B">
      <w:pPr>
        <w:tabs>
          <w:tab w:val="left" w:pos="851"/>
        </w:tabs>
        <w:spacing w:line="276" w:lineRule="auto"/>
        <w:ind w:firstLine="709"/>
        <w:jc w:val="both"/>
      </w:pPr>
      <w:r>
        <w:rPr>
          <w:color w:val="000000"/>
        </w:rPr>
        <w:t xml:space="preserve">Разработчикам </w:t>
      </w:r>
      <w:r>
        <w:rPr>
          <w:bCs/>
          <w:color w:val="000000"/>
        </w:rPr>
        <w:t>рабочей</w:t>
      </w:r>
      <w:r>
        <w:rPr>
          <w:color w:val="000000"/>
        </w:rPr>
        <w:t xml:space="preserve"> программы воспитания необходимо описать те виды и формы деятельности, которые используются в деятельности ОО в построении сотрудничества педагогов </w:t>
      </w:r>
      <w:r>
        <w:rPr>
          <w:color w:val="000000"/>
        </w:rPr>
        <w:br/>
        <w:t>и родителей (законных представителей) в процессе воспитательной работы.</w:t>
      </w:r>
    </w:p>
    <w:p w:rsidR="0088472B" w:rsidRDefault="0088472B">
      <w:pPr>
        <w:tabs>
          <w:tab w:val="left" w:pos="851"/>
        </w:tabs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spacing w:line="276" w:lineRule="auto"/>
        <w:jc w:val="center"/>
      </w:pPr>
      <w:r>
        <w:rPr>
          <w:b/>
          <w:bCs/>
          <w:color w:val="000000"/>
        </w:rPr>
        <w:t>Раздел III. Организационный</w:t>
      </w:r>
    </w:p>
    <w:p w:rsidR="0088472B" w:rsidRDefault="0088472B">
      <w:pPr>
        <w:spacing w:line="480" w:lineRule="auto"/>
        <w:ind w:firstLine="709"/>
        <w:jc w:val="center"/>
      </w:pPr>
      <w:r>
        <w:rPr>
          <w:b/>
          <w:bCs/>
          <w:color w:val="000000"/>
        </w:rPr>
        <w:t>3.1. Общие требования к условиям реализации Программы воспитания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</w:t>
      </w:r>
      <w:r>
        <w:rPr>
          <w:color w:val="000000"/>
        </w:rPr>
        <w:br/>
        <w:t>с уровня дошкольного образования на уровень начального общего образования:</w:t>
      </w:r>
    </w:p>
    <w:p w:rsidR="0088472B" w:rsidRDefault="0088472B">
      <w:pPr>
        <w:pStyle w:val="ListParagraph"/>
        <w:numPr>
          <w:ilvl w:val="0"/>
          <w:numId w:val="13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  <w:lang w:val="ru-RU"/>
        </w:rPr>
        <w:t>Обеспечение</w:t>
      </w:r>
      <w:r>
        <w:rPr>
          <w:color w:val="000000"/>
          <w:sz w:val="24"/>
          <w:szCs w:val="24"/>
        </w:rPr>
        <w:t xml:space="preserve"> личностно развивающей предметно-пространственной среды, в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том числе современное материально-техническое обеспечение, методические материалы и средства обучения</w:t>
      </w:r>
      <w:r>
        <w:rPr>
          <w:color w:val="000000"/>
          <w:sz w:val="24"/>
          <w:szCs w:val="24"/>
          <w:lang w:val="ru-RU"/>
        </w:rPr>
        <w:t>.</w:t>
      </w:r>
    </w:p>
    <w:p w:rsidR="0088472B" w:rsidRDefault="0088472B">
      <w:pPr>
        <w:pStyle w:val="ListParagraph"/>
        <w:numPr>
          <w:ilvl w:val="0"/>
          <w:numId w:val="13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  <w:lang w:val="ru-RU"/>
        </w:rPr>
        <w:t>Наличие </w:t>
      </w:r>
      <w:r>
        <w:rPr>
          <w:color w:val="000000"/>
          <w:sz w:val="24"/>
          <w:szCs w:val="24"/>
        </w:rPr>
        <w:t>профессиональных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кадров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готовность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педагогического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коллектива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достижению целевых ориентиров Программы воспитания</w:t>
      </w:r>
      <w:r>
        <w:rPr>
          <w:color w:val="000000"/>
          <w:sz w:val="24"/>
          <w:szCs w:val="24"/>
          <w:lang w:val="ru-RU"/>
        </w:rPr>
        <w:t>.</w:t>
      </w:r>
    </w:p>
    <w:p w:rsidR="0088472B" w:rsidRDefault="0088472B">
      <w:pPr>
        <w:pStyle w:val="ListParagraph"/>
        <w:numPr>
          <w:ilvl w:val="0"/>
          <w:numId w:val="13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Взаимодействие с родителями по вопросам воспитания</w:t>
      </w:r>
      <w:r>
        <w:rPr>
          <w:color w:val="000000"/>
          <w:sz w:val="24"/>
          <w:szCs w:val="24"/>
          <w:lang w:val="ru-RU"/>
        </w:rPr>
        <w:t>.</w:t>
      </w:r>
    </w:p>
    <w:p w:rsidR="0088472B" w:rsidRDefault="0088472B">
      <w:pPr>
        <w:pStyle w:val="ListParagraph"/>
        <w:numPr>
          <w:ilvl w:val="0"/>
          <w:numId w:val="13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Учет индивидуальных особенностей детей дошкольного возраста,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в интересах которых реализуется Программа воспитания (возрастных, физических, психологических, национальных и пр.).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Уклад задает и удерживает ценности воспитания – как инвариантные, так и </w:t>
      </w:r>
      <w:r>
        <w:rPr>
          <w:i/>
          <w:color w:val="000000"/>
        </w:rPr>
        <w:t>свои собственные,</w:t>
      </w:r>
      <w:r>
        <w:rPr>
          <w:color w:val="000000"/>
        </w:rP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</w:t>
      </w:r>
      <w:r>
        <w:rPr>
          <w:color w:val="000000"/>
        </w:rPr>
        <w:br/>
        <w:t>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Процесс проектирования уклада ДОО включает следующие шаги.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393"/>
        <w:gridCol w:w="5080"/>
      </w:tblGrid>
      <w:tr w:rsidR="008847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Шаг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Оформление</w:t>
            </w:r>
          </w:p>
        </w:tc>
      </w:tr>
      <w:tr w:rsidR="008847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Устав ДОО, локальные акты, правила поведения для детей и взрослых, внутренняя символика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47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 xml:space="preserve">Отразить сформулированное </w:t>
            </w:r>
            <w:r>
              <w:rPr>
                <w:color w:val="000000"/>
                <w:sz w:val="24"/>
                <w:szCs w:val="24"/>
              </w:rPr>
              <w:br/>
              <w:t xml:space="preserve">ценностно-смысловое наполнение </w:t>
            </w:r>
          </w:p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во всех форматах жизнедеятельности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ДОО:</w:t>
            </w:r>
          </w:p>
          <w:p w:rsidR="0088472B" w:rsidRDefault="0088472B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82"/>
            </w:pPr>
            <w:r>
              <w:rPr>
                <w:color w:val="000000"/>
                <w:sz w:val="24"/>
                <w:szCs w:val="24"/>
              </w:rPr>
              <w:t>специфик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организации видов деятельности;</w:t>
            </w:r>
          </w:p>
          <w:p w:rsidR="0088472B" w:rsidRDefault="0088472B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82"/>
            </w:pPr>
            <w:r>
              <w:rPr>
                <w:color w:val="000000"/>
                <w:sz w:val="24"/>
                <w:szCs w:val="24"/>
              </w:rPr>
              <w:t xml:space="preserve">обустройство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развивающей </w:t>
            </w:r>
            <w:r>
              <w:rPr>
                <w:color w:val="000000"/>
                <w:sz w:val="24"/>
                <w:szCs w:val="24"/>
                <w:lang w:val="ru-RU"/>
              </w:rPr>
              <w:br/>
              <w:t>предметно-пространственной среды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88472B" w:rsidRDefault="0088472B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82"/>
            </w:pPr>
            <w:r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режима дня;</w:t>
            </w:r>
          </w:p>
          <w:p w:rsidR="0088472B" w:rsidRDefault="0088472B">
            <w:pPr>
              <w:pStyle w:val="ListParagraph"/>
              <w:spacing w:line="276" w:lineRule="auto"/>
              <w:ind w:left="175" w:hanging="182"/>
            </w:pPr>
            <w:r>
              <w:rPr>
                <w:color w:val="000000"/>
                <w:sz w:val="24"/>
                <w:szCs w:val="24"/>
              </w:rPr>
              <w:t>разработк</w:t>
            </w:r>
            <w:r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традиций и ритуалов ДОО;</w:t>
            </w:r>
          </w:p>
          <w:p w:rsidR="0088472B" w:rsidRDefault="0088472B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82"/>
            </w:pPr>
            <w:r>
              <w:rPr>
                <w:color w:val="000000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ООП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color w:val="000000"/>
                <w:sz w:val="24"/>
                <w:szCs w:val="24"/>
              </w:rPr>
              <w:t xml:space="preserve"> и Программа воспитания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47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Обеспечить принятие всеми участниками образовательных отношений уклада ДОО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 xml:space="preserve">Требования к кадровому составу </w:t>
            </w:r>
            <w:r>
              <w:rPr>
                <w:color w:val="000000"/>
                <w:sz w:val="24"/>
                <w:szCs w:val="24"/>
              </w:rPr>
              <w:br/>
              <w:t>и профессиональной подготовке сотрудников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Взаимодействие ДОО с семьями воспитанников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Социальное партнерство ДОО с социальным окружением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88472B" w:rsidRDefault="0088472B">
            <w:pPr>
              <w:pStyle w:val="ListParagraph"/>
              <w:tabs>
                <w:tab w:val="left" w:pos="993"/>
              </w:tabs>
              <w:spacing w:line="276" w:lineRule="auto"/>
              <w:ind w:left="0"/>
            </w:pPr>
            <w:r>
              <w:rPr>
                <w:color w:val="000000"/>
                <w:sz w:val="24"/>
                <w:szCs w:val="24"/>
              </w:rPr>
              <w:t>Договоры и локальные нормативные акты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88472B" w:rsidRDefault="0088472B">
      <w:pPr>
        <w:pStyle w:val="ListParagraph"/>
        <w:tabs>
          <w:tab w:val="left" w:pos="993"/>
        </w:tabs>
        <w:spacing w:line="276" w:lineRule="auto"/>
        <w:ind w:left="0"/>
        <w:jc w:val="both"/>
        <w:rPr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</w:t>
      </w:r>
      <w:r>
        <w:rPr>
          <w:color w:val="000000"/>
        </w:rPr>
        <w:br/>
        <w:t>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Воспитывающая среда строится по трем линиям:</w:t>
      </w:r>
    </w:p>
    <w:p w:rsidR="0088472B" w:rsidRDefault="0088472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88472B" w:rsidRDefault="0088472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88472B" w:rsidRDefault="0088472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«от ребенка», который самостоятельно действует, творит, получает опыт деятельности, </w:t>
      </w:r>
      <w:r>
        <w:rPr>
          <w:color w:val="000000"/>
        </w:rPr>
        <w:br/>
        <w:t>в особенности – игровой.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tabs>
          <w:tab w:val="left" w:pos="993"/>
        </w:tabs>
        <w:spacing w:line="480" w:lineRule="auto"/>
        <w:contextualSpacing/>
        <w:jc w:val="center"/>
      </w:pPr>
      <w:r>
        <w:rPr>
          <w:b/>
          <w:bCs/>
          <w:color w:val="000000"/>
        </w:rPr>
        <w:t>3.2. Взаимодействия взрослого с детьми. События ДОО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</w:t>
      </w:r>
      <w:r>
        <w:rPr>
          <w:color w:val="000000"/>
        </w:rPr>
        <w:br/>
        <w:t>Этот процесс происходит стихийно, но для того, чтобы вести воспитательную работу, он должен быть направлен взрослым.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Воспитательное событие – это спроектированная взрослым образовательная ситуация. </w:t>
      </w:r>
      <w:r>
        <w:rPr>
          <w:color w:val="000000"/>
        </w:rPr>
        <w:br/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Проектирование событий в ДОО возможно в следующих формах:</w:t>
      </w:r>
    </w:p>
    <w:p w:rsidR="0088472B" w:rsidRDefault="0088472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разработка и реализация значимых событий в ведущих видах деятельности </w:t>
      </w:r>
      <w:r>
        <w:rPr>
          <w:color w:val="000000"/>
        </w:rPr>
        <w:br/>
        <w:t>(детско-взрослый спектакль, построение эксперимента, совместное конструирование, спортивные игры и др.);</w:t>
      </w:r>
    </w:p>
    <w:p w:rsidR="0088472B" w:rsidRDefault="0088472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проектирование встреч, общения детей со старшими, младшими, ровесниками,</w:t>
      </w:r>
      <w:r>
        <w:rPr>
          <w:color w:val="000000"/>
        </w:rPr>
        <w:br/>
        <w:t>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88472B" w:rsidRDefault="0088472B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 xml:space="preserve">создание творческих детско-взрослых проектов (празднование Дня Победы </w:t>
      </w:r>
      <w:r>
        <w:rPr>
          <w:color w:val="000000"/>
        </w:rPr>
        <w:br/>
        <w:t>с приглашением ветеранов, «Театр в детском саду» – показ спектакля для детей из соседнего детского сада и т. д.).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</w:t>
      </w:r>
      <w:r>
        <w:rPr>
          <w:color w:val="000000"/>
        </w:rPr>
        <w:br/>
        <w:t>в целом, с подгруппами детей, с каждым ребенком.</w:t>
      </w:r>
    </w:p>
    <w:p w:rsidR="0088472B" w:rsidRDefault="0088472B">
      <w:pPr>
        <w:spacing w:line="276" w:lineRule="auto"/>
        <w:ind w:firstLine="709"/>
        <w:rPr>
          <w:i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iCs/>
          <w:color w:val="000000"/>
        </w:rPr>
        <w:t>3.3. Организация предметно-пространственной среды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Предметно-пространственная среда (далее – ППС) должна отражать федеральную, региональную специфику, а также специфику ОО и включать:</w:t>
      </w:r>
    </w:p>
    <w:p w:rsidR="0088472B" w:rsidRDefault="0088472B">
      <w:pPr>
        <w:pStyle w:val="ListParagraph"/>
        <w:numPr>
          <w:ilvl w:val="0"/>
          <w:numId w:val="8"/>
        </w:numPr>
        <w:tabs>
          <w:tab w:val="right" w:pos="993"/>
        </w:tabs>
        <w:spacing w:line="276" w:lineRule="auto"/>
        <w:ind w:left="0" w:firstLine="709"/>
      </w:pPr>
      <w:r>
        <w:rPr>
          <w:iCs/>
          <w:color w:val="000000"/>
          <w:sz w:val="24"/>
          <w:szCs w:val="24"/>
        </w:rPr>
        <w:t>оформление помещений;</w:t>
      </w:r>
    </w:p>
    <w:p w:rsidR="0088472B" w:rsidRDefault="0088472B">
      <w:pPr>
        <w:pStyle w:val="ListParagraph"/>
        <w:numPr>
          <w:ilvl w:val="0"/>
          <w:numId w:val="8"/>
        </w:numPr>
        <w:tabs>
          <w:tab w:val="right" w:pos="993"/>
        </w:tabs>
        <w:spacing w:line="276" w:lineRule="auto"/>
        <w:ind w:left="0" w:firstLine="709"/>
      </w:pPr>
      <w:r>
        <w:rPr>
          <w:iCs/>
          <w:color w:val="000000"/>
          <w:sz w:val="24"/>
          <w:szCs w:val="24"/>
        </w:rPr>
        <w:t>оборудование;</w:t>
      </w:r>
    </w:p>
    <w:p w:rsidR="0088472B" w:rsidRDefault="0088472B">
      <w:pPr>
        <w:pStyle w:val="ListParagraph"/>
        <w:numPr>
          <w:ilvl w:val="0"/>
          <w:numId w:val="8"/>
        </w:numPr>
        <w:tabs>
          <w:tab w:val="right" w:pos="993"/>
        </w:tabs>
        <w:spacing w:line="276" w:lineRule="auto"/>
        <w:ind w:left="0" w:firstLine="709"/>
      </w:pPr>
      <w:r>
        <w:rPr>
          <w:iCs/>
          <w:color w:val="000000"/>
          <w:sz w:val="24"/>
          <w:szCs w:val="24"/>
        </w:rPr>
        <w:t>игрушки.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 xml:space="preserve">ППС должна отражать ценности, на которых строится программа воспитания, </w:t>
      </w:r>
      <w:r>
        <w:rPr>
          <w:iCs/>
          <w:color w:val="000000"/>
        </w:rPr>
        <w:br/>
        <w:t>способствовать их принятию и раскрытию ребенком.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включает знаки и символы государства, региона, города и организации.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должна быть экологичной, природосообразной и безопасной.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</w:t>
      </w:r>
      <w:r>
        <w:rPr>
          <w:iCs/>
          <w:color w:val="000000"/>
        </w:rPr>
        <w:br/>
        <w:t>в среде.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Среда предоставляет ребенку возможность погружения в культуру России, знакомства</w:t>
      </w:r>
      <w:r>
        <w:rPr>
          <w:iCs/>
          <w:color w:val="000000"/>
        </w:rPr>
        <w:br/>
        <w:t>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88472B" w:rsidRDefault="0088472B">
      <w:pPr>
        <w:spacing w:line="276" w:lineRule="auto"/>
        <w:ind w:firstLine="709"/>
        <w:jc w:val="both"/>
      </w:pPr>
      <w:r>
        <w:rPr>
          <w:iCs/>
          <w:color w:val="000000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88472B" w:rsidRDefault="0088472B">
      <w:pPr>
        <w:spacing w:line="276" w:lineRule="auto"/>
        <w:ind w:firstLine="709"/>
        <w:jc w:val="both"/>
        <w:rPr>
          <w:iCs/>
          <w:color w:val="000000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3.4. Кадровое обеспечение воспитательного процесса</w:t>
      </w:r>
    </w:p>
    <w:p w:rsidR="0088472B" w:rsidRDefault="0088472B">
      <w:pPr>
        <w:spacing w:line="276" w:lineRule="auto"/>
        <w:ind w:firstLine="709"/>
        <w:jc w:val="both"/>
      </w:pPr>
      <w:r>
        <w:rPr>
          <w:i/>
          <w:iCs/>
          <w:color w:val="000000"/>
        </w:rPr>
        <w:t xml:space="preserve">В данном разделе могут быть представлены решения на уровне ОО по разделению функционала, связанного с организацией и реализацией воспитательного процесса; </w:t>
      </w:r>
      <w:r>
        <w:rPr>
          <w:i/>
          <w:iCs/>
          <w:color w:val="000000"/>
        </w:rPr>
        <w:br/>
        <w:t xml:space="preserve">по обеспечению повышения квалификации педагогических работников ОО по вопросам воспитания, психолого-педагогического сопровождения детей, детей с ОВЗ, сирот и опекаемых, </w:t>
      </w:r>
      <w:r>
        <w:rPr>
          <w:i/>
          <w:iCs/>
          <w:color w:val="000000"/>
        </w:rPr>
        <w:br/>
        <w:t>с этнокультурными особенностями и т.д.</w:t>
      </w:r>
    </w:p>
    <w:p w:rsidR="0088472B" w:rsidRDefault="0088472B">
      <w:pPr>
        <w:spacing w:line="276" w:lineRule="auto"/>
        <w:ind w:firstLine="709"/>
        <w:jc w:val="both"/>
      </w:pPr>
      <w:r>
        <w:rPr>
          <w:i/>
          <w:iCs/>
          <w:color w:val="000000"/>
        </w:rPr>
        <w:t>Также здесь должна быть представлена информация о возможностях привлечения специалистов других организаций (образовательных, социальных и т.д.).</w:t>
      </w:r>
    </w:p>
    <w:p w:rsidR="0088472B" w:rsidRDefault="0088472B">
      <w:pPr>
        <w:spacing w:line="276" w:lineRule="auto"/>
        <w:ind w:firstLine="709"/>
        <w:jc w:val="both"/>
        <w:rPr>
          <w:i/>
          <w:iCs/>
          <w:color w:val="000000"/>
        </w:rPr>
      </w:pPr>
    </w:p>
    <w:p w:rsidR="0088472B" w:rsidRDefault="0088472B">
      <w:pPr>
        <w:spacing w:line="276" w:lineRule="auto"/>
        <w:jc w:val="center"/>
      </w:pPr>
      <w:r>
        <w:rPr>
          <w:b/>
          <w:bCs/>
          <w:color w:val="000000"/>
        </w:rPr>
        <w:t>3.5. Нормативно-методическое обеспечение реализации Программы воспитания</w:t>
      </w:r>
    </w:p>
    <w:p w:rsidR="0088472B" w:rsidRDefault="0088472B">
      <w:pPr>
        <w:tabs>
          <w:tab w:val="right" w:pos="709"/>
        </w:tabs>
        <w:spacing w:line="276" w:lineRule="auto"/>
        <w:ind w:firstLine="709"/>
        <w:jc w:val="both"/>
      </w:pPr>
      <w:r>
        <w:rPr>
          <w:i/>
          <w:iCs/>
          <w:color w:val="000000"/>
        </w:rPr>
        <w:t xml:space="preserve">В данном разделе должны быть представлены решения на 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некоммерческими организациями). Представляются ссылки на локальные нормативные акты, </w:t>
      </w:r>
      <w:r>
        <w:rPr>
          <w:i/>
          <w:iCs/>
          <w:color w:val="000000"/>
        </w:rPr>
        <w:br/>
        <w:t>в которые вносятся изменения в связи с внедрением рабочей программы воспитания (в том числе на Программу развития образовательной организации).</w:t>
      </w:r>
    </w:p>
    <w:p w:rsidR="0088472B" w:rsidRDefault="0088472B">
      <w:pPr>
        <w:tabs>
          <w:tab w:val="right" w:pos="709"/>
        </w:tabs>
        <w:spacing w:line="276" w:lineRule="auto"/>
        <w:ind w:firstLine="709"/>
        <w:jc w:val="both"/>
      </w:pPr>
      <w:r>
        <w:rPr>
          <w:i/>
          <w:iCs/>
          <w:color w:val="000000"/>
        </w:rPr>
        <w:t>Должен быть представлен Перечень локальных правовых документов ДОО,</w:t>
      </w:r>
      <w:r>
        <w:rPr>
          <w:i/>
          <w:iCs/>
          <w:color w:val="000000"/>
        </w:rPr>
        <w:br/>
        <w:t>в которые вносятся изменения в соответствии с рабочей программой воспитания.</w:t>
      </w:r>
    </w:p>
    <w:p w:rsidR="0088472B" w:rsidRDefault="0088472B">
      <w:pPr>
        <w:spacing w:line="276" w:lineRule="auto"/>
        <w:ind w:firstLine="709"/>
        <w:jc w:val="both"/>
        <w:rPr>
          <w:i/>
          <w:iCs/>
          <w:color w:val="000000"/>
        </w:rPr>
      </w:pPr>
    </w:p>
    <w:p w:rsidR="0088472B" w:rsidRDefault="0088472B">
      <w:pPr>
        <w:pStyle w:val="1"/>
        <w:numPr>
          <w:ilvl w:val="0"/>
          <w:numId w:val="0"/>
        </w:numPr>
        <w:spacing w:before="0"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88472B" w:rsidRDefault="0088472B">
      <w:pPr>
        <w:spacing w:line="276" w:lineRule="auto"/>
        <w:rPr>
          <w:b/>
          <w:bCs/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i/>
          <w:color w:val="000000"/>
        </w:rPr>
        <w:t>На уровне уклада:</w:t>
      </w:r>
      <w:r>
        <w:rPr>
          <w:color w:val="000000"/>
        </w:rP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i/>
          <w:color w:val="000000"/>
        </w:rPr>
        <w:t>На уровне воспитывающих сред</w:t>
      </w:r>
      <w:r>
        <w:rPr>
          <w:color w:val="000000"/>
        </w:rPr>
        <w:t>: ППС строится как максимально доступная для детей</w:t>
      </w:r>
      <w:r>
        <w:rPr>
          <w:color w:val="000000"/>
        </w:rPr>
        <w:br/>
        <w:t>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i/>
          <w:color w:val="000000"/>
        </w:rPr>
        <w:t>На уровне общности</w:t>
      </w:r>
      <w:r>
        <w:rPr>
          <w:color w:val="000000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</w:t>
      </w:r>
      <w:r>
        <w:rPr>
          <w:color w:val="000000"/>
        </w:rPr>
        <w:br/>
        <w:t>и сотрудничества в совместной деятельности.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i/>
          <w:color w:val="000000"/>
        </w:rPr>
        <w:t>На уровне деятельностей</w:t>
      </w:r>
      <w:r>
        <w:rPr>
          <w:color w:val="000000"/>
        </w:rPr>
        <w:t>: педагогическое проектирование совместной деятельности</w:t>
      </w:r>
      <w:r>
        <w:rPr>
          <w:color w:val="000000"/>
        </w:rPr>
        <w:br/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>
        <w:rPr>
          <w:color w:val="000000"/>
        </w:rPr>
        <w:br/>
        <w:t>и ответственность каждого ребенка в социальной ситуации его развития.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i/>
          <w:color w:val="000000"/>
        </w:rPr>
        <w:t>На уровне событий</w:t>
      </w:r>
      <w:r>
        <w:rPr>
          <w:color w:val="000000"/>
        </w:rPr>
        <w:t>: проектирование педагогами ритмов жизни, праздников и общих дел</w:t>
      </w:r>
      <w:r>
        <w:rPr>
          <w:color w:val="000000"/>
        </w:rPr>
        <w:br/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88472B" w:rsidRDefault="0088472B">
      <w:pPr>
        <w:pStyle w:val="ListParagraph"/>
        <w:tabs>
          <w:tab w:val="left" w:pos="851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 xml:space="preserve">Основными условиями реализации </w:t>
      </w:r>
      <w:r>
        <w:rPr>
          <w:color w:val="000000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</w:rPr>
        <w:t>рограммы воспитания в дошкольных образовательных организациях, реализующих инклюзивное образование, являются:</w:t>
      </w:r>
    </w:p>
    <w:p w:rsidR="0088472B" w:rsidRDefault="0088472B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 xml:space="preserve">полноценное проживание ребенком всех этапов детства (младенческого, раннего </w:t>
      </w:r>
      <w:r>
        <w:rPr>
          <w:color w:val="000000"/>
          <w:sz w:val="24"/>
          <w:szCs w:val="24"/>
        </w:rPr>
        <w:br/>
        <w:t>и дошкольного возраста), обогащение (амплификация) детского развития;</w:t>
      </w:r>
    </w:p>
    <w:p w:rsidR="0088472B" w:rsidRDefault="0088472B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88472B" w:rsidRDefault="0088472B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содействие и сотрудничество детей и взрослых, признани</w:t>
      </w:r>
      <w:r>
        <w:rPr>
          <w:color w:val="000000"/>
          <w:sz w:val="24"/>
          <w:szCs w:val="24"/>
          <w:lang w:val="ru-RU"/>
        </w:rPr>
        <w:t>е</w:t>
      </w:r>
      <w:r>
        <w:rPr>
          <w:color w:val="000000"/>
          <w:sz w:val="24"/>
          <w:szCs w:val="24"/>
        </w:rPr>
        <w:t xml:space="preserve"> ребенка полноценным участником (субъектом) образовательных отношений;</w:t>
      </w:r>
    </w:p>
    <w:p w:rsidR="0088472B" w:rsidRDefault="0088472B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88472B" w:rsidRDefault="0088472B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Задачами воспитания детей с ОВЗ в условиях дошкольной образовательной организации являются: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>
        <w:rPr>
          <w:color w:val="000000"/>
          <w:sz w:val="24"/>
          <w:szCs w:val="24"/>
        </w:rPr>
        <w:br/>
        <w:t>и ответственности;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обеспечение психолого-педагогической поддержки семье ребенка с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особенностями</w:t>
      </w:r>
      <w:r>
        <w:rPr>
          <w:color w:val="000000"/>
          <w:sz w:val="24"/>
          <w:szCs w:val="24"/>
        </w:rPr>
        <w:br/>
        <w:t>в развитии и содействие повышению уровня педагогической компетентности родителей;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  <w:lang w:val="ru-RU"/>
        </w:rPr>
        <w:t>обеспечение</w:t>
      </w:r>
      <w:r>
        <w:rPr>
          <w:color w:val="000000"/>
          <w:sz w:val="24"/>
          <w:szCs w:val="24"/>
        </w:rPr>
        <w:t xml:space="preserve"> эмоционально-положительного взаимодействия детей с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окружающими</w:t>
      </w:r>
      <w:r>
        <w:rPr>
          <w:color w:val="000000"/>
          <w:sz w:val="24"/>
          <w:szCs w:val="24"/>
          <w:lang w:val="ru-RU"/>
        </w:rPr>
        <w:br/>
      </w:r>
      <w:r>
        <w:rPr>
          <w:color w:val="000000"/>
          <w:sz w:val="24"/>
          <w:szCs w:val="24"/>
        </w:rPr>
        <w:t>в целях их успешной адаптации и интеграции в общество;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расширение у детей с различными нарушениями развития знаний и</w:t>
      </w:r>
      <w:r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</w:rPr>
        <w:t>представлений</w:t>
      </w:r>
      <w:r>
        <w:rPr>
          <w:color w:val="000000"/>
          <w:sz w:val="24"/>
          <w:szCs w:val="24"/>
        </w:rPr>
        <w:br/>
        <w:t>об окружающем мире;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охрана и укрепление физического и психического здоровья детей, в том числе</w:t>
      </w:r>
      <w:r>
        <w:rPr>
          <w:color w:val="000000"/>
          <w:sz w:val="24"/>
          <w:szCs w:val="24"/>
        </w:rPr>
        <w:br/>
        <w:t>их эмоционального благополучия;</w:t>
      </w:r>
    </w:p>
    <w:p w:rsidR="0088472B" w:rsidRDefault="0088472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8472B" w:rsidRDefault="0088472B">
      <w:pPr>
        <w:pStyle w:val="ListParagraph"/>
        <w:tabs>
          <w:tab w:val="left" w:pos="709"/>
          <w:tab w:val="left" w:pos="993"/>
        </w:tabs>
        <w:spacing w:line="276" w:lineRule="auto"/>
        <w:ind w:left="0"/>
        <w:jc w:val="both"/>
        <w:rPr>
          <w:color w:val="000000"/>
          <w:sz w:val="24"/>
          <w:szCs w:val="24"/>
        </w:rPr>
      </w:pPr>
    </w:p>
    <w:p w:rsidR="0088472B" w:rsidRDefault="0088472B">
      <w:pPr>
        <w:spacing w:line="480" w:lineRule="auto"/>
        <w:jc w:val="center"/>
      </w:pPr>
      <w:r>
        <w:rPr>
          <w:b/>
          <w:bCs/>
          <w:color w:val="000000"/>
        </w:rPr>
        <w:t>3.7. Примерный календарный план воспитательной работы</w:t>
      </w:r>
    </w:p>
    <w:p w:rsidR="0088472B" w:rsidRDefault="0088472B">
      <w:pPr>
        <w:spacing w:line="276" w:lineRule="auto"/>
        <w:ind w:firstLine="709"/>
        <w:jc w:val="both"/>
      </w:pPr>
      <w:r>
        <w:rPr>
          <w:bCs/>
          <w:color w:val="000000"/>
        </w:rPr>
        <w:t>На</w:t>
      </w:r>
      <w:r>
        <w:rPr>
          <w:color w:val="000000"/>
        </w:rPr>
        <w:t xml:space="preserve"> основе рабочей программы воспитания ДОО составляет </w:t>
      </w:r>
      <w:r>
        <w:rPr>
          <w:b/>
          <w:color w:val="000000"/>
        </w:rPr>
        <w:t>примерный календарный план воспитательной работы</w:t>
      </w:r>
      <w:r>
        <w:rPr>
          <w:color w:val="000000"/>
        </w:rPr>
        <w:t>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Примерный план воспитательной работы строится на основе базовых ценностей</w:t>
      </w:r>
      <w:r>
        <w:rPr>
          <w:color w:val="000000"/>
        </w:rPr>
        <w:br/>
        <w:t>по следующим этапам:</w:t>
      </w:r>
    </w:p>
    <w:p w:rsidR="0088472B" w:rsidRDefault="0088472B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погружение-знакомство, которое реализуется в различных формах (чтение, просмотр, экскурсии и пр.);</w:t>
      </w:r>
    </w:p>
    <w:p w:rsidR="0088472B" w:rsidRDefault="0088472B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разработка коллективного проекта, в рамках которого создаются творческие продукты;</w:t>
      </w:r>
    </w:p>
    <w:p w:rsidR="0088472B" w:rsidRDefault="0088472B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color w:val="000000"/>
        </w:rPr>
        <w:t>организация события, которое формирует ценности.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</w:t>
      </w:r>
      <w:r>
        <w:rPr>
          <w:color w:val="000000"/>
        </w:rPr>
        <w:br/>
        <w:t>на основе ценности.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События, формы и методы работы по решению воспитательных задач могут быть интегративными. 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</w:t>
      </w:r>
      <w:r>
        <w:rPr>
          <w:color w:val="000000"/>
        </w:rPr>
        <w:br/>
        <w:t>и виды деятельности детей в каждой из форм работы.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В течение всего года воспитатель осуществляет </w:t>
      </w:r>
      <w:r>
        <w:rPr>
          <w:b/>
          <w:color w:val="000000"/>
        </w:rPr>
        <w:t>педагогическую диагностику</w:t>
      </w:r>
      <w:r>
        <w:rPr>
          <w:color w:val="000000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88472B" w:rsidRDefault="0088472B">
      <w:pPr>
        <w:spacing w:line="276" w:lineRule="auto"/>
        <w:ind w:firstLine="709"/>
        <w:jc w:val="both"/>
        <w:rPr>
          <w:color w:val="000000"/>
        </w:rPr>
      </w:pPr>
    </w:p>
    <w:p w:rsidR="0088472B" w:rsidRDefault="0088472B">
      <w:pPr>
        <w:pageBreakBefore/>
        <w:spacing w:line="276" w:lineRule="auto"/>
        <w:jc w:val="center"/>
      </w:pPr>
      <w:r>
        <w:rPr>
          <w:b/>
          <w:color w:val="000000"/>
        </w:rPr>
        <w:t xml:space="preserve">Основные понятия, используемые в Программе </w:t>
      </w:r>
    </w:p>
    <w:p w:rsidR="0088472B" w:rsidRDefault="0088472B">
      <w:pPr>
        <w:spacing w:line="276" w:lineRule="auto"/>
        <w:ind w:firstLine="708"/>
        <w:jc w:val="center"/>
        <w:rPr>
          <w:color w:val="000000"/>
        </w:rPr>
      </w:pP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i/>
          <w:color w:val="000000"/>
        </w:rPr>
        <w:t>Воспитание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color w:val="000000"/>
        </w:rPr>
        <w:t>– деятельность, направленная на развитие личности, создание условий</w:t>
      </w:r>
      <w:r>
        <w:rPr>
          <w:rFonts w:eastAsia="Calibri"/>
          <w:color w:val="000000"/>
        </w:rPr>
        <w:br/>
        <w:t>для самоопределения и социализации обучающихся на основе социокультурных,</w:t>
      </w:r>
      <w:r>
        <w:rPr>
          <w:rFonts w:eastAsia="Calibri"/>
          <w:color w:val="000000"/>
        </w:rPr>
        <w:br/>
        <w:t>духовно-нравственных ценностей и принятых в российском обществе правил и норм поведения</w:t>
      </w:r>
      <w:r>
        <w:rPr>
          <w:rFonts w:eastAsia="Calibri"/>
          <w:color w:val="000000"/>
        </w:rPr>
        <w:br/>
        <w:t>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>
        <w:rPr>
          <w:rFonts w:eastAsia="Calibri"/>
          <w:color w:val="000000"/>
        </w:rPr>
        <w:br/>
        <w:t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Образовательная </w:t>
      </w:r>
      <w:r>
        <w:rPr>
          <w:b/>
          <w:bCs/>
          <w:i/>
          <w:iCs/>
          <w:color w:val="000000"/>
        </w:rPr>
        <w:t>ситуация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– точка пересечения образовательного процесса </w:t>
      </w:r>
      <w:r>
        <w:rPr>
          <w:color w:val="000000"/>
        </w:rPr>
        <w:br/>
        <w:t xml:space="preserve">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>
        <w:rPr>
          <w:b/>
          <w:i/>
          <w:color w:val="000000"/>
        </w:rPr>
        <w:t xml:space="preserve">Воспитательные события </w:t>
      </w:r>
      <w:r>
        <w:rPr>
          <w:color w:val="000000"/>
        </w:rPr>
        <w:t>являются разновидностью образовательных ситуаций.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Образовательная </w:t>
      </w:r>
      <w:r>
        <w:rPr>
          <w:b/>
          <w:bCs/>
          <w:i/>
          <w:iCs/>
          <w:color w:val="000000"/>
        </w:rPr>
        <w:t xml:space="preserve">среда – </w:t>
      </w:r>
      <w:r>
        <w:rPr>
          <w:color w:val="000000"/>
        </w:rPr>
        <w:t xml:space="preserve">социокультурное </w:t>
      </w:r>
      <w:r>
        <w:rPr>
          <w:iCs/>
          <w:color w:val="000000"/>
        </w:rPr>
        <w:t xml:space="preserve">содержание образования, объединяет </w:t>
      </w:r>
      <w:r>
        <w:rPr>
          <w:color w:val="000000"/>
        </w:rPr>
        <w:t>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</w:t>
      </w:r>
      <w:r>
        <w:rPr>
          <w:color w:val="000000"/>
        </w:rPr>
        <w:br/>
        <w:t xml:space="preserve">для решения целей воспитания личности позволяет говорить о </w:t>
      </w:r>
      <w:r>
        <w:rPr>
          <w:b/>
          <w:i/>
          <w:color w:val="000000"/>
        </w:rPr>
        <w:t>воспитывающей среде</w:t>
      </w:r>
      <w:r>
        <w:rPr>
          <w:color w:val="000000"/>
        </w:rPr>
        <w:t xml:space="preserve">. 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bCs/>
          <w:i/>
          <w:iCs/>
          <w:color w:val="000000"/>
        </w:rPr>
        <w:t>Общность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– устойчивая система связей и отношений между людьми, имеющая единые ценностно-смысловые основания и конкретные целевые ориентиры.</w:t>
      </w:r>
      <w:r>
        <w:rPr>
          <w:rFonts w:eastAsia="Calibri"/>
          <w:color w:val="000000"/>
          <w:lang w:eastAsia="en-US"/>
        </w:rPr>
        <w:t xml:space="preserve"> Общность – это качественная характеристика любого объединения людей, определяющая степень их единства и совместности (детско-взрослая,</w:t>
      </w:r>
      <w:r>
        <w:rPr>
          <w:color w:val="000000"/>
        </w:rPr>
        <w:t xml:space="preserve"> д</w:t>
      </w:r>
      <w:r>
        <w:rPr>
          <w:rFonts w:eastAsia="Calibri"/>
          <w:color w:val="000000"/>
          <w:lang w:eastAsia="en-US"/>
        </w:rPr>
        <w:t xml:space="preserve">етская, профессиональная, профессионально-родительская). 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i/>
          <w:iCs/>
          <w:color w:val="000000"/>
          <w:lang w:eastAsia="en-US"/>
        </w:rPr>
        <w:t>Портрет ребенка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rFonts w:eastAsia="Calibri"/>
          <w:color w:val="000000"/>
          <w:lang w:eastAsia="en-US"/>
        </w:rPr>
        <w:t xml:space="preserve"> это совокупность характеристик личностных результатов</w:t>
      </w:r>
      <w:r>
        <w:rPr>
          <w:rFonts w:eastAsia="Calibri"/>
          <w:color w:val="000000"/>
          <w:lang w:eastAsia="en-US"/>
        </w:rPr>
        <w:br/>
        <w:t>и достижений ребенка на определенном возрастном этапе.</w:t>
      </w:r>
    </w:p>
    <w:p w:rsidR="0088472B" w:rsidRDefault="0088472B">
      <w:pPr>
        <w:spacing w:line="276" w:lineRule="auto"/>
        <w:ind w:firstLine="709"/>
        <w:jc w:val="both"/>
      </w:pPr>
      <w:r>
        <w:rPr>
          <w:rFonts w:eastAsia="Calibri"/>
          <w:b/>
          <w:bCs/>
          <w:i/>
          <w:color w:val="000000"/>
          <w:lang w:eastAsia="en-US"/>
        </w:rPr>
        <w:t>Социокультурные ценности</w:t>
      </w:r>
      <w:r>
        <w:rPr>
          <w:rFonts w:eastAsia="Calibri"/>
          <w:bCs/>
          <w:color w:val="000000"/>
          <w:lang w:eastAsia="en-US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bCs/>
          <w:i/>
          <w:iCs/>
          <w:color w:val="000000"/>
        </w:rPr>
        <w:t xml:space="preserve">Субъектность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социальный, деятельно-преобразующий способ жизни человека. Субъектность впервые появляется в конце дошкольного детства как способность ребенка</w:t>
      </w:r>
      <w:r>
        <w:rPr>
          <w:color w:val="000000"/>
        </w:rPr>
        <w:br/>
        <w:t>к инициативе в игре, познании, коммуникации, продуктивных видах деятельности,</w:t>
      </w:r>
      <w:r>
        <w:rPr>
          <w:color w:val="000000"/>
        </w:rPr>
        <w:br/>
        <w:t>как способность совершать нравственный поступок, размышлять о своих действиях</w:t>
      </w:r>
      <w:r>
        <w:rPr>
          <w:color w:val="000000"/>
        </w:rPr>
        <w:br/>
        <w:t>и их последствиях.</w:t>
      </w:r>
    </w:p>
    <w:p w:rsidR="0088472B" w:rsidRDefault="0088472B">
      <w:pPr>
        <w:spacing w:line="276" w:lineRule="auto"/>
        <w:ind w:firstLine="709"/>
        <w:jc w:val="both"/>
      </w:pPr>
      <w:r>
        <w:rPr>
          <w:b/>
          <w:bCs/>
          <w:i/>
          <w:color w:val="000000"/>
        </w:rPr>
        <w:t>Уклад</w:t>
      </w:r>
      <w:r>
        <w:rPr>
          <w:i/>
          <w:color w:val="000000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i/>
          <w:color w:val="000000"/>
        </w:rPr>
        <w:t xml:space="preserve"> </w:t>
      </w:r>
      <w:r>
        <w:rPr>
          <w:color w:val="000000"/>
        </w:rPr>
        <w:t>общественный договор участников образовательных отношений, опирающийся</w:t>
      </w:r>
      <w:r>
        <w:rPr>
          <w:color w:val="000000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</w:t>
      </w:r>
      <w:r>
        <w:rPr>
          <w:color w:val="000000"/>
        </w:rPr>
        <w:br/>
        <w:t>и социокультурный контекст.</w:t>
      </w:r>
    </w:p>
    <w:p w:rsidR="0088472B" w:rsidRDefault="0088472B">
      <w:pPr>
        <w:spacing w:line="276" w:lineRule="auto"/>
        <w:ind w:firstLine="709"/>
        <w:jc w:val="both"/>
      </w:pPr>
      <w:r>
        <w:rPr>
          <w:color w:val="000000"/>
        </w:rPr>
        <w:t xml:space="preserve"> </w:t>
      </w:r>
    </w:p>
    <w:sectPr w:rsidR="0088472B">
      <w:headerReference w:type="default" r:id="rId7"/>
      <w:headerReference w:type="first" r:id="rId8"/>
      <w:pgSz w:w="11906" w:h="16838"/>
      <w:pgMar w:top="1134" w:right="567" w:bottom="156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72B" w:rsidRDefault="0088472B">
      <w:r>
        <w:separator/>
      </w:r>
    </w:p>
  </w:endnote>
  <w:endnote w:type="continuationSeparator" w:id="0">
    <w:p w:rsidR="0088472B" w:rsidRDefault="0088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0"/>
    <w:family w:val="roman"/>
    <w:pitch w:val="default"/>
  </w:font>
  <w:font w:name="№Е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72B" w:rsidRDefault="0088472B">
      <w:r>
        <w:separator/>
      </w:r>
    </w:p>
  </w:footnote>
  <w:footnote w:type="continuationSeparator" w:id="0">
    <w:p w:rsidR="0088472B" w:rsidRDefault="0088472B">
      <w:r>
        <w:continuationSeparator/>
      </w:r>
    </w:p>
  </w:footnote>
  <w:footnote w:id="1">
    <w:p w:rsidR="0088472B" w:rsidRDefault="0088472B">
      <w:pPr>
        <w:pStyle w:val="af6"/>
      </w:pPr>
      <w:r>
        <w:rPr>
          <w:rStyle w:val="a4"/>
          <w:rFonts w:ascii="PT Sans" w:hAnsi="PT Sans"/>
        </w:rPr>
        <w:footnoteRef/>
      </w:r>
      <w:r>
        <w:rPr>
          <w:lang w:val="ru-RU"/>
        </w:rPr>
        <w:t xml:space="preserve"> п. 2 ст. 2 Федерального закона от 29 декабря 2012 г. № 273-ФЗ «Об образовании в Российской Федерации»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72B" w:rsidRDefault="0088472B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 w:rsidR="00A57A6A">
      <w:rPr>
        <w:noProof/>
      </w:rPr>
      <w:t>14</w:t>
    </w:r>
    <w:r>
      <w:fldChar w:fldCharType="end"/>
    </w:r>
  </w:p>
  <w:p w:rsidR="0088472B" w:rsidRDefault="0088472B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72B" w:rsidRDefault="0088472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7" w15:restartNumberingAfterBreak="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8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9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30" w15:restartNumberingAfterBreak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6A"/>
    <w:rsid w:val="0088472B"/>
    <w:rsid w:val="00A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87E5EFED-D27B-4137-AA83-93DA4536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 w:cs="Calibri Light"/>
      <w:color w:val="2F5496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Calibri Light"/>
      <w:color w:val="2F5496"/>
      <w:sz w:val="26"/>
      <w:szCs w:val="26"/>
      <w:lang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Calibri Light"/>
      <w:color w:val="1F376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Calibri" w:hAnsi="Symbol" w:cs="Symbol"/>
      <w:color w:val="000000"/>
      <w:sz w:val="24"/>
      <w:szCs w:val="24"/>
      <w:lang w:val="ru-RU" w:eastAsia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4"/>
      <w:szCs w:val="24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color w:val="00000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color w:val="000000"/>
      <w:sz w:val="24"/>
      <w:szCs w:val="24"/>
      <w:lang w:val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Symbol"/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  <w:color w:val="00000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000000"/>
      <w:spacing w:val="-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  <w:color w:val="00000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color w:val="000000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Calibri" w:hAnsi="Symbol" w:cs="Symbol" w:hint="default"/>
      <w:color w:val="000000"/>
      <w:lang w:eastAsia="en-US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  <w:color w:val="000000"/>
      <w:spacing w:val="-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color w:val="000000"/>
      <w:sz w:val="24"/>
      <w:szCs w:val="24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4">
    <w:name w:val="Основной шрифт абзаца4"/>
  </w:style>
  <w:style w:type="character" w:customStyle="1" w:styleId="DefaultParagraphFont">
    <w:name w:val="Default Paragraph Font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Текст сноски Знак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styleId="a5">
    <w:name w:val="Hyperlink"/>
    <w:rPr>
      <w:color w:val="0563C1"/>
      <w:u w:val="single"/>
    </w:rPr>
  </w:style>
  <w:style w:type="character" w:customStyle="1" w:styleId="a6">
    <w:name w:val="Основной текст_"/>
    <w:rPr>
      <w:shd w:val="clear" w:color="auto" w:fill="FFFFFF"/>
    </w:rPr>
  </w:style>
  <w:style w:type="character" w:customStyle="1" w:styleId="12">
    <w:name w:val="Основной текст1"/>
  </w:style>
  <w:style w:type="character" w:customStyle="1" w:styleId="apple-converted-space">
    <w:name w:val="apple-converted-space"/>
  </w:style>
  <w:style w:type="character" w:customStyle="1" w:styleId="Strong">
    <w:name w:val="Strong"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13">
    <w:name w:val="Заголовок 1 Знак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8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CharAttribute502">
    <w:name w:val="CharAttribute502"/>
    <w:rPr>
      <w:rFonts w:ascii="Times New Roman" w:eastAsia="Times New Roman" w:hAnsi="Times New Roman" w:cs="Times New Roman"/>
      <w:i/>
      <w:sz w:val="28"/>
    </w:rPr>
  </w:style>
  <w:style w:type="character" w:customStyle="1" w:styleId="ac">
    <w:name w:val="Абзац списка Знак"/>
    <w:rPr>
      <w:rFonts w:ascii="Times New Roman" w:eastAsia="Times New Roman" w:hAnsi="Times New Roman" w:cs="Times New Roman"/>
    </w:rPr>
  </w:style>
  <w:style w:type="character" w:customStyle="1" w:styleId="21">
    <w:name w:val="Заголовок 2 Знак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FollowedHyperlink">
    <w:name w:val="FollowedHyperlink"/>
    <w:rPr>
      <w:color w:val="954F72"/>
      <w:u w:val="single"/>
    </w:rPr>
  </w:style>
  <w:style w:type="character" w:customStyle="1" w:styleId="31">
    <w:name w:val="Заголовок 3 Знак"/>
    <w:rPr>
      <w:rFonts w:ascii="Calibri Light" w:eastAsia="Times New Roman" w:hAnsi="Calibri Light" w:cs="Times New Roman"/>
      <w:color w:val="1F3763"/>
    </w:rPr>
  </w:style>
  <w:style w:type="character" w:customStyle="1" w:styleId="ad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f">
    <w:name w:val="Тема примечания Знак"/>
    <w:rPr>
      <w:rFonts w:ascii="Times New Roman" w:eastAsia="Times New Roman" w:hAnsi="Times New Roman" w:cs="Times New Roman"/>
      <w:b/>
      <w:bCs/>
    </w:rPr>
  </w:style>
  <w:style w:type="character" w:customStyle="1" w:styleId="s6">
    <w:name w:val="s6"/>
    <w:basedOn w:val="10"/>
  </w:style>
  <w:style w:type="character" w:customStyle="1" w:styleId="s16">
    <w:name w:val="s16"/>
    <w:basedOn w:val="10"/>
  </w:style>
  <w:style w:type="character" w:customStyle="1" w:styleId="s34">
    <w:name w:val="s34"/>
    <w:basedOn w:val="10"/>
  </w:style>
  <w:style w:type="character" w:customStyle="1" w:styleId="s19">
    <w:name w:val="s19"/>
    <w:basedOn w:val="10"/>
  </w:style>
  <w:style w:type="character" w:customStyle="1" w:styleId="s18">
    <w:name w:val="s18"/>
    <w:basedOn w:val="10"/>
  </w:style>
  <w:style w:type="character" w:customStyle="1" w:styleId="s37">
    <w:name w:val="s37"/>
    <w:basedOn w:val="10"/>
  </w:style>
  <w:style w:type="character" w:customStyle="1" w:styleId="s44">
    <w:name w:val="s44"/>
    <w:basedOn w:val="10"/>
  </w:style>
  <w:style w:type="character" w:customStyle="1" w:styleId="s14">
    <w:name w:val="s14"/>
    <w:basedOn w:val="10"/>
  </w:style>
  <w:style w:type="character" w:customStyle="1" w:styleId="s47">
    <w:name w:val="s47"/>
    <w:basedOn w:val="10"/>
  </w:style>
  <w:style w:type="character" w:customStyle="1" w:styleId="s52">
    <w:name w:val="s52"/>
    <w:basedOn w:val="10"/>
  </w:style>
  <w:style w:type="character" w:customStyle="1" w:styleId="s53">
    <w:name w:val="s53"/>
    <w:basedOn w:val="10"/>
  </w:style>
  <w:style w:type="character" w:customStyle="1" w:styleId="s28">
    <w:name w:val="s28"/>
    <w:basedOn w:val="10"/>
  </w:style>
  <w:style w:type="character" w:customStyle="1" w:styleId="s54">
    <w:name w:val="s54"/>
    <w:basedOn w:val="10"/>
  </w:style>
  <w:style w:type="character" w:customStyle="1" w:styleId="s17">
    <w:name w:val="s17"/>
    <w:basedOn w:val="10"/>
  </w:style>
  <w:style w:type="character" w:customStyle="1" w:styleId="s63">
    <w:name w:val="s63"/>
    <w:basedOn w:val="10"/>
  </w:style>
  <w:style w:type="character" w:customStyle="1" w:styleId="s64">
    <w:name w:val="s64"/>
    <w:basedOn w:val="10"/>
  </w:style>
  <w:style w:type="character" w:customStyle="1" w:styleId="s65">
    <w:name w:val="s65"/>
    <w:basedOn w:val="10"/>
  </w:style>
  <w:style w:type="character" w:customStyle="1" w:styleId="s66">
    <w:name w:val="s66"/>
    <w:basedOn w:val="10"/>
  </w:style>
  <w:style w:type="character" w:customStyle="1" w:styleId="s67">
    <w:name w:val="s67"/>
    <w:basedOn w:val="10"/>
  </w:style>
  <w:style w:type="character" w:customStyle="1" w:styleId="14">
    <w:name w:val="Знак сноски1"/>
    <w:rPr>
      <w:vertAlign w:val="superscript"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2">
    <w:name w:val="Знак сноски3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33">
    <w:name w:val="Знак концевой сноски3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rFonts w:cs="Symbol"/>
      <w:color w:val="000000"/>
    </w:rPr>
  </w:style>
  <w:style w:type="character" w:customStyle="1" w:styleId="ListLabel4">
    <w:name w:val="ListLabel 4"/>
    <w:rPr>
      <w:rFonts w:cs="Symbol"/>
      <w:color w:val="000000"/>
    </w:rPr>
  </w:style>
  <w:style w:type="character" w:customStyle="1" w:styleId="ListLabel5">
    <w:name w:val="ListLabel 5"/>
    <w:rPr>
      <w:rFonts w:cs="Symbol"/>
      <w:color w:val="000000"/>
      <w:sz w:val="24"/>
      <w:szCs w:val="24"/>
    </w:rPr>
  </w:style>
  <w:style w:type="character" w:customStyle="1" w:styleId="ListLabel6">
    <w:name w:val="ListLabel 6"/>
    <w:rPr>
      <w:rFonts w:cs="Symbol"/>
      <w:color w:val="000000"/>
      <w:sz w:val="24"/>
      <w:szCs w:val="24"/>
    </w:rPr>
  </w:style>
  <w:style w:type="character" w:customStyle="1" w:styleId="ListLabel7">
    <w:name w:val="ListLabel 7"/>
    <w:rPr>
      <w:sz w:val="24"/>
      <w:szCs w:val="24"/>
      <w:lang w:val="ru-RU"/>
    </w:rPr>
  </w:style>
  <w:style w:type="character" w:customStyle="1" w:styleId="ListLabel8">
    <w:name w:val="ListLabel 8"/>
    <w:rPr>
      <w:rFonts w:cs="Symbol"/>
      <w:color w:val="000000"/>
      <w:sz w:val="24"/>
      <w:szCs w:val="24"/>
    </w:rPr>
  </w:style>
  <w:style w:type="character" w:customStyle="1" w:styleId="ListLabel9">
    <w:name w:val="ListLabel 9"/>
    <w:rPr>
      <w:rFonts w:cs="Symbol"/>
      <w:color w:val="000000"/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16">
    <w:name w:val="Текст примечания Знак1"/>
    <w:rPr>
      <w:lang w:eastAsia="zh-CN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sz w:val="24"/>
      <w:szCs w:val="24"/>
    </w:rPr>
  </w:style>
  <w:style w:type="character" w:customStyle="1" w:styleId="ListLabel12">
    <w:name w:val="ListLabel 12"/>
    <w:rPr>
      <w:rFonts w:cs="Symbol"/>
      <w:color w:val="000000"/>
    </w:rPr>
  </w:style>
  <w:style w:type="character" w:customStyle="1" w:styleId="ListLabel13">
    <w:name w:val="ListLabel 13"/>
    <w:rPr>
      <w:rFonts w:cs="Symbol"/>
      <w:color w:val="000000"/>
    </w:rPr>
  </w:style>
  <w:style w:type="character" w:customStyle="1" w:styleId="ListLabel14">
    <w:name w:val="ListLabel 14"/>
    <w:rPr>
      <w:rFonts w:cs="Symbol"/>
      <w:color w:val="000000"/>
      <w:sz w:val="24"/>
      <w:szCs w:val="24"/>
    </w:rPr>
  </w:style>
  <w:style w:type="character" w:customStyle="1" w:styleId="ListLabel15">
    <w:name w:val="ListLabel 15"/>
    <w:rPr>
      <w:rFonts w:cs="Symbol"/>
      <w:color w:val="000000"/>
      <w:sz w:val="24"/>
      <w:szCs w:val="24"/>
    </w:rPr>
  </w:style>
  <w:style w:type="character" w:customStyle="1" w:styleId="ListLabel16">
    <w:name w:val="ListLabel 16"/>
    <w:rPr>
      <w:sz w:val="24"/>
      <w:szCs w:val="24"/>
      <w:lang w:val="ru-RU"/>
    </w:rPr>
  </w:style>
  <w:style w:type="character" w:customStyle="1" w:styleId="ListLabel17">
    <w:name w:val="ListLabel 17"/>
    <w:rPr>
      <w:rFonts w:cs="Symbol"/>
      <w:color w:val="000000"/>
      <w:sz w:val="24"/>
      <w:szCs w:val="24"/>
    </w:rPr>
  </w:style>
  <w:style w:type="character" w:customStyle="1" w:styleId="ListLabel18">
    <w:name w:val="ListLabel 18"/>
    <w:rPr>
      <w:rFonts w:cs="Symbol"/>
      <w:color w:val="000000"/>
      <w:sz w:val="24"/>
      <w:szCs w:val="24"/>
    </w:rPr>
  </w:style>
  <w:style w:type="character" w:customStyle="1" w:styleId="17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styleId="af0">
    <w:name w:val="footnote reference"/>
    <w:rPr>
      <w:vertAlign w:val="superscript"/>
    </w:rPr>
  </w:style>
  <w:style w:type="character" w:styleId="af1">
    <w:name w:val="endnote reference"/>
    <w:rPr>
      <w:vertAlign w:val="superscript"/>
    </w:rPr>
  </w:style>
  <w:style w:type="paragraph" w:styleId="af2">
    <w:name w:val="Title"/>
    <w:basedOn w:val="a"/>
    <w:next w:val="af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5">
    <w:name w:val="Указатель5"/>
    <w:basedOn w:val="a"/>
    <w:pPr>
      <w:suppressLineNumbers/>
    </w:pPr>
    <w:rPr>
      <w:rFonts w:ascii="PT Sans" w:hAnsi="PT Sans" w:cs="Noto Sans Devanagari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40">
    <w:name w:val="Указатель4"/>
    <w:basedOn w:val="a"/>
    <w:pPr>
      <w:suppressLineNumbers/>
    </w:pPr>
    <w:rPr>
      <w:rFonts w:ascii="PT Sans" w:hAnsi="PT Sans" w:cs="Noto Sans Devanagari"/>
    </w:rPr>
  </w:style>
  <w:style w:type="paragraph" w:customStyle="1" w:styleId="18">
    <w:name w:val="Заголовок1"/>
    <w:basedOn w:val="a"/>
    <w:next w:val="af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ascii="PT Sans" w:hAnsi="PT Sans" w:cs="Noto Sans Devanagari"/>
    </w:rPr>
  </w:style>
  <w:style w:type="paragraph" w:customStyle="1" w:styleId="35">
    <w:name w:val="Указатель3"/>
    <w:basedOn w:val="a"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25">
    <w:name w:val="Указатель2"/>
    <w:basedOn w:val="a"/>
    <w:pPr>
      <w:suppressLineNumbers/>
    </w:pPr>
    <w:rPr>
      <w:rFonts w:ascii="PT Sans" w:hAnsi="PT Sans" w:cs="Noto Sans Devanagari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a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ListParagraph">
    <w:name w:val="List Paragraph"/>
    <w:basedOn w:val="a"/>
    <w:pPr>
      <w:ind w:left="720"/>
      <w:contextualSpacing/>
    </w:pPr>
    <w:rPr>
      <w:sz w:val="20"/>
      <w:szCs w:val="20"/>
      <w:lang/>
    </w:rPr>
  </w:style>
  <w:style w:type="paragraph" w:styleId="af6">
    <w:name w:val="footnote text"/>
    <w:basedOn w:val="a"/>
    <w:pPr>
      <w:widowControl w:val="0"/>
      <w:jc w:val="both"/>
    </w:pPr>
    <w:rPr>
      <w:kern w:val="2"/>
      <w:sz w:val="20"/>
      <w:szCs w:val="20"/>
      <w:lang w:val="en-US" w:eastAsia="ko-KR"/>
    </w:rPr>
  </w:style>
  <w:style w:type="paragraph" w:customStyle="1" w:styleId="1b">
    <w:name w:val="Обычный (веб)1"/>
    <w:basedOn w:val="a"/>
    <w:pPr>
      <w:spacing w:before="280" w:after="280"/>
    </w:pPr>
  </w:style>
  <w:style w:type="paragraph" w:customStyle="1" w:styleId="68">
    <w:name w:val="Основной текст68"/>
    <w:basedOn w:val="a"/>
    <w:pPr>
      <w:shd w:val="clear" w:color="auto" w:fill="FFFFFF"/>
      <w:spacing w:after="780" w:line="211" w:lineRule="exact"/>
      <w:jc w:val="right"/>
    </w:pPr>
    <w:rPr>
      <w:rFonts w:ascii="Calibri" w:eastAsia="Calibri" w:hAnsi="Calibri" w:cs="Calibri"/>
      <w:sz w:val="20"/>
      <w:szCs w:val="20"/>
      <w:lang/>
    </w:rPr>
  </w:style>
  <w:style w:type="paragraph" w:styleId="af7">
    <w:name w:val="endnote text"/>
    <w:basedOn w:val="a"/>
    <w:rPr>
      <w:sz w:val="20"/>
      <w:szCs w:val="20"/>
      <w:lang/>
    </w:rPr>
  </w:style>
  <w:style w:type="paragraph" w:customStyle="1" w:styleId="1c">
    <w:name w:val="Заголовок таблицы ссылок1"/>
    <w:basedOn w:val="1"/>
    <w:next w:val="a"/>
    <w:pPr>
      <w:numPr>
        <w:numId w:val="0"/>
      </w:numPr>
      <w:spacing w:line="252" w:lineRule="auto"/>
    </w:pPr>
  </w:style>
  <w:style w:type="paragraph" w:styleId="1d">
    <w:name w:val="toc 1"/>
    <w:basedOn w:val="a"/>
    <w:next w:val="a"/>
    <w:pPr>
      <w:spacing w:after="100"/>
    </w:pPr>
  </w:style>
  <w:style w:type="paragraph" w:styleId="af8">
    <w:name w:val="header"/>
    <w:basedOn w:val="a"/>
    <w:rPr>
      <w:sz w:val="20"/>
      <w:szCs w:val="20"/>
      <w:lang/>
    </w:rPr>
  </w:style>
  <w:style w:type="paragraph" w:styleId="af9">
    <w:name w:val="footer"/>
    <w:basedOn w:val="a"/>
    <w:rPr>
      <w:sz w:val="20"/>
      <w:szCs w:val="20"/>
      <w:lang/>
    </w:rPr>
  </w:style>
  <w:style w:type="paragraph" w:customStyle="1" w:styleId="ParaAttribute38">
    <w:name w:val="ParaAttribute38"/>
    <w:pPr>
      <w:suppressAutoHyphens/>
      <w:ind w:right="-1"/>
      <w:jc w:val="both"/>
    </w:pPr>
    <w:rPr>
      <w:rFonts w:eastAsia="№Е"/>
      <w:sz w:val="24"/>
      <w:lang w:eastAsia="zh-CN"/>
    </w:rPr>
  </w:style>
  <w:style w:type="paragraph" w:styleId="26">
    <w:name w:val="toc 2"/>
    <w:basedOn w:val="a"/>
    <w:next w:val="a"/>
    <w:pPr>
      <w:spacing w:after="100"/>
      <w:ind w:left="240"/>
    </w:pPr>
  </w:style>
  <w:style w:type="paragraph" w:styleId="36">
    <w:name w:val="toc 3"/>
    <w:basedOn w:val="a"/>
    <w:next w:val="a"/>
    <w:pPr>
      <w:spacing w:after="100"/>
      <w:ind w:left="480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1e">
    <w:name w:val="Текст примечания1"/>
    <w:basedOn w:val="a"/>
    <w:rPr>
      <w:sz w:val="20"/>
      <w:szCs w:val="20"/>
      <w:lang/>
    </w:rPr>
  </w:style>
  <w:style w:type="paragraph" w:customStyle="1" w:styleId="annotationsubject">
    <w:name w:val="annotation subject"/>
    <w:basedOn w:val="1e"/>
    <w:next w:val="1e"/>
    <w:rPr>
      <w:b/>
      <w:bCs/>
    </w:rPr>
  </w:style>
  <w:style w:type="paragraph" w:customStyle="1" w:styleId="s27">
    <w:name w:val="s27"/>
    <w:basedOn w:val="a"/>
    <w:pPr>
      <w:spacing w:before="280" w:after="280"/>
    </w:pPr>
  </w:style>
  <w:style w:type="paragraph" w:customStyle="1" w:styleId="s33">
    <w:name w:val="s33"/>
    <w:basedOn w:val="a"/>
    <w:pPr>
      <w:spacing w:before="280" w:after="280"/>
    </w:pPr>
  </w:style>
  <w:style w:type="paragraph" w:customStyle="1" w:styleId="s35">
    <w:name w:val="s35"/>
    <w:basedOn w:val="a"/>
    <w:pPr>
      <w:spacing w:before="280" w:after="280"/>
    </w:pPr>
  </w:style>
  <w:style w:type="paragraph" w:customStyle="1" w:styleId="s36">
    <w:name w:val="s36"/>
    <w:basedOn w:val="a"/>
    <w:pPr>
      <w:spacing w:before="280" w:after="280"/>
    </w:pPr>
  </w:style>
  <w:style w:type="paragraph" w:customStyle="1" w:styleId="s38">
    <w:name w:val="s38"/>
    <w:basedOn w:val="a"/>
    <w:pPr>
      <w:spacing w:before="280" w:after="280"/>
    </w:pPr>
  </w:style>
  <w:style w:type="paragraph" w:customStyle="1" w:styleId="s26">
    <w:name w:val="s26"/>
    <w:basedOn w:val="a"/>
    <w:pPr>
      <w:spacing w:before="280" w:after="280"/>
    </w:pPr>
  </w:style>
  <w:style w:type="paragraph" w:customStyle="1" w:styleId="s39">
    <w:name w:val="s39"/>
    <w:basedOn w:val="a"/>
    <w:pPr>
      <w:spacing w:before="280" w:after="280"/>
    </w:pPr>
  </w:style>
  <w:style w:type="paragraph" w:customStyle="1" w:styleId="s45">
    <w:name w:val="s45"/>
    <w:basedOn w:val="a"/>
    <w:pPr>
      <w:spacing w:before="280" w:after="280"/>
    </w:pPr>
  </w:style>
  <w:style w:type="paragraph" w:customStyle="1" w:styleId="s46">
    <w:name w:val="s46"/>
    <w:basedOn w:val="a"/>
    <w:pPr>
      <w:spacing w:before="280" w:after="280"/>
    </w:pPr>
  </w:style>
  <w:style w:type="paragraph" w:customStyle="1" w:styleId="s23">
    <w:name w:val="s23"/>
    <w:basedOn w:val="a"/>
    <w:pPr>
      <w:spacing w:before="280" w:after="280"/>
    </w:pPr>
  </w:style>
  <w:style w:type="paragraph" w:customStyle="1" w:styleId="s15">
    <w:name w:val="s15"/>
    <w:basedOn w:val="a"/>
    <w:pPr>
      <w:spacing w:before="280" w:after="280"/>
    </w:pPr>
  </w:style>
  <w:style w:type="paragraph" w:customStyle="1" w:styleId="s49">
    <w:name w:val="s49"/>
    <w:basedOn w:val="a"/>
    <w:pPr>
      <w:spacing w:before="280" w:after="280"/>
    </w:pPr>
  </w:style>
  <w:style w:type="paragraph" w:customStyle="1" w:styleId="s50">
    <w:name w:val="s50"/>
    <w:basedOn w:val="a"/>
    <w:pPr>
      <w:spacing w:before="280" w:after="280"/>
    </w:pPr>
  </w:style>
  <w:style w:type="paragraph" w:customStyle="1" w:styleId="s51">
    <w:name w:val="s51"/>
    <w:basedOn w:val="a"/>
    <w:pPr>
      <w:spacing w:before="280" w:after="280"/>
    </w:pPr>
  </w:style>
  <w:style w:type="paragraph" w:customStyle="1" w:styleId="s29">
    <w:name w:val="s29"/>
    <w:basedOn w:val="a"/>
    <w:pPr>
      <w:spacing w:before="280" w:after="280"/>
    </w:pPr>
  </w:style>
  <w:style w:type="paragraph" w:customStyle="1" w:styleId="s24">
    <w:name w:val="s24"/>
    <w:basedOn w:val="a"/>
    <w:pPr>
      <w:spacing w:before="280" w:after="280"/>
    </w:pPr>
  </w:style>
  <w:style w:type="paragraph" w:customStyle="1" w:styleId="s55">
    <w:name w:val="s55"/>
    <w:basedOn w:val="a"/>
    <w:pPr>
      <w:spacing w:before="280" w:after="280"/>
    </w:pPr>
  </w:style>
  <w:style w:type="paragraph" w:customStyle="1" w:styleId="27">
    <w:name w:val="Обычный (веб)2"/>
    <w:basedOn w:val="a"/>
    <w:pPr>
      <w:spacing w:before="280" w:after="280"/>
    </w:pPr>
  </w:style>
  <w:style w:type="paragraph" w:customStyle="1" w:styleId="Revision">
    <w:name w:val="Revision"/>
    <w:pPr>
      <w:suppressAutoHyphens/>
    </w:pPr>
    <w:rPr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nnotationtext">
    <w:name w:val="annotation text"/>
    <w:basedOn w:val="a"/>
    <w:rPr>
      <w:sz w:val="20"/>
      <w:szCs w:val="20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8545</Words>
  <Characters>48711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cp:keywords/>
  <cp:lastModifiedBy>admin</cp:lastModifiedBy>
  <cp:revision>2</cp:revision>
  <cp:lastPrinted>1995-11-22T01:41:00Z</cp:lastPrinted>
  <dcterms:created xsi:type="dcterms:W3CDTF">2021-07-27T09:44:00Z</dcterms:created>
  <dcterms:modified xsi:type="dcterms:W3CDTF">2021-07-27T09:44:00Z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