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ED" w:rsidRDefault="00472AED" w:rsidP="00472AED">
      <w:pPr>
        <w:pStyle w:val="2"/>
        <w:spacing w:after="280" w:afterAutospacing="1"/>
      </w:pPr>
      <w:r>
        <w:t>Анкета для родителей «Во что играют дети дома?»</w:t>
      </w:r>
      <w:bookmarkStart w:id="0" w:name="_GoBack"/>
      <w:bookmarkEnd w:id="0"/>
    </w:p>
    <w:p w:rsidR="00472AED" w:rsidRDefault="00472AED" w:rsidP="00472AED">
      <w:pPr>
        <w:spacing w:after="280" w:afterAutospacing="1"/>
      </w:pPr>
      <w:r>
        <w:rPr>
          <w:noProof/>
        </w:rPr>
        <w:drawing>
          <wp:inline distT="0" distB="0" distL="0" distR="0" wp14:anchorId="7C79ED2E" wp14:editId="6C8D01CF">
            <wp:extent cx="5486400" cy="3566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ED" w:rsidRDefault="00472AED" w:rsidP="00472AED">
      <w:pPr>
        <w:pStyle w:val="1"/>
        <w:spacing w:after="280" w:afterAutospacing="1"/>
      </w:pPr>
      <w:r>
        <w:t>Протокол обработки результатов анкетирования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1"/>
        <w:gridCol w:w="7029"/>
        <w:gridCol w:w="1768"/>
        <w:gridCol w:w="251"/>
      </w:tblGrid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</w:tcPr>
          <w:p w:rsidR="00472AED" w:rsidRDefault="00472AED" w:rsidP="00EB7BE8">
            <w:pPr>
              <w:pStyle w:val="Thtable-thead-th"/>
              <w:spacing w:after="0"/>
            </w:pPr>
            <w: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</w:tcPr>
          <w:p w:rsidR="00472AED" w:rsidRDefault="00472AED" w:rsidP="00EB7BE8">
            <w:pPr>
              <w:pStyle w:val="Thtable-thead-th"/>
              <w:spacing w:after="0"/>
            </w:pPr>
            <w:r>
              <w:t>Ответы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</w:tcPr>
          <w:p w:rsidR="00472AED" w:rsidRDefault="00472AED" w:rsidP="00EB7BE8">
            <w:pPr>
              <w:pStyle w:val="Thtable-thead-th"/>
              <w:spacing w:after="0"/>
            </w:pPr>
            <w:r>
              <w:t>Количество ответов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</w:tcPr>
          <w:p w:rsidR="00472AED" w:rsidRDefault="00472AED" w:rsidP="00EB7BE8">
            <w:pPr>
              <w:pStyle w:val="Thtable-thead-th"/>
              <w:spacing w:after="0"/>
            </w:pPr>
            <w:r>
              <w:t>%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Игры, в которые ребенок играет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подвижные (бегает, прыгает, играет с мячом, танцует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 xml:space="preserve">интеллектуальные (составляет слова, отгадывает ребусы, складывает мозаику, пирамидки и др.)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технические (конструктор, машинки, краны, паровозы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сюжетно-ролевые (изображает роли мамы, папы, дочки, сына, какого-либо героя и др.)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Социальный аспект игры: что больше нравится ребенку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играть одному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играть с другими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играть со взрослыми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Частота совместных игр детей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очень часто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когда как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очень редко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Инициаторы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родители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кто-то другой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rPr>
                <w:b/>
                <w:bCs/>
              </w:rPr>
              <w:t>Игрушки, с которыми играют дети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с игрушками, купленными в магазине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  <w:tr w:rsidR="00472AED" w:rsidTr="00EB7B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с разными предметами, которые находят дома, на улице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AED" w:rsidRDefault="00472AED" w:rsidP="00EB7BE8">
            <w:pPr>
              <w:pStyle w:val="Tdtable-td"/>
              <w:spacing w:after="0"/>
            </w:pPr>
            <w:r>
              <w:t> </w:t>
            </w:r>
          </w:p>
        </w:tc>
      </w:tr>
    </w:tbl>
    <w:p w:rsidR="00472AED" w:rsidRDefault="00472AED" w:rsidP="00472AED"/>
    <w:p w:rsidR="003D64AA" w:rsidRDefault="003D64AA"/>
    <w:sectPr w:rsidR="003D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B6"/>
    <w:rsid w:val="000C479E"/>
    <w:rsid w:val="003D64AA"/>
    <w:rsid w:val="00472AED"/>
    <w:rsid w:val="008832A6"/>
    <w:rsid w:val="00F225B6"/>
    <w:rsid w:val="00F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FC85E-6EC3-4A57-B1D2-6C66579B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ED"/>
    <w:pPr>
      <w:spacing w:after="6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472AED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AED"/>
    <w:rPr>
      <w:rFonts w:ascii="Arial" w:eastAsia="Arial" w:hAnsi="Arial" w:cs="Arial"/>
      <w:sz w:val="34"/>
      <w:szCs w:val="34"/>
      <w:lang w:eastAsia="ru-RU"/>
    </w:rPr>
  </w:style>
  <w:style w:type="paragraph" w:customStyle="1" w:styleId="1">
    <w:name w:val="Строгий1"/>
    <w:basedOn w:val="a"/>
    <w:rsid w:val="00472AED"/>
    <w:rPr>
      <w:b/>
      <w:bCs/>
    </w:rPr>
  </w:style>
  <w:style w:type="character" w:customStyle="1" w:styleId="Spanlink">
    <w:name w:val="Span_link"/>
    <w:basedOn w:val="a0"/>
    <w:rsid w:val="00472AED"/>
    <w:rPr>
      <w:color w:val="008200"/>
    </w:rPr>
  </w:style>
  <w:style w:type="paragraph" w:customStyle="1" w:styleId="Thtable-thead-th">
    <w:name w:val="Th_table-thead-th"/>
    <w:basedOn w:val="a"/>
    <w:rsid w:val="00472AED"/>
    <w:pPr>
      <w:spacing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Tdtable-td">
    <w:name w:val="Td_table-td"/>
    <w:basedOn w:val="a"/>
    <w:rsid w:val="00472AED"/>
    <w:pPr>
      <w:spacing w:line="292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2021-02-13T12:13:00Z</dcterms:created>
  <dcterms:modified xsi:type="dcterms:W3CDTF">2021-02-13T12:25:00Z</dcterms:modified>
</cp:coreProperties>
</file>