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CE" w:rsidRDefault="00C804CE">
      <w:bookmarkStart w:id="0" w:name="_GoBack"/>
      <w:bookmarkEnd w:id="0"/>
    </w:p>
    <w:p w:rsidR="0010708E" w:rsidRPr="006B3B45" w:rsidRDefault="0010708E">
      <w:pPr>
        <w:pStyle w:val="a3"/>
        <w:shd w:val="clear" w:color="auto" w:fill="F9FAFA"/>
        <w:spacing w:before="0" w:beforeAutospacing="0" w:after="240" w:afterAutospacing="0"/>
        <w:divId w:val="2104758377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>На современном этапе развития сценической практики исполнители всё чаще обращаются к народной песне, интерпретируя её на сцене в стилизованном виде. Таким образом, происходит процесс перевода содержания старинного песенного фольклора на современный язык музыкального искусства, что делает доступным и понятным архаичное содержание народной песни для современного зрителя. В результате сохраняются народные традиции, которые являются ярким проявлением национального стиля.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240" w:afterAutospacing="0"/>
        <w:divId w:val="2104758377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 xml:space="preserve">Исполнение песенного фольклора можно классифицировать в зависимости от интерпретации фольклора на сцене. Различаются первичные, или аутентичные ансамбли (непрофессиональные или профессиональные, исполняющие народные песни в том </w:t>
      </w:r>
      <w:proofErr w:type="gramStart"/>
      <w:r w:rsidRPr="006B3B45">
        <w:rPr>
          <w:rFonts w:ascii="Roboto" w:hAnsi="Roboto"/>
          <w:color w:val="000000"/>
          <w:sz w:val="28"/>
          <w:szCs w:val="28"/>
        </w:rPr>
        <w:t>виде</w:t>
      </w:r>
      <w:proofErr w:type="gramEnd"/>
      <w:r w:rsidRPr="006B3B45">
        <w:rPr>
          <w:rFonts w:ascii="Roboto" w:hAnsi="Roboto"/>
          <w:color w:val="000000"/>
          <w:sz w:val="28"/>
          <w:szCs w:val="28"/>
        </w:rPr>
        <w:t xml:space="preserve"> в котором они бытовали с сохранением всех особенностей); вторичные ансамбли и солисты, которые исполняют стилизованные народные песни на сцене. </w:t>
      </w:r>
      <w:proofErr w:type="gramStart"/>
      <w:r w:rsidRPr="006B3B45">
        <w:rPr>
          <w:rFonts w:ascii="Roboto" w:hAnsi="Roboto"/>
          <w:color w:val="000000"/>
          <w:sz w:val="28"/>
          <w:szCs w:val="28"/>
        </w:rPr>
        <w:t>Последние</w:t>
      </w:r>
      <w:proofErr w:type="gramEnd"/>
      <w:r w:rsidRPr="006B3B45">
        <w:rPr>
          <w:rFonts w:ascii="Roboto" w:hAnsi="Roboto"/>
          <w:color w:val="000000"/>
          <w:sz w:val="28"/>
          <w:szCs w:val="28"/>
        </w:rPr>
        <w:t xml:space="preserve"> могут быть как профессиональными, так и любительскими.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0" w:afterAutospacing="0"/>
        <w:divId w:val="2104758377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 xml:space="preserve">При работе над народной песней большое значение имеет идейное истолкование песни, специфические приемы для усиления ее выразительности: осмысленное интонирование слова, особая пластика сценических движений, мимика, </w:t>
      </w:r>
      <w:proofErr w:type="spellStart"/>
      <w:r w:rsidRPr="006B3B45">
        <w:rPr>
          <w:rFonts w:ascii="Roboto" w:hAnsi="Roboto"/>
          <w:color w:val="000000"/>
          <w:sz w:val="28"/>
          <w:szCs w:val="28"/>
        </w:rPr>
        <w:t>темпоритм</w:t>
      </w:r>
      <w:proofErr w:type="spellEnd"/>
      <w:r w:rsidRPr="006B3B45">
        <w:rPr>
          <w:rFonts w:ascii="Roboto" w:hAnsi="Roboto"/>
          <w:color w:val="000000"/>
          <w:sz w:val="28"/>
          <w:szCs w:val="28"/>
        </w:rPr>
        <w:t xml:space="preserve"> сценического действия, хореографическая постановка, </w:t>
      </w:r>
      <w:proofErr w:type="spellStart"/>
      <w:r w:rsidRPr="006B3B45">
        <w:rPr>
          <w:rFonts w:ascii="Roboto" w:hAnsi="Roboto"/>
          <w:color w:val="000000"/>
          <w:sz w:val="28"/>
          <w:szCs w:val="28"/>
        </w:rPr>
        <w:t>мизансценирование</w:t>
      </w:r>
      <w:proofErr w:type="spellEnd"/>
      <w:r w:rsidRPr="006B3B45">
        <w:rPr>
          <w:rFonts w:ascii="Roboto" w:hAnsi="Roboto"/>
          <w:color w:val="000000"/>
          <w:sz w:val="28"/>
          <w:szCs w:val="28"/>
        </w:rPr>
        <w:t>, костюм и т.д. В этом смысле народная песня сродни театру.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240" w:afterAutospacing="0"/>
        <w:divId w:val="664359385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>Народной песне свойственна драматургия. В народе песню «сказывают», «играют», «разыгрывают». Но попадая на сцену, она утрачивает свою первоначальную функцию, становясь объектом сценического искусства.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240" w:afterAutospacing="0"/>
        <w:divId w:val="664359385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 xml:space="preserve">Сценическое воплощение нередко отождествляется руководителями фольклорных ансамблей с </w:t>
      </w:r>
      <w:proofErr w:type="spellStart"/>
      <w:r w:rsidRPr="006B3B45">
        <w:rPr>
          <w:rFonts w:ascii="Roboto" w:hAnsi="Roboto"/>
          <w:color w:val="000000"/>
          <w:sz w:val="28"/>
          <w:szCs w:val="28"/>
        </w:rPr>
        <w:t>мизансценированием</w:t>
      </w:r>
      <w:proofErr w:type="spellEnd"/>
      <w:r w:rsidRPr="006B3B45">
        <w:rPr>
          <w:rFonts w:ascii="Roboto" w:hAnsi="Roboto"/>
          <w:color w:val="000000"/>
          <w:sz w:val="28"/>
          <w:szCs w:val="28"/>
        </w:rPr>
        <w:t>, разводкой исполнителей на сцене. Однако сценическое воплощение – это, прежде всего глубокое проникновение в содержании песни и поиск адекватной ему формы сценического решения, а она может выражаться как в статике, так и в динамике: все диктует содержание песни.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240" w:afterAutospacing="0"/>
        <w:divId w:val="664359385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>Следовательно, чтобы нести высокое искусство в массы, необходимо обладать вокальными навыками, а также суммой знаний о театре, сценическом искусстве, чтобы с помощью приемов и выразительных средств, которыми пользуются исполнители (костюмы, декорации, свет, цвет, хореография, движения на сцене) достичь нужного результата.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240" w:afterAutospacing="0"/>
        <w:divId w:val="664359385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>Естественно, не каждое выступление исполнителя народной песни требует подобной театрализованной атрибутики.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240" w:afterAutospacing="0"/>
        <w:divId w:val="664359385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 xml:space="preserve">Главное, без чего не может существовать современное исполнительство, - это артистизм, искусство жизни на сцене, разработка исполнителем </w:t>
      </w:r>
      <w:r w:rsidRPr="006B3B45">
        <w:rPr>
          <w:rFonts w:ascii="Roboto" w:hAnsi="Roboto"/>
          <w:color w:val="000000"/>
          <w:sz w:val="28"/>
          <w:szCs w:val="28"/>
        </w:rPr>
        <w:lastRenderedPageBreak/>
        <w:t>драматургии песни, стремление проникнуть в глубинную суть произведения и, как результат - образное решение данного произведения.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240" w:afterAutospacing="0"/>
        <w:divId w:val="664359385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>Артистизм - это проявление творческого начала человека, искусство перевоплощаться, когда того требует ситуация.</w:t>
      </w:r>
    </w:p>
    <w:p w:rsidR="0010708E" w:rsidRPr="006B3B45" w:rsidRDefault="0010708E">
      <w:pPr>
        <w:pStyle w:val="a3"/>
        <w:shd w:val="clear" w:color="auto" w:fill="F9FAFA"/>
        <w:spacing w:before="0" w:beforeAutospacing="0" w:after="0" w:afterAutospacing="0"/>
        <w:divId w:val="664359385"/>
        <w:rPr>
          <w:rFonts w:ascii="Roboto" w:hAnsi="Roboto"/>
          <w:color w:val="000000"/>
          <w:sz w:val="28"/>
          <w:szCs w:val="28"/>
        </w:rPr>
      </w:pPr>
      <w:r w:rsidRPr="006B3B45">
        <w:rPr>
          <w:rFonts w:ascii="Roboto" w:hAnsi="Roboto"/>
          <w:color w:val="000000"/>
          <w:sz w:val="28"/>
          <w:szCs w:val="28"/>
        </w:rPr>
        <w:t xml:space="preserve">По мнению философа и искусствоведа Кагана М.С., суть артистизма заключается в умении воздействовать на публику, «захватывать» её своим исполнением. Здесь на первый план выходит способность не только глубокого психологического проникновения в музыкальное произведение, но также и способность подчинить аудиторию своей творческой воле - «артистический магнетизм». Станиславский К.С. на эту тему говорил следующее: «Надо уметь приспособляться к обстоятельствам, к времени, к каждому из людей в отдельности. Если имеешь дело с </w:t>
      </w:r>
      <w:proofErr w:type="gramStart"/>
      <w:r w:rsidRPr="006B3B45">
        <w:rPr>
          <w:rFonts w:ascii="Roboto" w:hAnsi="Roboto"/>
          <w:color w:val="000000"/>
          <w:sz w:val="28"/>
          <w:szCs w:val="28"/>
        </w:rPr>
        <w:t>глупым</w:t>
      </w:r>
      <w:proofErr w:type="gramEnd"/>
      <w:r w:rsidRPr="006B3B45">
        <w:rPr>
          <w:rFonts w:ascii="Roboto" w:hAnsi="Roboto"/>
          <w:color w:val="000000"/>
          <w:sz w:val="28"/>
          <w:szCs w:val="28"/>
        </w:rPr>
        <w:t>, надо применяться к его мышлению, искать наиболее простой словесной формы и приспособлений, доступных уму и пониманию глупца.</w:t>
      </w:r>
      <w:r w:rsidRPr="006B3B45">
        <w:rPr>
          <w:rFonts w:ascii="Roboto" w:hAnsi="Roboto"/>
          <w:color w:val="000000"/>
          <w:sz w:val="28"/>
          <w:szCs w:val="28"/>
        </w:rPr>
        <w:br/>
        <w:t>Если же, наоборот, объект общения – сметливый человек, приходится действовать осторожнее, искать более тонких приспособлений, чтоб он не понял ухищрений и не уклонился от общения, и так далее»</w:t>
      </w:r>
    </w:p>
    <w:p w:rsidR="00C804CE" w:rsidRPr="006B3B45" w:rsidRDefault="00C804CE" w:rsidP="0010708E">
      <w:pPr>
        <w:jc w:val="both"/>
        <w:rPr>
          <w:sz w:val="28"/>
          <w:szCs w:val="28"/>
        </w:rPr>
      </w:pPr>
    </w:p>
    <w:sectPr w:rsidR="00C804CE" w:rsidRPr="006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CE"/>
    <w:rsid w:val="0010708E"/>
    <w:rsid w:val="00486153"/>
    <w:rsid w:val="006B3B45"/>
    <w:rsid w:val="00C804CE"/>
    <w:rsid w:val="00EB7CCE"/>
    <w:rsid w:val="00EC4819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649">
          <w:marLeft w:val="0"/>
          <w:marRight w:val="0"/>
          <w:marTop w:val="0"/>
          <w:marBottom w:val="0"/>
          <w:divBdr>
            <w:top w:val="single" w:sz="6" w:space="8" w:color="C8E2EC"/>
            <w:left w:val="single" w:sz="6" w:space="8" w:color="C8E2EC"/>
            <w:bottom w:val="single" w:sz="6" w:space="8" w:color="C8E2EC"/>
            <w:right w:val="single" w:sz="6" w:space="8" w:color="C8E2EC"/>
          </w:divBdr>
          <w:divsChild>
            <w:div w:id="2104758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79892376690</dc:creator>
  <cp:lastModifiedBy>Даша</cp:lastModifiedBy>
  <cp:revision>2</cp:revision>
  <dcterms:created xsi:type="dcterms:W3CDTF">2020-04-21T07:29:00Z</dcterms:created>
  <dcterms:modified xsi:type="dcterms:W3CDTF">2020-04-21T07:29:00Z</dcterms:modified>
</cp:coreProperties>
</file>