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A5E2B" w14:textId="77777777" w:rsidR="00B342DC" w:rsidRDefault="00B342DC">
      <w:pPr>
        <w:pStyle w:val="ConsPlusNormal"/>
        <w:jc w:val="center"/>
        <w:outlineLvl w:val="0"/>
      </w:pPr>
    </w:p>
    <w:p w14:paraId="2C8B8CE3" w14:textId="77777777" w:rsidR="00B342DC" w:rsidRPr="00E34845" w:rsidRDefault="00B342DC">
      <w:pPr>
        <w:pStyle w:val="ConsPlusNormal"/>
        <w:jc w:val="center"/>
        <w:outlineLvl w:val="0"/>
        <w:rPr>
          <w:b/>
          <w:bCs/>
          <w:sz w:val="28"/>
          <w:szCs w:val="28"/>
        </w:rPr>
      </w:pPr>
      <w:r w:rsidRPr="00E34845">
        <w:rPr>
          <w:b/>
          <w:bCs/>
          <w:sz w:val="28"/>
          <w:szCs w:val="28"/>
        </w:rPr>
        <w:t>Изменения законодательства за август 2022 года</w:t>
      </w:r>
    </w:p>
    <w:p w14:paraId="00A89E36" w14:textId="77777777" w:rsidR="00B342DC" w:rsidRDefault="00B342DC">
      <w:pPr>
        <w:pStyle w:val="ConsPlusNormal"/>
        <w:jc w:val="center"/>
        <w:outlineLvl w:val="0"/>
        <w:rPr>
          <w:b/>
          <w:bCs/>
        </w:rPr>
      </w:pPr>
    </w:p>
    <w:p w14:paraId="5FCA2481" w14:textId="77777777" w:rsidR="00B342DC" w:rsidRDefault="00B342DC">
      <w:pPr>
        <w:pStyle w:val="ConsPlusNormal"/>
        <w:jc w:val="center"/>
        <w:outlineLvl w:val="0"/>
        <w:rPr>
          <w:b/>
          <w:bCs/>
        </w:rPr>
      </w:pPr>
    </w:p>
    <w:p w14:paraId="68E74D1E" w14:textId="77777777" w:rsidR="00B342DC" w:rsidRDefault="00B342DC">
      <w:pPr>
        <w:pStyle w:val="ConsPlusNormal"/>
        <w:jc w:val="both"/>
      </w:pPr>
    </w:p>
    <w:p w14:paraId="0C865E8E" w14:textId="77777777" w:rsidR="00B342DC" w:rsidRDefault="00B342DC">
      <w:pPr>
        <w:pStyle w:val="ConsPlusNormal"/>
        <w:jc w:val="both"/>
      </w:pPr>
      <w:r>
        <w:rPr>
          <w:b/>
          <w:bCs/>
        </w:rPr>
        <w:t>Предусмотрена возможность обеспечения в МФЦ бесплатного доступа заявителей к ГАС "Правосудие"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9487"/>
        <w:gridCol w:w="180"/>
      </w:tblGrid>
      <w:tr w:rsidR="00B342DC" w14:paraId="01811E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61B38" w14:textId="77777777" w:rsidR="00B342DC" w:rsidRDefault="00B342DC">
            <w:pPr>
              <w:pStyle w:val="ConsPlusNormal"/>
              <w:jc w:val="both"/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2BAEFE93" w14:textId="531CE94D" w:rsidR="00B342DC" w:rsidRDefault="00AE13C1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  <w:r>
              <w:rPr>
                <w:noProof/>
                <w:color w:val="FFFCE1"/>
                <w:position w:val="-1"/>
                <w:sz w:val="20"/>
                <w:szCs w:val="20"/>
              </w:rPr>
              <w:drawing>
                <wp:inline distT="0" distB="0" distL="0" distR="0" wp14:anchorId="27143DAC" wp14:editId="79447A83">
                  <wp:extent cx="114300" cy="142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73690EF6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  <w:hyperlink r:id="rId6" w:history="1">
              <w:r>
                <w:rPr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sz w:val="20"/>
                <w:szCs w:val="20"/>
              </w:rPr>
              <w:t xml:space="preserve"> Правительства РФ от 19.08.2022 N 1457</w:t>
            </w:r>
            <w:r>
              <w:rPr>
                <w:sz w:val="20"/>
                <w:szCs w:val="20"/>
              </w:rPr>
              <w:br/>
              <w:t>"О внесении изменения в Правила организации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FF119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14:paraId="516DADDB" w14:textId="77777777" w:rsidR="00B342DC" w:rsidRDefault="00B342DC">
      <w:pPr>
        <w:pStyle w:val="ConsPlusNormal"/>
        <w:spacing w:before="240"/>
        <w:jc w:val="both"/>
      </w:pPr>
      <w:r>
        <w:t>Установлено, что уполномоченный многофункциональный центр для подачи в суд документов в электронном виде и получения документов из суда может обеспечить в секторах пользовательского сопровождения доступ заявителей к указанной системе и информирование о порядке доступа к ней.</w:t>
      </w:r>
    </w:p>
    <w:p w14:paraId="77B38A8A" w14:textId="77777777" w:rsidR="00B342DC" w:rsidRDefault="00B342DC">
      <w:pPr>
        <w:pStyle w:val="ConsPlusNormal"/>
        <w:jc w:val="both"/>
      </w:pPr>
    </w:p>
    <w:p w14:paraId="3DD6CF96" w14:textId="77777777" w:rsidR="00B342DC" w:rsidRDefault="00B342DC">
      <w:pPr>
        <w:pStyle w:val="ConsPlusNormal"/>
        <w:jc w:val="both"/>
      </w:pPr>
    </w:p>
    <w:p w14:paraId="74E68648" w14:textId="77777777" w:rsidR="00B342DC" w:rsidRDefault="00B342DC">
      <w:pPr>
        <w:pStyle w:val="ConsPlusNormal"/>
        <w:jc w:val="both"/>
        <w:rPr>
          <w:b/>
          <w:bCs/>
        </w:rPr>
      </w:pPr>
    </w:p>
    <w:p w14:paraId="4ABA5B5C" w14:textId="77777777" w:rsidR="00B342DC" w:rsidRDefault="00B342DC">
      <w:pPr>
        <w:pStyle w:val="ConsPlusNormal"/>
        <w:jc w:val="both"/>
      </w:pPr>
    </w:p>
    <w:p w14:paraId="6A4FC524" w14:textId="77777777" w:rsidR="00B342DC" w:rsidRDefault="00B342DC">
      <w:pPr>
        <w:pStyle w:val="ConsPlusNormal"/>
        <w:jc w:val="both"/>
      </w:pPr>
      <w:r>
        <w:rPr>
          <w:b/>
          <w:bCs/>
        </w:rPr>
        <w:t>Росреестр: новые правила документооборота с МФЦ позволяют сэкономить на логистике документов без потери качества проведения их правовой экспертизы и обеспечивают безопасность сделок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9487"/>
        <w:gridCol w:w="180"/>
      </w:tblGrid>
      <w:tr w:rsidR="00B342DC" w14:paraId="414119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AE56D" w14:textId="77777777" w:rsidR="00B342DC" w:rsidRDefault="00B342DC">
            <w:pPr>
              <w:pStyle w:val="ConsPlusNormal"/>
              <w:jc w:val="both"/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015036EE" w14:textId="11DE4B53" w:rsidR="00B342DC" w:rsidRDefault="00AE13C1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  <w:r>
              <w:rPr>
                <w:noProof/>
                <w:color w:val="FFFCE1"/>
                <w:position w:val="-1"/>
                <w:sz w:val="20"/>
                <w:szCs w:val="20"/>
              </w:rPr>
              <w:drawing>
                <wp:inline distT="0" distB="0" distL="0" distR="0" wp14:anchorId="4E8EBE15" wp14:editId="681F3FC5">
                  <wp:extent cx="114300" cy="1428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7D580201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  <w:hyperlink r:id="rId7" w:history="1">
              <w:r>
                <w:rPr>
                  <w:color w:val="0000FF"/>
                  <w:sz w:val="20"/>
                  <w:szCs w:val="20"/>
                </w:rPr>
                <w:t>Информация&gt;</w:t>
              </w:r>
            </w:hyperlink>
            <w:r>
              <w:rPr>
                <w:sz w:val="20"/>
                <w:szCs w:val="20"/>
              </w:rPr>
              <w:t xml:space="preserve"> Росреестра</w:t>
            </w:r>
            <w:r>
              <w:rPr>
                <w:sz w:val="20"/>
                <w:szCs w:val="20"/>
              </w:rPr>
              <w:br/>
              <w:t>"Росреестр разъясняет: новые правила документооборота с МФЦ обеспечивают безопасность сделок"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1CD63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14:paraId="796B93AA" w14:textId="77777777" w:rsidR="00B342DC" w:rsidRDefault="00B342DC">
      <w:pPr>
        <w:pStyle w:val="ConsPlusNormal"/>
        <w:spacing w:before="240"/>
        <w:jc w:val="both"/>
      </w:pPr>
      <w:r>
        <w:t>Разъясняется, в частности, следующее:</w:t>
      </w:r>
    </w:p>
    <w:p w14:paraId="2F0CCF94" w14:textId="77777777" w:rsidR="00B342DC" w:rsidRDefault="00B342DC">
      <w:pPr>
        <w:pStyle w:val="ConsPlusNormal"/>
        <w:spacing w:before="240"/>
        <w:jc w:val="both"/>
      </w:pPr>
      <w:r>
        <w:t>изготовленные и направленные МФЦ в орган регистрации прав электронные образы документов проходят такую же правовую экспертизу, какую проходили "бумажные" документы;</w:t>
      </w:r>
    </w:p>
    <w:p w14:paraId="19842D1F" w14:textId="77777777" w:rsidR="00B342DC" w:rsidRDefault="00B342DC">
      <w:pPr>
        <w:pStyle w:val="ConsPlusNormal"/>
        <w:spacing w:before="240"/>
        <w:jc w:val="both"/>
      </w:pPr>
      <w:r>
        <w:t>правовая экспертиза по-прежнему осуществляется государственным регистратором - федеральным государственным гражданским служащим, наделенным полномочиями по осуществлению государственного кадастрового учета и государственной регистрации прав и несущим ответственность за свои действия (административную, гражданско-правовую, уголовную);</w:t>
      </w:r>
    </w:p>
    <w:p w14:paraId="7EC3B541" w14:textId="77777777" w:rsidR="00B342DC" w:rsidRDefault="00B342DC">
      <w:pPr>
        <w:pStyle w:val="ConsPlusNormal"/>
        <w:spacing w:before="240"/>
        <w:jc w:val="both"/>
      </w:pPr>
      <w:r>
        <w:t>сотрудники МФЦ при приеме документов для осуществления услуг Росреестра удостоверяют личности заявителей, изучают представленные документы на наличие в них недостатков, препятствующих приему, и только при их отсутствии принимают документы;</w:t>
      </w:r>
    </w:p>
    <w:p w14:paraId="350D8B41" w14:textId="77777777" w:rsidR="00B342DC" w:rsidRDefault="00B342DC">
      <w:pPr>
        <w:pStyle w:val="ConsPlusNormal"/>
        <w:spacing w:before="240"/>
        <w:jc w:val="both"/>
      </w:pPr>
      <w:r>
        <w:t>сотрудник МФЦ отвечает также за соответствие созданных электронных образов документов их бумажным оригиналам.</w:t>
      </w:r>
    </w:p>
    <w:p w14:paraId="63A41434" w14:textId="77777777" w:rsidR="00B342DC" w:rsidRDefault="00B342DC">
      <w:pPr>
        <w:pStyle w:val="ConsPlusNormal"/>
        <w:jc w:val="both"/>
      </w:pPr>
    </w:p>
    <w:p w14:paraId="28A7F5B2" w14:textId="77777777" w:rsidR="00B342DC" w:rsidRDefault="00B342DC">
      <w:pPr>
        <w:pStyle w:val="ConsPlusNormal"/>
        <w:spacing w:before="240"/>
        <w:jc w:val="both"/>
        <w:rPr>
          <w:b/>
          <w:bCs/>
        </w:rPr>
      </w:pPr>
    </w:p>
    <w:p w14:paraId="4E89693B" w14:textId="77777777" w:rsidR="00B342DC" w:rsidRDefault="00B342DC">
      <w:pPr>
        <w:pStyle w:val="ConsPlusNormal"/>
        <w:spacing w:before="240"/>
        <w:jc w:val="both"/>
      </w:pPr>
      <w:r>
        <w:rPr>
          <w:b/>
          <w:bCs/>
        </w:rPr>
        <w:t>Установлен порядок выплаты и размеры единовременного денежного поощрения лицам, награжденным орденом или медалью "Родительская слава", а также при присвоении звания "Мать-героиня"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9487"/>
        <w:gridCol w:w="180"/>
      </w:tblGrid>
      <w:tr w:rsidR="00B342DC" w14:paraId="2B7D8D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6E5C9" w14:textId="77777777" w:rsidR="00B342DC" w:rsidRDefault="00B342DC">
            <w:pPr>
              <w:pStyle w:val="ConsPlusNormal"/>
              <w:spacing w:before="240"/>
              <w:jc w:val="both"/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1FFA1255" w14:textId="2641A19F" w:rsidR="00B342DC" w:rsidRDefault="00AE13C1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  <w:r>
              <w:rPr>
                <w:noProof/>
                <w:color w:val="FFFCE1"/>
                <w:position w:val="-1"/>
                <w:sz w:val="20"/>
                <w:szCs w:val="20"/>
              </w:rPr>
              <w:drawing>
                <wp:inline distT="0" distB="0" distL="0" distR="0" wp14:anchorId="551F1A39" wp14:editId="024182C0">
                  <wp:extent cx="114300" cy="1428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579E1733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  <w:hyperlink r:id="rId8" w:history="1">
              <w:r>
                <w:rPr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sz w:val="20"/>
                <w:szCs w:val="20"/>
              </w:rPr>
              <w:t xml:space="preserve"> Правительства РФ от 24.08.2022 N 1488</w:t>
            </w:r>
            <w:r>
              <w:rPr>
                <w:sz w:val="20"/>
                <w:szCs w:val="20"/>
              </w:rPr>
              <w:br/>
              <w:t>"О внесении изменений в постановление Правительства Российской Федерации от 22 декабря 2016 г. N 1438"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CF4F0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14:paraId="0A9FD572" w14:textId="77777777" w:rsidR="00B342DC" w:rsidRDefault="00B342DC">
      <w:pPr>
        <w:pStyle w:val="ConsPlusNormal"/>
        <w:spacing w:before="240"/>
        <w:jc w:val="both"/>
      </w:pPr>
      <w:r>
        <w:t>Единовременное денежное поощрение выплачивается получателям:</w:t>
      </w:r>
    </w:p>
    <w:p w14:paraId="30CC350E" w14:textId="77777777" w:rsidR="00B342DC" w:rsidRDefault="00B342DC">
      <w:pPr>
        <w:pStyle w:val="ConsPlusNormal"/>
        <w:spacing w:before="240"/>
        <w:jc w:val="both"/>
      </w:pPr>
      <w:r>
        <w:t>награжденным орденом "Родительская слава" - в размере 500000 рублей;</w:t>
      </w:r>
    </w:p>
    <w:p w14:paraId="251C2E3B" w14:textId="77777777" w:rsidR="00B342DC" w:rsidRDefault="00B342DC">
      <w:pPr>
        <w:pStyle w:val="ConsPlusNormal"/>
        <w:spacing w:before="240"/>
        <w:jc w:val="both"/>
      </w:pPr>
      <w:r>
        <w:t>награжденным медалью ордена "Родительская слава" - в размере 200000 рублей;</w:t>
      </w:r>
    </w:p>
    <w:p w14:paraId="45266699" w14:textId="77777777" w:rsidR="00B342DC" w:rsidRDefault="00B342DC">
      <w:pPr>
        <w:pStyle w:val="ConsPlusNormal"/>
        <w:spacing w:before="240"/>
        <w:jc w:val="both"/>
      </w:pPr>
      <w:r>
        <w:t>при присвоении звания "Мать-героиня" - в размере 1000000 рублей.</w:t>
      </w:r>
    </w:p>
    <w:p w14:paraId="6D3ADB43" w14:textId="77777777" w:rsidR="00B342DC" w:rsidRDefault="00B342DC">
      <w:pPr>
        <w:pStyle w:val="ConsPlusNormal"/>
        <w:spacing w:before="240"/>
        <w:jc w:val="both"/>
      </w:pPr>
      <w:r>
        <w:t>Уполномоченный исполнительный орган субъекта РФ в течение 10 рабочих дней с даты опубликования указа о награждении уведомляет получателей о награждении и информирует их о порядке получения единовременного денежного поощрения.</w:t>
      </w:r>
    </w:p>
    <w:p w14:paraId="05FA97D3" w14:textId="77777777" w:rsidR="00B342DC" w:rsidRDefault="00B342DC">
      <w:pPr>
        <w:pStyle w:val="ConsPlusNormal"/>
        <w:spacing w:before="240"/>
        <w:jc w:val="both"/>
        <w:rPr>
          <w:b/>
          <w:bCs/>
        </w:rPr>
      </w:pPr>
    </w:p>
    <w:p w14:paraId="799F1E24" w14:textId="77777777" w:rsidR="00B342DC" w:rsidRDefault="00B342DC">
      <w:pPr>
        <w:pStyle w:val="ConsPlusNormal"/>
        <w:spacing w:before="240"/>
        <w:jc w:val="both"/>
      </w:pPr>
      <w:r>
        <w:rPr>
          <w:b/>
          <w:bCs/>
        </w:rPr>
        <w:t>Утверждены правила предоставления финансовой поддержки на переселение граждан из аварийного жилищного фонда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9487"/>
        <w:gridCol w:w="180"/>
      </w:tblGrid>
      <w:tr w:rsidR="00B342DC" w14:paraId="5EFF6A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43686" w14:textId="77777777" w:rsidR="00B342DC" w:rsidRDefault="00B342DC">
            <w:pPr>
              <w:pStyle w:val="ConsPlusNormal"/>
              <w:spacing w:before="240"/>
              <w:jc w:val="both"/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01BC9ECE" w14:textId="42E96F5E" w:rsidR="00B342DC" w:rsidRDefault="00AE13C1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  <w:r>
              <w:rPr>
                <w:noProof/>
                <w:color w:val="FFFCE1"/>
                <w:position w:val="-1"/>
                <w:sz w:val="20"/>
                <w:szCs w:val="20"/>
              </w:rPr>
              <w:drawing>
                <wp:inline distT="0" distB="0" distL="0" distR="0" wp14:anchorId="253DDA72" wp14:editId="5FDD2BE2">
                  <wp:extent cx="114300" cy="1428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3C24FC6F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  <w:hyperlink r:id="rId9" w:history="1">
              <w:r>
                <w:rPr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sz w:val="20"/>
                <w:szCs w:val="20"/>
              </w:rPr>
              <w:t xml:space="preserve"> Правительства РФ от 20.08.2022 N 1469</w:t>
            </w:r>
            <w:r>
              <w:rPr>
                <w:sz w:val="20"/>
                <w:szCs w:val="20"/>
              </w:rPr>
              <w:br/>
              <w:t>"Об утверждении Правил предоставления финансовой поддержки на переселение граждан из аварийного жилищного фонда"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4FF9F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14:paraId="07AC48B1" w14:textId="77777777" w:rsidR="00B342DC" w:rsidRDefault="00B342DC">
      <w:pPr>
        <w:pStyle w:val="ConsPlusNormal"/>
        <w:spacing w:before="240"/>
        <w:jc w:val="both"/>
      </w:pPr>
      <w:r>
        <w:t>Правила определяют порядок предоставления Фондом содействия реформированию жилищно-коммунального хозяйства финансовой поддержки бюджетам субъектов РФ за счет средств Фонда на переселение граждан из аварийного жилищного фонда, в том числе условия предоставления такой финансовой поддержки, порядок осуществления мониторинга реализации региональных адресных программ по переселению граждан из аварийного жилищного фонда, выполнения условий предоставления указанной финансовой поддержки.</w:t>
      </w:r>
    </w:p>
    <w:p w14:paraId="776D599B" w14:textId="77777777" w:rsidR="00B342DC" w:rsidRDefault="00B342DC">
      <w:pPr>
        <w:pStyle w:val="ConsPlusNormal"/>
        <w:spacing w:before="240"/>
        <w:jc w:val="both"/>
      </w:pPr>
      <w:r>
        <w:t>Предусматривается, что настоящие правила применяются до дня внесения в Единый государственный реестр юридических лиц записи о прекращении деятельности Фонда содействия реформированию жилищно-коммунального хозяйства в связи с его присоединением к Фонду развития территорий.</w:t>
      </w:r>
    </w:p>
    <w:p w14:paraId="39138F10" w14:textId="77777777" w:rsidR="00B342DC" w:rsidRDefault="00B342DC">
      <w:pPr>
        <w:pStyle w:val="ConsPlusNormal"/>
        <w:jc w:val="both"/>
      </w:pPr>
    </w:p>
    <w:p w14:paraId="3E64271D" w14:textId="77777777" w:rsidR="00B342DC" w:rsidRDefault="00B342DC">
      <w:pPr>
        <w:pStyle w:val="ConsPlusNormal"/>
        <w:spacing w:before="240"/>
        <w:jc w:val="both"/>
        <w:rPr>
          <w:b/>
          <w:bCs/>
        </w:rPr>
      </w:pPr>
    </w:p>
    <w:p w14:paraId="233D5642" w14:textId="77777777" w:rsidR="00B342DC" w:rsidRDefault="00B342DC">
      <w:pPr>
        <w:pStyle w:val="ConsPlusNormal"/>
        <w:jc w:val="both"/>
        <w:rPr>
          <w:b/>
          <w:bCs/>
        </w:rPr>
      </w:pPr>
    </w:p>
    <w:p w14:paraId="0322E9D6" w14:textId="77777777" w:rsidR="00B342DC" w:rsidRDefault="00B342DC">
      <w:pPr>
        <w:pStyle w:val="ConsPlusNormal"/>
        <w:spacing w:before="240"/>
        <w:jc w:val="both"/>
      </w:pPr>
      <w:r>
        <w:rPr>
          <w:b/>
          <w:bCs/>
        </w:rPr>
        <w:t>Урегулирован порядок представления документов в электронном виде для осуществления ежемесячных компенсационных выплат неработающим трудоспособным гражданам, осуществляющим уход за инвалидами и престарелыми лицами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9487"/>
        <w:gridCol w:w="180"/>
      </w:tblGrid>
      <w:tr w:rsidR="00B342DC" w14:paraId="0D4CD4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171A2" w14:textId="77777777" w:rsidR="00B342DC" w:rsidRDefault="00B342DC">
            <w:pPr>
              <w:pStyle w:val="ConsPlusNormal"/>
              <w:spacing w:before="240"/>
              <w:jc w:val="both"/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34214B37" w14:textId="523E0487" w:rsidR="00B342DC" w:rsidRDefault="00AE13C1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  <w:r>
              <w:rPr>
                <w:noProof/>
                <w:color w:val="FFFCE1"/>
                <w:position w:val="-1"/>
                <w:sz w:val="20"/>
                <w:szCs w:val="20"/>
              </w:rPr>
              <w:drawing>
                <wp:inline distT="0" distB="0" distL="0" distR="0" wp14:anchorId="50F203CE" wp14:editId="47819BAD">
                  <wp:extent cx="114300" cy="1428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7C4F5505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  <w:hyperlink r:id="rId10" w:history="1">
              <w:r>
                <w:rPr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sz w:val="20"/>
                <w:szCs w:val="20"/>
              </w:rPr>
              <w:t xml:space="preserve"> Правительства РФ от 16.08.2022 N 1418</w:t>
            </w:r>
            <w:r>
              <w:rPr>
                <w:sz w:val="20"/>
                <w:szCs w:val="20"/>
              </w:rPr>
              <w:br/>
              <w:t>"О внесении изменений в некоторые акты Правительства Российской Федерации"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D8B11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14:paraId="57823893" w14:textId="77777777" w:rsidR="00B342DC" w:rsidRDefault="00B342DC">
      <w:pPr>
        <w:pStyle w:val="ConsPlusNormal"/>
        <w:spacing w:before="240"/>
        <w:jc w:val="both"/>
      </w:pPr>
      <w:r>
        <w:t xml:space="preserve">Согласно внесенным изменениям для назначения компенсационной выплаты некоторые сведения (например, о том, что лицо, осуществляющее уход, не получает пенсию или пособие по безработице) представляются в электронной форме - в срок, не превышающий 48 часов с момента </w:t>
      </w:r>
      <w:r>
        <w:lastRenderedPageBreak/>
        <w:t>направления межведомственного запроса.</w:t>
      </w:r>
    </w:p>
    <w:p w14:paraId="39C15112" w14:textId="77777777" w:rsidR="00B342DC" w:rsidRDefault="00B342DC">
      <w:pPr>
        <w:pStyle w:val="ConsPlusNormal"/>
        <w:spacing w:before="240"/>
        <w:jc w:val="both"/>
      </w:pPr>
      <w:r>
        <w:t>Решение органа, осуществляющего компенсационные выплаты, может направляться через личный кабинет Единого портала госуслуг, в случае, если заявление было подано посредством данного портала, в иных случаях - по почте через организации почтовой связи.</w:t>
      </w:r>
    </w:p>
    <w:p w14:paraId="484FE812" w14:textId="77777777" w:rsidR="00B342DC" w:rsidRDefault="00B342DC">
      <w:pPr>
        <w:pStyle w:val="ConsPlusNormal"/>
        <w:spacing w:before="240"/>
        <w:jc w:val="both"/>
      </w:pPr>
      <w:r>
        <w:t>Установлен порядок информирования Фондом пенсионного и социального страхования РФ о возможности назначения компенсационной выплаты.</w:t>
      </w:r>
    </w:p>
    <w:p w14:paraId="3C86CDC9" w14:textId="77777777" w:rsidR="00B342DC" w:rsidRDefault="00B342DC">
      <w:pPr>
        <w:pStyle w:val="ConsPlusNormal"/>
        <w:jc w:val="both"/>
      </w:pPr>
    </w:p>
    <w:p w14:paraId="1A916A4B" w14:textId="77777777" w:rsidR="00B342DC" w:rsidRDefault="00B342DC">
      <w:pPr>
        <w:pStyle w:val="ConsPlusNormal"/>
        <w:spacing w:before="240"/>
        <w:jc w:val="both"/>
      </w:pPr>
      <w:r>
        <w:rPr>
          <w:b/>
          <w:bCs/>
        </w:rPr>
        <w:t>Утвержден перечень видов деятельности сельских клубов и домов культуры для применения ставки налога на прибыль 0%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9487"/>
        <w:gridCol w:w="180"/>
      </w:tblGrid>
      <w:tr w:rsidR="00B342DC" w14:paraId="74CF88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783A8" w14:textId="77777777" w:rsidR="00B342DC" w:rsidRDefault="00B342DC">
            <w:pPr>
              <w:pStyle w:val="ConsPlusNormal"/>
              <w:spacing w:before="240"/>
              <w:jc w:val="both"/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507297A7" w14:textId="6CB49BF0" w:rsidR="00B342DC" w:rsidRDefault="00AE13C1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  <w:r>
              <w:rPr>
                <w:noProof/>
                <w:color w:val="FFFCE1"/>
                <w:position w:val="-1"/>
                <w:sz w:val="20"/>
                <w:szCs w:val="20"/>
              </w:rPr>
              <w:drawing>
                <wp:inline distT="0" distB="0" distL="0" distR="0" wp14:anchorId="6F88DF1C" wp14:editId="2C12EA55">
                  <wp:extent cx="114300" cy="1428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5730B06B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  <w:hyperlink r:id="rId11" w:history="1">
              <w:r>
                <w:rPr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sz w:val="20"/>
                <w:szCs w:val="20"/>
              </w:rPr>
              <w:t xml:space="preserve"> Правительства РФ от 13.08.2022 N 1412</w:t>
            </w:r>
            <w:r>
              <w:rPr>
                <w:sz w:val="20"/>
                <w:szCs w:val="20"/>
              </w:rPr>
              <w:br/>
              <w:t>"О внесении изменений в постановление Правительства Российской Федерации от 8 мая 2020 г. N 642"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CCF0B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14:paraId="58A61722" w14:textId="77777777" w:rsidR="00B342DC" w:rsidRDefault="00B342DC">
      <w:pPr>
        <w:pStyle w:val="ConsPlusNormal"/>
        <w:spacing w:before="240"/>
        <w:jc w:val="both"/>
      </w:pPr>
      <w:r>
        <w:t>Льготная ставка по налогу на прибыль в отношении деятельности сельских культурно-досуговых учреждений предусмотрена Федеральным законом от 26 марта 2022 года N 68-ФЗ.</w:t>
      </w:r>
    </w:p>
    <w:p w14:paraId="76D2464B" w14:textId="77777777" w:rsidR="00B342DC" w:rsidRDefault="00B342DC">
      <w:pPr>
        <w:pStyle w:val="ConsPlusNormal"/>
        <w:spacing w:before="240"/>
        <w:jc w:val="both"/>
      </w:pPr>
      <w:r>
        <w:t>Для целей применения данных положений Правительством РФ определен перечень видов деятельности, осуществляемых такими учреждениями (это в том числе, проведение концертно-театральных мероприятий, фестивалей, конкурсов, экскурсионное и лекционное обслуживание посетителей и пр.).</w:t>
      </w:r>
    </w:p>
    <w:p w14:paraId="7BDFAE5E" w14:textId="77777777" w:rsidR="00B342DC" w:rsidRDefault="00B342DC">
      <w:pPr>
        <w:pStyle w:val="ConsPlusNormal"/>
        <w:jc w:val="both"/>
      </w:pPr>
    </w:p>
    <w:p w14:paraId="4F31478E" w14:textId="77777777" w:rsidR="00B342DC" w:rsidRDefault="00B342DC">
      <w:pPr>
        <w:pStyle w:val="ConsPlusNormal"/>
        <w:jc w:val="both"/>
      </w:pPr>
    </w:p>
    <w:p w14:paraId="3092F2B8" w14:textId="77777777" w:rsidR="00B342DC" w:rsidRDefault="00B342DC">
      <w:pPr>
        <w:pStyle w:val="ConsPlusNormal"/>
        <w:jc w:val="both"/>
      </w:pPr>
      <w:r>
        <w:rPr>
          <w:b/>
          <w:bCs/>
        </w:rPr>
        <w:t>Скорректированы категории лиц, относящихся к молодежи в возрасте до 30 лет, за трудоустройство которых работодателям предоставляются субсидии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9487"/>
        <w:gridCol w:w="180"/>
      </w:tblGrid>
      <w:tr w:rsidR="00B342DC" w14:paraId="5BA4D6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65869" w14:textId="77777777" w:rsidR="00B342DC" w:rsidRDefault="00B342DC">
            <w:pPr>
              <w:pStyle w:val="ConsPlusNormal"/>
              <w:jc w:val="both"/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272A6646" w14:textId="28256548" w:rsidR="00B342DC" w:rsidRDefault="00AE13C1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  <w:r>
              <w:rPr>
                <w:noProof/>
                <w:color w:val="FFFCE1"/>
                <w:position w:val="-1"/>
                <w:sz w:val="20"/>
                <w:szCs w:val="20"/>
              </w:rPr>
              <w:drawing>
                <wp:inline distT="0" distB="0" distL="0" distR="0" wp14:anchorId="70E416E0" wp14:editId="7B5C89F5">
                  <wp:extent cx="114300" cy="1428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20A252C3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  <w:hyperlink r:id="rId12" w:history="1">
              <w:r>
                <w:rPr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sz w:val="20"/>
                <w:szCs w:val="20"/>
              </w:rPr>
              <w:t xml:space="preserve"> Правительства РФ от 19.08.2022 N 1461</w:t>
            </w:r>
            <w:r>
              <w:rPr>
                <w:sz w:val="20"/>
                <w:szCs w:val="20"/>
              </w:rPr>
              <w:br/>
              <w:t>"О внесении изменений в постановление Правительства Российской Федерации от 13 марта 2021 г. N 362"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DD9AF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14:paraId="5DB4BBDD" w14:textId="77777777" w:rsidR="00B342DC" w:rsidRDefault="00B342DC">
      <w:pPr>
        <w:pStyle w:val="ConsPlusNormal"/>
        <w:spacing w:before="240"/>
        <w:jc w:val="both"/>
      </w:pPr>
      <w:r>
        <w:t>Кроме того, Роструд уполномочен проводить оценку соблюдения целей и условий предоставления указанной субсидии в части трудоустройства граждан при содействии органов службы занятости для предоставления докладов в Минтруд и Правительство РФ.</w:t>
      </w:r>
    </w:p>
    <w:p w14:paraId="7997F2E2" w14:textId="77777777" w:rsidR="00B342DC" w:rsidRDefault="00B342DC">
      <w:pPr>
        <w:pStyle w:val="ConsPlusNormal"/>
        <w:jc w:val="both"/>
      </w:pPr>
    </w:p>
    <w:p w14:paraId="554DD3FE" w14:textId="77777777" w:rsidR="00B342DC" w:rsidRDefault="00B342DC">
      <w:pPr>
        <w:pStyle w:val="ConsPlusNormal"/>
        <w:jc w:val="both"/>
        <w:rPr>
          <w:b/>
          <w:bCs/>
        </w:rPr>
      </w:pPr>
    </w:p>
    <w:p w14:paraId="25CA95E9" w14:textId="77777777" w:rsidR="00B342DC" w:rsidRDefault="00B342DC">
      <w:pPr>
        <w:pStyle w:val="ConsPlusNormal"/>
        <w:jc w:val="both"/>
        <w:rPr>
          <w:b/>
          <w:bCs/>
        </w:rPr>
      </w:pPr>
    </w:p>
    <w:p w14:paraId="67E5CEEE" w14:textId="77777777" w:rsidR="00B342DC" w:rsidRDefault="00B342DC">
      <w:pPr>
        <w:pStyle w:val="ConsPlusNormal"/>
        <w:jc w:val="both"/>
      </w:pPr>
    </w:p>
    <w:p w14:paraId="76405EA5" w14:textId="77777777" w:rsidR="00B342DC" w:rsidRDefault="00B342DC">
      <w:pPr>
        <w:pStyle w:val="ConsPlusNormal"/>
        <w:jc w:val="both"/>
      </w:pPr>
    </w:p>
    <w:p w14:paraId="1E7BC625" w14:textId="77777777" w:rsidR="00B342DC" w:rsidRDefault="00B342DC">
      <w:pPr>
        <w:pStyle w:val="ConsPlusNormal"/>
        <w:jc w:val="both"/>
      </w:pPr>
      <w:r>
        <w:rPr>
          <w:b/>
          <w:bCs/>
        </w:rPr>
        <w:t>С 1 января 2023 года вводится в действие примерная форма договора об образовании по дополнительным образовательным программам спортивной подготовки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9487"/>
        <w:gridCol w:w="180"/>
      </w:tblGrid>
      <w:tr w:rsidR="00B342DC" w14:paraId="2A2EF2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D49FE" w14:textId="77777777" w:rsidR="00B342DC" w:rsidRDefault="00B342DC">
            <w:pPr>
              <w:pStyle w:val="ConsPlusNormal"/>
              <w:jc w:val="both"/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34BC52DE" w14:textId="335F4223" w:rsidR="00B342DC" w:rsidRDefault="00AE13C1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  <w:r>
              <w:rPr>
                <w:noProof/>
                <w:color w:val="FFFCE1"/>
                <w:position w:val="-1"/>
                <w:sz w:val="20"/>
                <w:szCs w:val="20"/>
              </w:rPr>
              <w:drawing>
                <wp:inline distT="0" distB="0" distL="0" distR="0" wp14:anchorId="794E8A2E" wp14:editId="17FBD677">
                  <wp:extent cx="114300" cy="1428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37C3CDF7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  <w:hyperlink r:id="rId13" w:history="1">
              <w:r>
                <w:rPr>
                  <w:color w:val="0000FF"/>
                  <w:sz w:val="20"/>
                  <w:szCs w:val="20"/>
                </w:rPr>
                <w:t>Приказ</w:t>
              </w:r>
            </w:hyperlink>
            <w:r>
              <w:rPr>
                <w:sz w:val="20"/>
                <w:szCs w:val="20"/>
              </w:rPr>
              <w:t xml:space="preserve"> Минпросвещения России от 18.07.2022 N 562</w:t>
            </w:r>
            <w:r>
              <w:rPr>
                <w:sz w:val="20"/>
                <w:szCs w:val="20"/>
              </w:rPr>
              <w:br/>
              <w:t>"Об утверждении примерной формы договора об образовании по дополнительным образовательным программам спортивной подготовки"</w:t>
            </w:r>
            <w:r>
              <w:rPr>
                <w:sz w:val="20"/>
                <w:szCs w:val="20"/>
              </w:rPr>
              <w:br/>
              <w:t>Зарегистрировано в Минюсте России 23.08.2022 N 69748.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142DC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14:paraId="66228656" w14:textId="77777777" w:rsidR="00B342DC" w:rsidRDefault="00B342DC">
      <w:pPr>
        <w:pStyle w:val="ConsPlusNormal"/>
        <w:spacing w:before="240"/>
        <w:jc w:val="both"/>
      </w:pPr>
      <w:r>
        <w:t>Предметом такого договора является оказание образовательной услуги по обучению в рамках дополнительной образовательной программы спортивной подготовки и федерального стандарта спортивной подготовки по виду спорта, в соответствии с учебными планами.</w:t>
      </w:r>
    </w:p>
    <w:p w14:paraId="558876FE" w14:textId="77777777" w:rsidR="00B342DC" w:rsidRDefault="00B342DC">
      <w:pPr>
        <w:pStyle w:val="ConsPlusNormal"/>
        <w:spacing w:before="240"/>
        <w:jc w:val="both"/>
      </w:pPr>
      <w:r>
        <w:lastRenderedPageBreak/>
        <w:t>Договором определяются обязанности исполнителя, заказчика обучающего, порядок взаимодействия сторон и порядок оплаты услуг.</w:t>
      </w:r>
    </w:p>
    <w:p w14:paraId="6F49E1BC" w14:textId="77777777" w:rsidR="00B342DC" w:rsidRDefault="00B342DC">
      <w:pPr>
        <w:pStyle w:val="ConsPlusNormal"/>
        <w:jc w:val="both"/>
      </w:pPr>
    </w:p>
    <w:p w14:paraId="0065E5FB" w14:textId="77777777" w:rsidR="00B342DC" w:rsidRDefault="00B342DC">
      <w:pPr>
        <w:pStyle w:val="ConsPlusNormal"/>
        <w:jc w:val="both"/>
        <w:rPr>
          <w:b/>
          <w:bCs/>
        </w:rPr>
      </w:pPr>
    </w:p>
    <w:p w14:paraId="60348B40" w14:textId="77777777" w:rsidR="00B342DC" w:rsidRDefault="00B342DC">
      <w:pPr>
        <w:pStyle w:val="ConsPlusNormal"/>
        <w:jc w:val="both"/>
      </w:pPr>
    </w:p>
    <w:p w14:paraId="5ACEF183" w14:textId="77777777" w:rsidR="00B342DC" w:rsidRDefault="00B342DC">
      <w:pPr>
        <w:pStyle w:val="ConsPlusNormal"/>
        <w:jc w:val="both"/>
      </w:pPr>
      <w:r>
        <w:rPr>
          <w:b/>
          <w:bCs/>
        </w:rPr>
        <w:t>С 1 марта 2023 г. устанавливается форма письменного информированного добровольного согласия на трансплантацию органов и тканей человека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9487"/>
        <w:gridCol w:w="180"/>
      </w:tblGrid>
      <w:tr w:rsidR="00B342DC" w14:paraId="461B9C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41FF5" w14:textId="77777777" w:rsidR="00B342DC" w:rsidRDefault="00B342DC">
            <w:pPr>
              <w:pStyle w:val="ConsPlusNormal"/>
              <w:jc w:val="both"/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2F1ACD07" w14:textId="518D7CFC" w:rsidR="00B342DC" w:rsidRDefault="00AE13C1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  <w:r>
              <w:rPr>
                <w:noProof/>
                <w:color w:val="FFFCE1"/>
                <w:position w:val="-1"/>
                <w:sz w:val="20"/>
                <w:szCs w:val="20"/>
              </w:rPr>
              <w:drawing>
                <wp:inline distT="0" distB="0" distL="0" distR="0" wp14:anchorId="5517FBD3" wp14:editId="1535F1E4">
                  <wp:extent cx="114300" cy="1428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323842E9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  <w:hyperlink r:id="rId14" w:history="1">
              <w:r>
                <w:rPr>
                  <w:color w:val="0000FF"/>
                  <w:sz w:val="20"/>
                  <w:szCs w:val="20"/>
                </w:rPr>
                <w:t>Приказ</w:t>
              </w:r>
            </w:hyperlink>
            <w:r>
              <w:rPr>
                <w:sz w:val="20"/>
                <w:szCs w:val="20"/>
              </w:rPr>
              <w:t xml:space="preserve"> Минздрава России от 27.07.2022 N 508н</w:t>
            </w:r>
            <w:r>
              <w:rPr>
                <w:sz w:val="20"/>
                <w:szCs w:val="20"/>
              </w:rPr>
              <w:br/>
              <w:t>"Об утверждении Порядка дачи письменного информированного добровольного согласия на трансплантацию органов и (или) тканей человека, формы письменного информированного добровольного согласия на трансплантацию органов и (или) тканей человека"</w:t>
            </w:r>
            <w:r>
              <w:rPr>
                <w:sz w:val="20"/>
                <w:szCs w:val="20"/>
              </w:rPr>
              <w:br/>
              <w:t>Зарегистрировано в Минюсте России 26.08.2022 N 69806.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BB56B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14:paraId="2C4A9B77" w14:textId="77777777" w:rsidR="00B342DC" w:rsidRDefault="00B342DC">
      <w:pPr>
        <w:pStyle w:val="ConsPlusNormal"/>
        <w:spacing w:before="240"/>
        <w:jc w:val="both"/>
      </w:pPr>
      <w:r>
        <w:t>Информированное добровольное согласие оформляется в виде документа на бумажном носителе, подписывается реципиентом, одним из родителей или иным законным представителем несовершеннолетнего реципиента, а также реципиента, признанного в установленном законом порядке недееспособным, если он по своему состоянию не способен дать информированное добровольное согласие, лечащим врачом либо врачом-специалистом.</w:t>
      </w:r>
    </w:p>
    <w:p w14:paraId="453AEB7D" w14:textId="77777777" w:rsidR="00B342DC" w:rsidRDefault="00B342DC">
      <w:pPr>
        <w:pStyle w:val="ConsPlusNormal"/>
        <w:spacing w:before="240"/>
        <w:jc w:val="both"/>
      </w:pPr>
      <w:r>
        <w:t>Реципиент, один из родителей или иной законный представитель при оформлении информированного добровольного согласия вправе определить лиц, которым в интересах реципиента может быть передана информация о состоянии его здоровья, в том числе после его смерти.</w:t>
      </w:r>
    </w:p>
    <w:p w14:paraId="0068EA4A" w14:textId="77777777" w:rsidR="00B342DC" w:rsidRDefault="00B342DC">
      <w:pPr>
        <w:pStyle w:val="ConsPlusNormal"/>
        <w:spacing w:before="240"/>
        <w:jc w:val="both"/>
      </w:pPr>
      <w:r>
        <w:t>Настоящий приказ действует до 1 марта 2029 г.</w:t>
      </w:r>
    </w:p>
    <w:p w14:paraId="53F0BE1F" w14:textId="77777777" w:rsidR="00B342DC" w:rsidRDefault="00B342DC">
      <w:pPr>
        <w:pStyle w:val="ConsPlusNormal"/>
        <w:jc w:val="both"/>
      </w:pPr>
    </w:p>
    <w:p w14:paraId="55BA8FAB" w14:textId="77777777" w:rsidR="00E34845" w:rsidRDefault="00E34845">
      <w:pPr>
        <w:pStyle w:val="ConsPlusNormal"/>
        <w:jc w:val="both"/>
      </w:pPr>
    </w:p>
    <w:p w14:paraId="71266444" w14:textId="77777777" w:rsidR="00B342DC" w:rsidRDefault="00B342DC">
      <w:pPr>
        <w:pStyle w:val="ConsPlusNormal"/>
        <w:jc w:val="both"/>
      </w:pPr>
      <w:r>
        <w:rPr>
          <w:b/>
          <w:bCs/>
        </w:rPr>
        <w:t>Рекомендуется обеспечить проведение вакцинации населения против гриппа с охватом не менее 60% от численности населения субъекта РФ и не менее 75% лиц, относящихся к группам риска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9487"/>
        <w:gridCol w:w="180"/>
      </w:tblGrid>
      <w:tr w:rsidR="00B342DC" w14:paraId="1369CC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17A0A" w14:textId="77777777" w:rsidR="00B342DC" w:rsidRDefault="00B342DC">
            <w:pPr>
              <w:pStyle w:val="ConsPlusNormal"/>
              <w:jc w:val="both"/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2D13BCDB" w14:textId="4CB7A672" w:rsidR="00B342DC" w:rsidRDefault="00AE13C1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  <w:r>
              <w:rPr>
                <w:noProof/>
                <w:color w:val="FFFCE1"/>
                <w:position w:val="-1"/>
                <w:sz w:val="20"/>
                <w:szCs w:val="20"/>
              </w:rPr>
              <w:drawing>
                <wp:inline distT="0" distB="0" distL="0" distR="0" wp14:anchorId="1424A3E6" wp14:editId="31ACC96A">
                  <wp:extent cx="114300" cy="14287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6940F4A0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  <w:hyperlink r:id="rId15" w:history="1">
              <w:r>
                <w:rPr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sz w:val="20"/>
                <w:szCs w:val="20"/>
              </w:rPr>
              <w:t xml:space="preserve"> Главного государственного санитарного врача РФ от 28.07.2022 N 20</w:t>
            </w:r>
            <w:r>
              <w:rPr>
                <w:sz w:val="20"/>
                <w:szCs w:val="20"/>
              </w:rPr>
              <w:br/>
              <w:t>"О мероприятиях по профилактике гриппа и острых респираторных вирусных инфекций в эпидемическом сезоне 2022 - 2023 годов"</w:t>
            </w:r>
            <w:r>
              <w:rPr>
                <w:sz w:val="20"/>
                <w:szCs w:val="20"/>
              </w:rPr>
              <w:br/>
              <w:t>Зарегистрировано в Минюсте России 22.08.2022 N 69712.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57A82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14:paraId="5CC42917" w14:textId="77777777" w:rsidR="00B342DC" w:rsidRDefault="00B342DC">
      <w:pPr>
        <w:pStyle w:val="ConsPlusNormal"/>
        <w:spacing w:before="240"/>
        <w:jc w:val="both"/>
      </w:pPr>
      <w:r>
        <w:t>Также, в частности, рекомендуется: поддержание неснижаемого запаса противовирусных лекарственных препаратов, дезинфекционных средств и средств индивидуальной защиты в аптечной сети и медицинских организациях; своевременное оказание медицинской помощи населению на дому, в амбулаторных и стационарных медицинских организациях в период подъема заболеваемости гриппом и острыми вирусными инфекциями.</w:t>
      </w:r>
    </w:p>
    <w:p w14:paraId="6C693251" w14:textId="77777777" w:rsidR="00B342DC" w:rsidRDefault="00B342DC">
      <w:pPr>
        <w:pStyle w:val="ConsPlusNormal"/>
        <w:spacing w:before="240"/>
        <w:jc w:val="both"/>
      </w:pPr>
      <w:r>
        <w:t>Руководителям организаций рекомендуется, в том числе: обеспечить контроль температуры тела работников перед допуском их на рабочие места и в течение рабочего дня (по показаниям); организацию иммунизации сотрудников против гриппа; в период подъема заболеваемости обеспечить сотрудников, работающих с населением, средствами индивидуальной защиты (медицинскими масками, респираторами, перчатками).</w:t>
      </w:r>
    </w:p>
    <w:p w14:paraId="1ABC3AE6" w14:textId="77777777" w:rsidR="00B342DC" w:rsidRDefault="00B342DC">
      <w:pPr>
        <w:pStyle w:val="ConsPlusNormal"/>
        <w:jc w:val="both"/>
      </w:pPr>
    </w:p>
    <w:p w14:paraId="422C4B91" w14:textId="77777777" w:rsidR="00B342DC" w:rsidRDefault="00B342DC">
      <w:pPr>
        <w:pStyle w:val="ConsPlusNormal"/>
        <w:spacing w:before="240"/>
        <w:jc w:val="both"/>
      </w:pPr>
      <w:r>
        <w:rPr>
          <w:b/>
          <w:bCs/>
        </w:rPr>
        <w:t>Президентом РФ установлено звание "Мать-героиня"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9487"/>
        <w:gridCol w:w="180"/>
      </w:tblGrid>
      <w:tr w:rsidR="00B342DC" w14:paraId="7E1109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BD47D" w14:textId="77777777" w:rsidR="00B342DC" w:rsidRDefault="00B342DC">
            <w:pPr>
              <w:pStyle w:val="ConsPlusNormal"/>
              <w:spacing w:before="240"/>
              <w:jc w:val="both"/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35F39EF2" w14:textId="723C6190" w:rsidR="00B342DC" w:rsidRDefault="00AE13C1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  <w:r>
              <w:rPr>
                <w:noProof/>
                <w:color w:val="FFFCE1"/>
                <w:position w:val="-1"/>
                <w:sz w:val="20"/>
                <w:szCs w:val="20"/>
              </w:rPr>
              <w:drawing>
                <wp:inline distT="0" distB="0" distL="0" distR="0" wp14:anchorId="5CB064A7" wp14:editId="09E6B1B7">
                  <wp:extent cx="114300" cy="14287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5E257417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  <w:hyperlink r:id="rId16" w:history="1">
              <w:r>
                <w:rPr>
                  <w:color w:val="0000FF"/>
                  <w:sz w:val="20"/>
                  <w:szCs w:val="20"/>
                </w:rPr>
                <w:t>Указ</w:t>
              </w:r>
            </w:hyperlink>
            <w:r>
              <w:rPr>
                <w:sz w:val="20"/>
                <w:szCs w:val="20"/>
              </w:rPr>
              <w:t xml:space="preserve"> Президента РФ от 15.08.2022 N 558</w:t>
            </w:r>
            <w:r>
              <w:rPr>
                <w:sz w:val="20"/>
                <w:szCs w:val="20"/>
              </w:rPr>
              <w:br/>
              <w:t>"О некоторых вопросах совершенствования государственной наградной системы Российской Федерации"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38FD0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14:paraId="6E9D1BFD" w14:textId="77777777" w:rsidR="00B342DC" w:rsidRDefault="00B342DC">
      <w:pPr>
        <w:pStyle w:val="ConsPlusNormal"/>
        <w:spacing w:before="240"/>
        <w:jc w:val="both"/>
      </w:pPr>
      <w:r>
        <w:t>Звание присваивается матери, являющейся гражданкой РФ, родившей и воспитавшей десять и более детей, являющихся гражданами РФ.</w:t>
      </w:r>
    </w:p>
    <w:p w14:paraId="1C47B239" w14:textId="77777777" w:rsidR="00B342DC" w:rsidRDefault="00B342DC">
      <w:pPr>
        <w:pStyle w:val="ConsPlusNormal"/>
        <w:spacing w:before="240"/>
        <w:jc w:val="both"/>
      </w:pPr>
      <w:r>
        <w:t>Утверждены: Положение о звании "Мать-героиня"; описание знака особого отличия - ордена "Мать-героиня" и рисунок такого знака; образец бланка Грамоты о присвоении звания "Мать-героиня".</w:t>
      </w:r>
    </w:p>
    <w:p w14:paraId="058CEB2F" w14:textId="77777777" w:rsidR="00B342DC" w:rsidRDefault="00B342DC">
      <w:pPr>
        <w:pStyle w:val="ConsPlusNormal"/>
        <w:spacing w:before="240"/>
        <w:jc w:val="both"/>
      </w:pPr>
      <w:r>
        <w:t>При присвоении звания "Мать-героиня" награжденной матери выплачивается единовременное денежное поощрение в размере 1 млн. рублей в порядке, определяемом Правительством РФ. При награждении медалью ордена "Родительская слава" одному из награжденных родителей (усыновителей) выплачивается единовременное денежное поощрение в размере 200 000 рублей в порядке, определяемом Правительством РФ.</w:t>
      </w:r>
    </w:p>
    <w:p w14:paraId="0A271F94" w14:textId="77777777" w:rsidR="00B342DC" w:rsidRDefault="00B342DC">
      <w:pPr>
        <w:pStyle w:val="ConsPlusNormal"/>
        <w:spacing w:before="240"/>
        <w:jc w:val="both"/>
      </w:pPr>
      <w:r>
        <w:t>Указ вступает в силу со дня его подписания.</w:t>
      </w:r>
    </w:p>
    <w:p w14:paraId="19F31868" w14:textId="77777777" w:rsidR="00B342DC" w:rsidRDefault="00B342DC">
      <w:pPr>
        <w:pStyle w:val="ConsPlusNormal"/>
        <w:jc w:val="both"/>
      </w:pPr>
    </w:p>
    <w:p w14:paraId="1DFC04A2" w14:textId="77777777" w:rsidR="00B342DC" w:rsidRDefault="00B342DC">
      <w:pPr>
        <w:pStyle w:val="ConsPlusNormal"/>
        <w:jc w:val="both"/>
      </w:pPr>
      <w:r>
        <w:rPr>
          <w:b/>
          <w:bCs/>
        </w:rPr>
        <w:t>Закреплена возможность преобразования электронного документа в машиночитаемом формате в визуальный образ, облегчающий его восприятие человеком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9487"/>
        <w:gridCol w:w="180"/>
      </w:tblGrid>
      <w:tr w:rsidR="00B342DC" w14:paraId="076B59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A6CD4" w14:textId="77777777" w:rsidR="00B342DC" w:rsidRDefault="00B342DC">
            <w:pPr>
              <w:pStyle w:val="ConsPlusNormal"/>
              <w:jc w:val="both"/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0A3DE0C7" w14:textId="55F199FD" w:rsidR="00B342DC" w:rsidRDefault="00AE13C1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  <w:r>
              <w:rPr>
                <w:noProof/>
                <w:color w:val="FFFCE1"/>
                <w:position w:val="-1"/>
                <w:sz w:val="20"/>
                <w:szCs w:val="20"/>
              </w:rPr>
              <w:drawing>
                <wp:inline distT="0" distB="0" distL="0" distR="0" wp14:anchorId="76123A0C" wp14:editId="5E5AA179">
                  <wp:extent cx="114300" cy="14287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02E4EB05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  <w:hyperlink r:id="rId17" w:history="1">
              <w:r>
                <w:rPr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sz w:val="20"/>
                <w:szCs w:val="20"/>
              </w:rPr>
              <w:t xml:space="preserve"> Правительства РФ от 15.08.2022 N 1415</w:t>
            </w:r>
            <w:r>
              <w:rPr>
                <w:sz w:val="20"/>
                <w:szCs w:val="20"/>
              </w:rPr>
              <w:br/>
              <w:t>"О внесении изменений в некоторые акты Правительства Российской Федерации"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8BF30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14:paraId="3C64A5A5" w14:textId="77777777" w:rsidR="00B342DC" w:rsidRDefault="00B342DC">
      <w:pPr>
        <w:pStyle w:val="ConsPlusNormal"/>
        <w:spacing w:before="240"/>
        <w:jc w:val="both"/>
      </w:pPr>
      <w:r>
        <w:t>Соответствующие дополнения внесены в акты правительства по вопросам предоставления государственных и муниципальных услуг.</w:t>
      </w:r>
    </w:p>
    <w:p w14:paraId="7C3383A7" w14:textId="77777777" w:rsidR="00B342DC" w:rsidRDefault="00B342DC">
      <w:pPr>
        <w:pStyle w:val="ConsPlusNormal"/>
        <w:spacing w:before="240"/>
        <w:jc w:val="both"/>
      </w:pPr>
      <w:r>
        <w:t>Визуальный образ документа должен содержать визуализацию усиленной квалифицированной электронной подписи (УКЭП) органа (организации), которой ранее был подписан электронный документ в машиночитаемом формате.</w:t>
      </w:r>
    </w:p>
    <w:p w14:paraId="5F4EA044" w14:textId="77777777" w:rsidR="00B342DC" w:rsidRDefault="00B342DC">
      <w:pPr>
        <w:pStyle w:val="ConsPlusNormal"/>
        <w:spacing w:before="240"/>
        <w:jc w:val="both"/>
      </w:pPr>
      <w:r>
        <w:t>Установлено, что визуальный образ документа не может быть использован в целях совершения юридически значимых действий без электронного документа в машиночитаемом формате, подписанного УКЭП.</w:t>
      </w:r>
    </w:p>
    <w:p w14:paraId="6667419E" w14:textId="77777777" w:rsidR="00B342DC" w:rsidRDefault="00B342DC">
      <w:pPr>
        <w:pStyle w:val="ConsPlusNormal"/>
        <w:jc w:val="both"/>
      </w:pPr>
    </w:p>
    <w:p w14:paraId="224D4056" w14:textId="77777777" w:rsidR="00B342DC" w:rsidRDefault="00B342DC">
      <w:pPr>
        <w:pStyle w:val="ConsPlusNormal"/>
        <w:jc w:val="both"/>
      </w:pPr>
    </w:p>
    <w:p w14:paraId="08A9F957" w14:textId="77777777" w:rsidR="00B342DC" w:rsidRDefault="00B342DC">
      <w:pPr>
        <w:pStyle w:val="ConsPlusNormal"/>
        <w:jc w:val="both"/>
      </w:pPr>
      <w:r>
        <w:rPr>
          <w:b/>
          <w:bCs/>
        </w:rPr>
        <w:t>Представлены рекомендации о порядке предоставления услуги по присмотру и уходу за детьми в группах продленного дня в общеобразовательных организациях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9487"/>
        <w:gridCol w:w="180"/>
      </w:tblGrid>
      <w:tr w:rsidR="00B342DC" w14:paraId="5C2A06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F26C4" w14:textId="77777777" w:rsidR="00B342DC" w:rsidRDefault="00B342DC">
            <w:pPr>
              <w:pStyle w:val="ConsPlusNormal"/>
              <w:jc w:val="both"/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550F14D4" w14:textId="32A4E124" w:rsidR="00B342DC" w:rsidRDefault="00AE13C1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  <w:r>
              <w:rPr>
                <w:noProof/>
                <w:color w:val="FFFCE1"/>
                <w:position w:val="-1"/>
                <w:sz w:val="20"/>
                <w:szCs w:val="20"/>
              </w:rPr>
              <w:drawing>
                <wp:inline distT="0" distB="0" distL="0" distR="0" wp14:anchorId="3449E754" wp14:editId="119595EA">
                  <wp:extent cx="114300" cy="1428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3E9EEAF3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  <w:hyperlink r:id="rId18" w:history="1">
              <w:r>
                <w:rPr>
                  <w:color w:val="0000FF"/>
                  <w:sz w:val="20"/>
                  <w:szCs w:val="20"/>
                </w:rPr>
                <w:t>Письмо&gt;</w:t>
              </w:r>
            </w:hyperlink>
            <w:r>
              <w:rPr>
                <w:sz w:val="20"/>
                <w:szCs w:val="20"/>
              </w:rPr>
              <w:t xml:space="preserve"> Минпросвещения России от 08.08.2022 N 03-1142</w:t>
            </w:r>
            <w:r>
              <w:rPr>
                <w:sz w:val="20"/>
                <w:szCs w:val="20"/>
              </w:rPr>
              <w:br/>
              <w:t>"О направлении методических рекомендаций"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82F43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14:paraId="533597DA" w14:textId="77777777" w:rsidR="00B342DC" w:rsidRDefault="00B342DC">
      <w:pPr>
        <w:pStyle w:val="ConsPlusNormal"/>
        <w:spacing w:before="240"/>
        <w:jc w:val="both"/>
      </w:pPr>
      <w:r>
        <w:t>Отмечается, в частности, что не допускается извлечение прибыли из платы, взимаемой с родителей (законных представителей) несовершеннолетних обучающихся. Родительская плата за ГПД должна обеспечивать только возмещение расходов организации на оказание услуги по присмотру и уходу за детьми.</w:t>
      </w:r>
    </w:p>
    <w:p w14:paraId="4A0F5C36" w14:textId="77777777" w:rsidR="00B342DC" w:rsidRDefault="00B342DC">
      <w:pPr>
        <w:pStyle w:val="ConsPlusNormal"/>
        <w:spacing w:before="240"/>
        <w:jc w:val="both"/>
      </w:pPr>
      <w:r>
        <w:t>Также, в том числе, даны рекомендации в целях недопущения незаконных сборов денежных средств.</w:t>
      </w:r>
    </w:p>
    <w:p w14:paraId="4A517189" w14:textId="77777777" w:rsidR="00B342DC" w:rsidRDefault="00B342DC">
      <w:pPr>
        <w:pStyle w:val="ConsPlusNormal"/>
        <w:jc w:val="both"/>
      </w:pPr>
    </w:p>
    <w:p w14:paraId="317D8085" w14:textId="77777777" w:rsidR="00B342DC" w:rsidRDefault="00B342DC">
      <w:pPr>
        <w:pStyle w:val="ConsPlusNormal"/>
        <w:jc w:val="both"/>
        <w:rPr>
          <w:b/>
          <w:bCs/>
        </w:rPr>
      </w:pPr>
    </w:p>
    <w:p w14:paraId="36B82970" w14:textId="77777777" w:rsidR="00B342DC" w:rsidRDefault="00B342DC">
      <w:pPr>
        <w:pStyle w:val="ConsPlusNormal"/>
        <w:jc w:val="both"/>
      </w:pPr>
    </w:p>
    <w:p w14:paraId="521A6D3A" w14:textId="77777777" w:rsidR="00B342DC" w:rsidRDefault="00B342DC">
      <w:pPr>
        <w:pStyle w:val="ConsPlusNormal"/>
        <w:jc w:val="both"/>
      </w:pPr>
      <w:r>
        <w:rPr>
          <w:b/>
          <w:bCs/>
        </w:rPr>
        <w:t>Объявлен конкурсный отбор граждан РФ для обучения в белорусских учреждениях среднего специального и высшего образования за счет средств госбюджета Республики Беларусь (грантов) в 2023/2024 учебном году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9487"/>
        <w:gridCol w:w="180"/>
      </w:tblGrid>
      <w:tr w:rsidR="00B342DC" w14:paraId="7C01B4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D251B" w14:textId="77777777" w:rsidR="00B342DC" w:rsidRDefault="00B342DC">
            <w:pPr>
              <w:pStyle w:val="ConsPlusNormal"/>
              <w:jc w:val="both"/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70E5713F" w14:textId="346909FA" w:rsidR="00B342DC" w:rsidRDefault="00AE13C1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  <w:r>
              <w:rPr>
                <w:noProof/>
                <w:color w:val="FFFCE1"/>
                <w:position w:val="-1"/>
                <w:sz w:val="20"/>
                <w:szCs w:val="20"/>
              </w:rPr>
              <w:drawing>
                <wp:inline distT="0" distB="0" distL="0" distR="0" wp14:anchorId="123C5CDB" wp14:editId="328BB344">
                  <wp:extent cx="114300" cy="14287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2D366211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  <w:hyperlink r:id="rId19" w:history="1">
              <w:r>
                <w:rPr>
                  <w:color w:val="0000FF"/>
                  <w:sz w:val="20"/>
                  <w:szCs w:val="20"/>
                </w:rPr>
                <w:t>Письмо&gt;</w:t>
              </w:r>
            </w:hyperlink>
            <w:r>
              <w:rPr>
                <w:sz w:val="20"/>
                <w:szCs w:val="20"/>
              </w:rPr>
              <w:t xml:space="preserve"> Минобрнауки России от 12.08.2022 N МН-12/1738</w:t>
            </w:r>
            <w:r>
              <w:rPr>
                <w:sz w:val="20"/>
                <w:szCs w:val="20"/>
              </w:rPr>
              <w:br/>
              <w:t>"О возможности обучения в Республике Беларусь в 2023/2024 учебном году"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CFA79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14:paraId="687DE81A" w14:textId="77777777" w:rsidR="00B342DC" w:rsidRDefault="00B342DC">
      <w:pPr>
        <w:pStyle w:val="ConsPlusNormal"/>
        <w:spacing w:before="240"/>
        <w:jc w:val="both"/>
      </w:pPr>
      <w:r>
        <w:t>Оплата проезда к месту обучения и обратно, проживания, питания, медицинского страхования и регистрации производится за счет средств граждан или иных источников, не запрещенных законодательством.</w:t>
      </w:r>
    </w:p>
    <w:p w14:paraId="413E2CC0" w14:textId="77777777" w:rsidR="00B342DC" w:rsidRDefault="00B342DC">
      <w:pPr>
        <w:pStyle w:val="ConsPlusNormal"/>
        <w:spacing w:before="240"/>
        <w:jc w:val="both"/>
      </w:pPr>
      <w:r>
        <w:t>Более подробная информация относительно поступления в белорусские учреждения образования, обучения и проживания размещена на специализированном сайте Министерства образования Республики Беларусь "Study in Belarus" (www.studyinby.com).</w:t>
      </w:r>
    </w:p>
    <w:p w14:paraId="09478C88" w14:textId="77777777" w:rsidR="00B342DC" w:rsidRDefault="00B342DC">
      <w:pPr>
        <w:pStyle w:val="ConsPlusNormal"/>
        <w:jc w:val="both"/>
      </w:pPr>
    </w:p>
    <w:p w14:paraId="18E6FB86" w14:textId="77777777" w:rsidR="00B342DC" w:rsidRDefault="00B342DC">
      <w:pPr>
        <w:pStyle w:val="ConsPlusNormal"/>
        <w:jc w:val="both"/>
        <w:rPr>
          <w:b/>
          <w:bCs/>
        </w:rPr>
      </w:pPr>
    </w:p>
    <w:p w14:paraId="704C0D68" w14:textId="77777777" w:rsidR="00B342DC" w:rsidRDefault="00B342DC">
      <w:pPr>
        <w:pStyle w:val="ConsPlusNormal"/>
        <w:jc w:val="both"/>
      </w:pPr>
    </w:p>
    <w:p w14:paraId="30AB44CB" w14:textId="77777777" w:rsidR="00B342DC" w:rsidRDefault="00B342DC">
      <w:pPr>
        <w:pStyle w:val="ConsPlusNormal"/>
        <w:jc w:val="both"/>
      </w:pPr>
      <w:r>
        <w:rPr>
          <w:b/>
          <w:bCs/>
        </w:rPr>
        <w:t>Ростуризм возобновляет с 25 августа 2022 года продажу турпутевок с кешбэком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9487"/>
        <w:gridCol w:w="180"/>
      </w:tblGrid>
      <w:tr w:rsidR="00B342DC" w14:paraId="758A70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AFCE2" w14:textId="77777777" w:rsidR="00B342DC" w:rsidRDefault="00B342DC">
            <w:pPr>
              <w:pStyle w:val="ConsPlusNormal"/>
              <w:jc w:val="both"/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4A443B79" w14:textId="5C49AC12" w:rsidR="00B342DC" w:rsidRDefault="00AE13C1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  <w:r>
              <w:rPr>
                <w:noProof/>
                <w:color w:val="FFFCE1"/>
                <w:position w:val="-1"/>
                <w:sz w:val="20"/>
                <w:szCs w:val="20"/>
              </w:rPr>
              <w:drawing>
                <wp:inline distT="0" distB="0" distL="0" distR="0" wp14:anchorId="30C30125" wp14:editId="6AB5D217">
                  <wp:extent cx="114300" cy="14287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36AA74D6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  <w:hyperlink r:id="rId20" w:history="1">
              <w:r>
                <w:rPr>
                  <w:color w:val="0000FF"/>
                  <w:sz w:val="20"/>
                  <w:szCs w:val="20"/>
                </w:rPr>
                <w:t>Приказ</w:t>
              </w:r>
            </w:hyperlink>
            <w:r>
              <w:rPr>
                <w:sz w:val="20"/>
                <w:szCs w:val="20"/>
              </w:rPr>
              <w:t xml:space="preserve"> Ростуризма от 11.08.2022 N 359-Пр-22</w:t>
            </w:r>
            <w:r>
              <w:rPr>
                <w:sz w:val="20"/>
                <w:szCs w:val="20"/>
              </w:rPr>
              <w:br/>
              <w:t>"Об установлении перечня субъектов Российской Федерации, на территориях которых предоставляется туристская услуга, сроков ее предоставления, а также об определении периода оплаты стоимости туристской услуги"</w:t>
            </w:r>
            <w:r>
              <w:rPr>
                <w:sz w:val="20"/>
                <w:szCs w:val="20"/>
              </w:rPr>
              <w:br/>
              <w:t>Зарегистрировано в Минюсте России 16.08.2022 N 69657.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11474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14:paraId="5B06ACC1" w14:textId="77777777" w:rsidR="00B342DC" w:rsidRDefault="00B342DC">
      <w:pPr>
        <w:pStyle w:val="ConsPlusNormal"/>
        <w:spacing w:before="240"/>
        <w:jc w:val="both"/>
      </w:pPr>
      <w:r>
        <w:t>Приказом установлено новое окно продаж таких туров: с 25 августа по 10 сентября 2022 г.</w:t>
      </w:r>
    </w:p>
    <w:p w14:paraId="2A1E4ED7" w14:textId="77777777" w:rsidR="00B342DC" w:rsidRDefault="00B342DC">
      <w:pPr>
        <w:pStyle w:val="ConsPlusNormal"/>
        <w:spacing w:before="240"/>
        <w:jc w:val="both"/>
      </w:pPr>
      <w:r>
        <w:t>Кроме того, установлен перечень субъектов РФ, на территориях которых будет действовать данная программа предоставления туруслуг, а также по каждому субъекту определены сроки предоставления туристской услуги.</w:t>
      </w:r>
    </w:p>
    <w:p w14:paraId="67C36911" w14:textId="77777777" w:rsidR="00B342DC" w:rsidRDefault="00B342DC">
      <w:pPr>
        <w:pStyle w:val="ConsPlusNormal"/>
        <w:spacing w:before="240"/>
        <w:jc w:val="both"/>
      </w:pPr>
      <w:r>
        <w:t>Приказ вступает в силу с 25 августа 2022 г.</w:t>
      </w:r>
    </w:p>
    <w:p w14:paraId="4EA29EA5" w14:textId="77777777" w:rsidR="00B342DC" w:rsidRDefault="00B342DC">
      <w:pPr>
        <w:pStyle w:val="ConsPlusNormal"/>
        <w:jc w:val="both"/>
      </w:pPr>
    </w:p>
    <w:p w14:paraId="4FAD083E" w14:textId="77777777" w:rsidR="00B342DC" w:rsidRDefault="00B342DC">
      <w:pPr>
        <w:pStyle w:val="ConsPlusNormal"/>
        <w:jc w:val="both"/>
      </w:pPr>
      <w:r>
        <w:rPr>
          <w:b/>
          <w:bCs/>
        </w:rPr>
        <w:t>Предложен новый порядок функционирования единой информационной системы электронных путевок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9487"/>
        <w:gridCol w:w="180"/>
      </w:tblGrid>
      <w:tr w:rsidR="00B342DC" w14:paraId="4AF692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2065E" w14:textId="77777777" w:rsidR="00B342DC" w:rsidRDefault="00B342DC">
            <w:pPr>
              <w:pStyle w:val="ConsPlusNormal"/>
              <w:jc w:val="both"/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005B27CF" w14:textId="30DA6148" w:rsidR="00B342DC" w:rsidRDefault="00AE13C1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  <w:r>
              <w:rPr>
                <w:noProof/>
                <w:color w:val="FFFCE1"/>
                <w:position w:val="-1"/>
                <w:sz w:val="20"/>
                <w:szCs w:val="20"/>
              </w:rPr>
              <w:drawing>
                <wp:inline distT="0" distB="0" distL="0" distR="0" wp14:anchorId="440FBC23" wp14:editId="0C8DA407">
                  <wp:extent cx="114300" cy="14287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4412D3A4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Постановления Правительства РФ "Об утверждении Правил функционирования единой информационной системы электронных путевок"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E1133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14:paraId="705EB1C1" w14:textId="77777777" w:rsidR="00B342DC" w:rsidRDefault="00B342DC">
      <w:pPr>
        <w:pStyle w:val="ConsPlusNormal"/>
        <w:spacing w:before="240"/>
        <w:jc w:val="both"/>
      </w:pPr>
      <w:r>
        <w:t>Проектом устанавливаются:</w:t>
      </w:r>
    </w:p>
    <w:p w14:paraId="7BD62BFA" w14:textId="77777777" w:rsidR="00B342DC" w:rsidRDefault="00B342DC">
      <w:pPr>
        <w:pStyle w:val="ConsPlusNormal"/>
        <w:spacing w:before="240"/>
        <w:jc w:val="both"/>
      </w:pPr>
      <w:r>
        <w:t>порядок и срок формирования электронной путевки;</w:t>
      </w:r>
    </w:p>
    <w:p w14:paraId="62620131" w14:textId="77777777" w:rsidR="00B342DC" w:rsidRDefault="00B342DC">
      <w:pPr>
        <w:pStyle w:val="ConsPlusNormal"/>
        <w:spacing w:before="240"/>
        <w:jc w:val="both"/>
      </w:pPr>
      <w:r>
        <w:t>порядок и срок направления турагентом туроператору, сформировавшему туристский продукт, уведомления о заключении договора о реализации туристского продукта;</w:t>
      </w:r>
    </w:p>
    <w:p w14:paraId="64D499E1" w14:textId="77777777" w:rsidR="00B342DC" w:rsidRDefault="00B342DC">
      <w:pPr>
        <w:pStyle w:val="ConsPlusNormal"/>
        <w:spacing w:before="240"/>
        <w:jc w:val="both"/>
      </w:pPr>
      <w:r>
        <w:t>структура электронной путевки;</w:t>
      </w:r>
    </w:p>
    <w:p w14:paraId="4B2027DA" w14:textId="77777777" w:rsidR="00B342DC" w:rsidRDefault="00B342DC">
      <w:pPr>
        <w:pStyle w:val="ConsPlusNormal"/>
        <w:spacing w:before="240"/>
        <w:jc w:val="both"/>
      </w:pPr>
      <w:r>
        <w:t>иные сведения, подлежащие представлению туроператором в информационную систему;</w:t>
      </w:r>
    </w:p>
    <w:p w14:paraId="2BA5AB3E" w14:textId="77777777" w:rsidR="00B342DC" w:rsidRDefault="00B342DC">
      <w:pPr>
        <w:pStyle w:val="ConsPlusNormal"/>
        <w:spacing w:before="240"/>
        <w:jc w:val="both"/>
      </w:pPr>
      <w:r>
        <w:lastRenderedPageBreak/>
        <w:t>состав сведений, содержащихся в информационной системе, требования к таким сведениям и к обеспечению доступа к ним;</w:t>
      </w:r>
    </w:p>
    <w:p w14:paraId="0DA72339" w14:textId="77777777" w:rsidR="00B342DC" w:rsidRDefault="00B342DC">
      <w:pPr>
        <w:pStyle w:val="ConsPlusNormal"/>
        <w:spacing w:before="240"/>
        <w:jc w:val="both"/>
      </w:pPr>
      <w:r>
        <w:t>формы и порядок направления запросов о предоставлении сведений, содержащихся в информационной системе, в том числе с использованием информационно-телекоммуникационных сетей общего пользования, включая сеть "Интернет".</w:t>
      </w:r>
    </w:p>
    <w:p w14:paraId="5FFEEFF0" w14:textId="77777777" w:rsidR="00B342DC" w:rsidRDefault="00B342DC">
      <w:pPr>
        <w:pStyle w:val="ConsPlusNormal"/>
        <w:spacing w:before="240"/>
        <w:jc w:val="both"/>
      </w:pPr>
      <w:r>
        <w:t>Планируется признать утратившим силу аналогичное Постановление Правительства РФ от 08.06.2019 N 747.</w:t>
      </w:r>
    </w:p>
    <w:p w14:paraId="5247A6CC" w14:textId="77777777" w:rsidR="00B342DC" w:rsidRDefault="00B342DC">
      <w:pPr>
        <w:pStyle w:val="ConsPlusNormal"/>
        <w:jc w:val="both"/>
      </w:pPr>
    </w:p>
    <w:p w14:paraId="21D6CD6F" w14:textId="77777777" w:rsidR="00B342DC" w:rsidRDefault="00B342DC">
      <w:pPr>
        <w:pStyle w:val="ConsPlusNormal"/>
        <w:jc w:val="both"/>
      </w:pPr>
      <w:r>
        <w:rPr>
          <w:b/>
          <w:bCs/>
        </w:rPr>
        <w:t>Правительство увеличит максимальную сумму кешбэка по турпутевкам при бронировании отелей на Дальнем Востоке с 20 до 40 тысяч рублей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9487"/>
        <w:gridCol w:w="180"/>
      </w:tblGrid>
      <w:tr w:rsidR="00B342DC" w14:paraId="7FBA82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3CF53" w14:textId="77777777" w:rsidR="00B342DC" w:rsidRDefault="00B342DC">
            <w:pPr>
              <w:pStyle w:val="ConsPlusNormal"/>
              <w:jc w:val="both"/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69857F3D" w14:textId="1BA8F04B" w:rsidR="00B342DC" w:rsidRDefault="00AE13C1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  <w:r>
              <w:rPr>
                <w:noProof/>
                <w:color w:val="FFFCE1"/>
                <w:position w:val="-1"/>
                <w:sz w:val="20"/>
                <w:szCs w:val="20"/>
              </w:rPr>
              <w:drawing>
                <wp:inline distT="0" distB="0" distL="0" distR="0" wp14:anchorId="2AB1606F" wp14:editId="2CE6571E">
                  <wp:extent cx="114300" cy="14287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416F2A11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"Правительство увеличило максимальную сумму возврата средств при покупке путевок на Дальний Восток" (информация с официального сайта Правительства РФ от 19.08.2022)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D9F06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14:paraId="3132C923" w14:textId="77777777" w:rsidR="00B342DC" w:rsidRDefault="00B342DC">
      <w:pPr>
        <w:pStyle w:val="ConsPlusNormal"/>
        <w:spacing w:before="240"/>
        <w:jc w:val="both"/>
      </w:pPr>
      <w:r>
        <w:t>Сообщается, что с 25 августа 2022 года начнется очередной этап продажи туров с кешбэком. Программа коснется поездок с 1 октября по 25 декабря (для круизов - с 1 сентября и до завершения навигации).</w:t>
      </w:r>
    </w:p>
    <w:p w14:paraId="045B0B6D" w14:textId="77777777" w:rsidR="00B342DC" w:rsidRDefault="00B342DC">
      <w:pPr>
        <w:pStyle w:val="ConsPlusNormal"/>
        <w:spacing w:before="240"/>
        <w:jc w:val="both"/>
      </w:pPr>
      <w:r>
        <w:t>Туристы смогут вернуть до 20% стоимости путевки. Продолжительность путешествия должна составлять не менее четырех дней и трех ночей. Оплатить тур необходимо картой "Мир".</w:t>
      </w:r>
    </w:p>
    <w:p w14:paraId="33D2018E" w14:textId="77777777" w:rsidR="00B342DC" w:rsidRDefault="00B342DC">
      <w:pPr>
        <w:pStyle w:val="ConsPlusNormal"/>
        <w:jc w:val="both"/>
      </w:pPr>
    </w:p>
    <w:p w14:paraId="1A927DD4" w14:textId="77777777" w:rsidR="00B342DC" w:rsidRDefault="00B342DC">
      <w:pPr>
        <w:pStyle w:val="ConsPlusNormal"/>
        <w:jc w:val="both"/>
      </w:pPr>
    </w:p>
    <w:p w14:paraId="00F1EE4F" w14:textId="77777777" w:rsidR="00B342DC" w:rsidRDefault="00B342DC">
      <w:pPr>
        <w:pStyle w:val="ConsPlusNormal"/>
        <w:jc w:val="both"/>
      </w:pPr>
    </w:p>
    <w:p w14:paraId="5C4FFA54" w14:textId="77777777" w:rsidR="00B342DC" w:rsidRDefault="00B342DC">
      <w:pPr>
        <w:pStyle w:val="ConsPlusNormal"/>
        <w:jc w:val="both"/>
      </w:pPr>
      <w:r>
        <w:rPr>
          <w:b/>
          <w:bCs/>
        </w:rPr>
        <w:t>Минздравом России разъяснен порядок обязательного психиатрического освидетельствования отдельных категорий работников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9487"/>
        <w:gridCol w:w="180"/>
      </w:tblGrid>
      <w:tr w:rsidR="00B342DC" w14:paraId="0C092F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35A1D" w14:textId="77777777" w:rsidR="00B342DC" w:rsidRDefault="00B342DC">
            <w:pPr>
              <w:pStyle w:val="ConsPlusNormal"/>
              <w:jc w:val="both"/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49E4B133" w14:textId="0AA4DE07" w:rsidR="00B342DC" w:rsidRDefault="00AE13C1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  <w:r>
              <w:rPr>
                <w:noProof/>
                <w:color w:val="FFFCE1"/>
                <w:position w:val="-1"/>
                <w:sz w:val="20"/>
                <w:szCs w:val="20"/>
              </w:rPr>
              <w:drawing>
                <wp:inline distT="0" distB="0" distL="0" distR="0" wp14:anchorId="71CD545E" wp14:editId="12DB85B3">
                  <wp:extent cx="114300" cy="14287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656EC0E0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  <w:hyperlink r:id="rId21" w:history="1">
              <w:r>
                <w:rPr>
                  <w:color w:val="0000FF"/>
                  <w:sz w:val="20"/>
                  <w:szCs w:val="20"/>
                </w:rPr>
                <w:t>Письмо&gt;</w:t>
              </w:r>
            </w:hyperlink>
            <w:r>
              <w:rPr>
                <w:sz w:val="20"/>
                <w:szCs w:val="20"/>
              </w:rPr>
              <w:t xml:space="preserve"> Минздрава России от 20.06.2022 N 30-0/3066769-14500</w:t>
            </w:r>
            <w:r>
              <w:rPr>
                <w:sz w:val="20"/>
                <w:szCs w:val="20"/>
              </w:rPr>
              <w:br/>
              <w:t>&lt;О порядке прохождения обязательного психиатрического освидетельствования&gt;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A4FED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14:paraId="5767C47B" w14:textId="77777777" w:rsidR="00B342DC" w:rsidRDefault="00B342DC">
      <w:pPr>
        <w:pStyle w:val="ConsPlusNormal"/>
        <w:spacing w:before="240"/>
        <w:jc w:val="both"/>
      </w:pPr>
      <w:r>
        <w:t>Сообщается, что с 1 сентября 2022 года вступает в силу приказ Минздрава России от 20.05.2022 N 342н, которым утверждены новый Порядок прохождения обязательного психиатрического освидетельствования работниками, осуществляющими отдельные виды деятельности, его периодичность, а также виды деятельности, при осуществлении которых проводится психиатрическое освидетельствование.</w:t>
      </w:r>
    </w:p>
    <w:p w14:paraId="42E98F08" w14:textId="77777777" w:rsidR="00B342DC" w:rsidRDefault="00B342DC">
      <w:pPr>
        <w:pStyle w:val="ConsPlusNormal"/>
        <w:spacing w:before="240"/>
        <w:jc w:val="both"/>
      </w:pPr>
      <w:r>
        <w:t>С этой же даты утрачивает силу постановление Правительства РФ от 23.09.2002 N 695, которым закреплены аналогичные положения.</w:t>
      </w:r>
    </w:p>
    <w:p w14:paraId="1520F269" w14:textId="77777777" w:rsidR="00B342DC" w:rsidRDefault="00B342DC">
      <w:pPr>
        <w:pStyle w:val="ConsPlusNormal"/>
        <w:spacing w:before="240"/>
        <w:jc w:val="both"/>
      </w:pPr>
      <w:r>
        <w:t>Отмечено, что приказом Минздрава России от 20.05.2022 N 342н конкретно не определена кратность психиатрического освидетельствования работников, осуществляющих отдельные виды деятельности.</w:t>
      </w:r>
    </w:p>
    <w:p w14:paraId="2C006B15" w14:textId="77777777" w:rsidR="00B342DC" w:rsidRDefault="00B342DC">
      <w:pPr>
        <w:pStyle w:val="ConsPlusNormal"/>
        <w:spacing w:before="240"/>
        <w:jc w:val="both"/>
      </w:pPr>
      <w:r>
        <w:t>В связи с этим предполагается проведение психиатрического освидетельствования по направлению работодателя (его уполномоченного представителя), в случае выявления при осуществлении обязательного медицинского осмотра врачом-психиатром лиц с подозрением на наличие медицинских противопоказаний к допуску на работы с вредными и (или) опасными производственными факторами, а также к работам при выполнении которых обязательно проведение предварительных и периодических медицинских осмотров (обследований) работников.</w:t>
      </w:r>
    </w:p>
    <w:p w14:paraId="2718BC4D" w14:textId="77777777" w:rsidR="00B342DC" w:rsidRDefault="00B342DC">
      <w:pPr>
        <w:pStyle w:val="ConsPlusNormal"/>
        <w:jc w:val="both"/>
      </w:pPr>
    </w:p>
    <w:p w14:paraId="7AFCAE3C" w14:textId="77777777" w:rsidR="00B342DC" w:rsidRDefault="00B342DC">
      <w:pPr>
        <w:pStyle w:val="ConsPlusNormal"/>
        <w:jc w:val="both"/>
      </w:pPr>
    </w:p>
    <w:p w14:paraId="4AB532F3" w14:textId="77777777" w:rsidR="00B342DC" w:rsidRDefault="00B342DC">
      <w:pPr>
        <w:pStyle w:val="ConsPlusNormal"/>
        <w:jc w:val="both"/>
      </w:pPr>
    </w:p>
    <w:p w14:paraId="2470778F" w14:textId="77777777" w:rsidR="00B342DC" w:rsidRDefault="00B342DC">
      <w:pPr>
        <w:pStyle w:val="ConsPlusNormal"/>
        <w:jc w:val="both"/>
      </w:pPr>
      <w:r>
        <w:rPr>
          <w:b/>
          <w:bCs/>
        </w:rPr>
        <w:t>Минпросвещения России разъяснен порядок учета техникумами и колледжами аттестатов с отметками "зачтено" при приеме на обучение по программам СПО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9487"/>
        <w:gridCol w:w="180"/>
      </w:tblGrid>
      <w:tr w:rsidR="00B342DC" w14:paraId="430E9C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77647" w14:textId="77777777" w:rsidR="00B342DC" w:rsidRDefault="00B342DC">
            <w:pPr>
              <w:pStyle w:val="ConsPlusNormal"/>
              <w:jc w:val="both"/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787146A6" w14:textId="20CEF8F1" w:rsidR="00B342DC" w:rsidRDefault="00AE13C1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  <w:r>
              <w:rPr>
                <w:noProof/>
                <w:color w:val="FFFCE1"/>
                <w:position w:val="-1"/>
                <w:sz w:val="20"/>
                <w:szCs w:val="20"/>
              </w:rPr>
              <w:drawing>
                <wp:inline distT="0" distB="0" distL="0" distR="0" wp14:anchorId="6D2A9661" wp14:editId="0E1A44D3">
                  <wp:extent cx="114300" cy="14287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2CB04BBC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  <w:hyperlink r:id="rId22" w:history="1">
              <w:r>
                <w:rPr>
                  <w:color w:val="0000FF"/>
                  <w:sz w:val="20"/>
                  <w:szCs w:val="20"/>
                </w:rPr>
                <w:t>Письмо&gt;</w:t>
              </w:r>
            </w:hyperlink>
            <w:r>
              <w:rPr>
                <w:sz w:val="20"/>
                <w:szCs w:val="20"/>
              </w:rPr>
              <w:t xml:space="preserve"> Минпросвещения России от 25.07.2022 N ДГ-1854/05</w:t>
            </w:r>
            <w:r>
              <w:rPr>
                <w:sz w:val="20"/>
                <w:szCs w:val="20"/>
              </w:rPr>
              <w:br/>
              <w:t>"О направлении разъяснений"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647D6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14:paraId="229F906C" w14:textId="77777777" w:rsidR="00B342DC" w:rsidRDefault="00B342DC">
      <w:pPr>
        <w:pStyle w:val="ConsPlusNormal"/>
        <w:spacing w:before="240"/>
        <w:jc w:val="both"/>
      </w:pPr>
      <w:r>
        <w:t>Согласно Порядку заполнения, учета и выдачи аттестатов об основном общем и среднем общем образовании и их дубликатов, утвержденному приказом от 5 октября 2020 г. N 546, по учебным предметам "Изобразительное искусство", "Музыка" и "Физическая культура" допускается указание отметки "зачтено".</w:t>
      </w:r>
    </w:p>
    <w:p w14:paraId="5E744B96" w14:textId="77777777" w:rsidR="00B342DC" w:rsidRDefault="00B342DC">
      <w:pPr>
        <w:pStyle w:val="ConsPlusNormal"/>
        <w:spacing w:before="240"/>
        <w:jc w:val="both"/>
      </w:pPr>
      <w:r>
        <w:t>Отмечено, что результаты освоения поступающими образовательной программы основного общего образования учитываются по общеобразовательным предметам в порядке, установленном в правилах приема, самостоятельно утвержденных образовательной организацией.</w:t>
      </w:r>
    </w:p>
    <w:p w14:paraId="2E8496DB" w14:textId="77777777" w:rsidR="00B342DC" w:rsidRDefault="00B342DC">
      <w:pPr>
        <w:pStyle w:val="ConsPlusNormal"/>
        <w:jc w:val="both"/>
      </w:pPr>
    </w:p>
    <w:p w14:paraId="2F9C0F79" w14:textId="77777777" w:rsidR="00B342DC" w:rsidRDefault="00B342DC">
      <w:pPr>
        <w:pStyle w:val="ConsPlusNormal"/>
        <w:jc w:val="both"/>
        <w:rPr>
          <w:b/>
          <w:bCs/>
        </w:rPr>
      </w:pPr>
    </w:p>
    <w:p w14:paraId="110A6C7A" w14:textId="77777777" w:rsidR="00B342DC" w:rsidRDefault="00B342DC">
      <w:pPr>
        <w:pStyle w:val="ConsPlusNormal"/>
        <w:jc w:val="both"/>
      </w:pPr>
    </w:p>
    <w:p w14:paraId="57F03DCA" w14:textId="77777777" w:rsidR="00B342DC" w:rsidRDefault="00B342DC">
      <w:pPr>
        <w:pStyle w:val="ConsPlusNormal"/>
        <w:jc w:val="both"/>
      </w:pPr>
      <w:r>
        <w:rPr>
          <w:b/>
          <w:bCs/>
        </w:rPr>
        <w:t>Даны разъяснения в связи с законодательным закреплением за льготными категориями граждан преимущественного права на зачисление в колледжи и техникумы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9487"/>
        <w:gridCol w:w="180"/>
      </w:tblGrid>
      <w:tr w:rsidR="00B342DC" w14:paraId="085655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F5470" w14:textId="77777777" w:rsidR="00B342DC" w:rsidRDefault="00B342DC">
            <w:pPr>
              <w:pStyle w:val="ConsPlusNormal"/>
              <w:jc w:val="both"/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4DD70F4C" w14:textId="1CE7B636" w:rsidR="00B342DC" w:rsidRDefault="00AE13C1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  <w:r>
              <w:rPr>
                <w:noProof/>
                <w:color w:val="FFFCE1"/>
                <w:position w:val="-1"/>
                <w:sz w:val="20"/>
                <w:szCs w:val="20"/>
              </w:rPr>
              <w:drawing>
                <wp:inline distT="0" distB="0" distL="0" distR="0" wp14:anchorId="15D7E760" wp14:editId="68FBBF53">
                  <wp:extent cx="114300" cy="14287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4E72C2CE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  <w:hyperlink r:id="rId23" w:history="1">
              <w:r>
                <w:rPr>
                  <w:color w:val="0000FF"/>
                  <w:sz w:val="20"/>
                  <w:szCs w:val="20"/>
                </w:rPr>
                <w:t>Письмо&gt;</w:t>
              </w:r>
            </w:hyperlink>
            <w:r>
              <w:rPr>
                <w:sz w:val="20"/>
                <w:szCs w:val="20"/>
              </w:rPr>
              <w:t xml:space="preserve"> Минпросвещения России от 04.08.2022 N ДГ-1913/05</w:t>
            </w:r>
            <w:r>
              <w:rPr>
                <w:sz w:val="20"/>
                <w:szCs w:val="20"/>
              </w:rPr>
              <w:br/>
              <w:t>"Об изменениях в законодательстве"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83DC4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14:paraId="73164785" w14:textId="77777777" w:rsidR="00B342DC" w:rsidRDefault="00B342DC">
      <w:pPr>
        <w:pStyle w:val="ConsPlusNormal"/>
        <w:spacing w:before="240"/>
        <w:jc w:val="both"/>
      </w:pPr>
      <w:r>
        <w:t>Указанное право предоставлено льготным категориям граждан Федеральным законом от 14 июля 2022 года N 296-ФЗ "О внесении изменения в статью 68 Федерального закона "Об образовании в Российской Федерации", который вступил в силу 25 июля 2022 года.</w:t>
      </w:r>
    </w:p>
    <w:p w14:paraId="38C2BEFD" w14:textId="77777777" w:rsidR="00B342DC" w:rsidRDefault="00B342DC">
      <w:pPr>
        <w:pStyle w:val="ConsPlusNormal"/>
        <w:spacing w:before="240"/>
        <w:jc w:val="both"/>
      </w:pPr>
      <w:r>
        <w:t>В письме перечислены категории лиц, получившие право на преимущественное зачисление в образовательную организацию на обучение по образовательным программам СПО, а также отмечено, что подтверждение их социального статуса осуществляется поступающими посредством предоставления дополнительных документов и сведений к заявлению о приеме в образовательную организацию.</w:t>
      </w:r>
    </w:p>
    <w:p w14:paraId="2225CB8D" w14:textId="77777777" w:rsidR="00B342DC" w:rsidRDefault="00B342DC">
      <w:pPr>
        <w:pStyle w:val="ConsPlusNormal"/>
        <w:spacing w:before="240"/>
        <w:jc w:val="both"/>
      </w:pPr>
      <w:r>
        <w:t>Указанные новшества могут быть применены гражданами и образовательными организациями в рамках приемной кампании на обучение по образовательным программам СПО на 2022 - 2023 учебный год.</w:t>
      </w:r>
    </w:p>
    <w:p w14:paraId="1EFE9952" w14:textId="77777777" w:rsidR="00B342DC" w:rsidRDefault="00B342DC">
      <w:pPr>
        <w:pStyle w:val="ConsPlusNormal"/>
        <w:jc w:val="both"/>
      </w:pPr>
    </w:p>
    <w:p w14:paraId="284CA200" w14:textId="77777777" w:rsidR="00B342DC" w:rsidRDefault="00B342DC">
      <w:pPr>
        <w:pStyle w:val="ConsPlusNormal"/>
        <w:jc w:val="both"/>
        <w:rPr>
          <w:b/>
          <w:bCs/>
        </w:rPr>
      </w:pPr>
    </w:p>
    <w:p w14:paraId="1EEFB138" w14:textId="77777777" w:rsidR="00B342DC" w:rsidRDefault="00B342DC">
      <w:pPr>
        <w:pStyle w:val="ConsPlusNormal"/>
        <w:jc w:val="both"/>
      </w:pPr>
    </w:p>
    <w:p w14:paraId="6C6E754D" w14:textId="77777777" w:rsidR="00B342DC" w:rsidRDefault="00B342DC">
      <w:pPr>
        <w:pStyle w:val="ConsPlusNormal"/>
        <w:jc w:val="both"/>
      </w:pPr>
      <w:r>
        <w:rPr>
          <w:b/>
          <w:bCs/>
        </w:rPr>
        <w:t>Разъяснен порядок проведения всероссийских проверочных работ в 5 - 9 классах осенью 2022 года по программе предыдущего года обучения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9487"/>
        <w:gridCol w:w="180"/>
      </w:tblGrid>
      <w:tr w:rsidR="00B342DC" w14:paraId="68CFA3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70182" w14:textId="77777777" w:rsidR="00B342DC" w:rsidRDefault="00B342DC">
            <w:pPr>
              <w:pStyle w:val="ConsPlusNormal"/>
              <w:jc w:val="both"/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1021BFDB" w14:textId="5F2B2D77" w:rsidR="00B342DC" w:rsidRDefault="00AE13C1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  <w:r>
              <w:rPr>
                <w:noProof/>
                <w:color w:val="FFFCE1"/>
                <w:position w:val="-1"/>
                <w:sz w:val="20"/>
                <w:szCs w:val="20"/>
              </w:rPr>
              <w:drawing>
                <wp:inline distT="0" distB="0" distL="0" distR="0" wp14:anchorId="16D40327" wp14:editId="42D0CBE7">
                  <wp:extent cx="114300" cy="14287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79C9F00C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  <w:hyperlink r:id="rId24" w:history="1">
              <w:r>
                <w:rPr>
                  <w:color w:val="0000FF"/>
                  <w:sz w:val="20"/>
                  <w:szCs w:val="20"/>
                </w:rPr>
                <w:t>Письмо&gt;</w:t>
              </w:r>
            </w:hyperlink>
            <w:r>
              <w:rPr>
                <w:sz w:val="20"/>
                <w:szCs w:val="20"/>
              </w:rPr>
              <w:t xml:space="preserve"> Рособрнадзора от 09.08.2022 N 08-197</w:t>
            </w:r>
            <w:r>
              <w:rPr>
                <w:sz w:val="20"/>
                <w:szCs w:val="20"/>
              </w:rPr>
              <w:br/>
              <w:t>"О проведении ВПР осенью 2022 года"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B051A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14:paraId="00B93159" w14:textId="77777777" w:rsidR="00B342DC" w:rsidRDefault="00B342DC">
      <w:pPr>
        <w:pStyle w:val="ConsPlusNormal"/>
        <w:spacing w:before="240"/>
        <w:jc w:val="both"/>
      </w:pPr>
      <w:r>
        <w:t>Проведение ВПР в общеобразовательных организациях в 2022 году было перенесено с весеннего на осенний период в связи с риском распространения COVID-19.</w:t>
      </w:r>
    </w:p>
    <w:p w14:paraId="5BA6CB6B" w14:textId="77777777" w:rsidR="00B342DC" w:rsidRDefault="00B342DC">
      <w:pPr>
        <w:pStyle w:val="ConsPlusNormal"/>
        <w:spacing w:before="240"/>
        <w:jc w:val="both"/>
      </w:pPr>
      <w:r>
        <w:lastRenderedPageBreak/>
        <w:t>В письме, в частности, даны разъяснения по вопросам проведения ВПР в компьютерной форме, проведения ВПР в 7 - 9 классах по предметам на основе случайного выбора, проведения ВПР по иностранным языкам в 8 классах.</w:t>
      </w:r>
    </w:p>
    <w:p w14:paraId="28D6A888" w14:textId="77777777" w:rsidR="00B342DC" w:rsidRDefault="00B342DC">
      <w:pPr>
        <w:pStyle w:val="ConsPlusNormal"/>
        <w:spacing w:before="240"/>
        <w:jc w:val="both"/>
      </w:pPr>
      <w:r>
        <w:t>Отмечено, что в ВПР-2022 (осень 2022 года) принимают участие образовательные организации, не принимавшие участие в ВПР весной 2022 года по соответствующим предметам.</w:t>
      </w:r>
    </w:p>
    <w:p w14:paraId="4E0C347C" w14:textId="77777777" w:rsidR="00B342DC" w:rsidRDefault="00B342DC">
      <w:pPr>
        <w:pStyle w:val="ConsPlusNormal"/>
        <w:spacing w:before="240"/>
        <w:jc w:val="both"/>
      </w:pPr>
      <w:r>
        <w:t>Также приводится план-график проведения всероссийских проверочных работ осенью 2022 года.</w:t>
      </w:r>
    </w:p>
    <w:p w14:paraId="45465309" w14:textId="77777777" w:rsidR="00B342DC" w:rsidRDefault="00B342DC">
      <w:pPr>
        <w:pStyle w:val="ConsPlusNormal"/>
        <w:jc w:val="both"/>
      </w:pPr>
    </w:p>
    <w:p w14:paraId="35EC5FE1" w14:textId="77777777" w:rsidR="00B342DC" w:rsidRDefault="00B342DC">
      <w:pPr>
        <w:pStyle w:val="ConsPlusNormal"/>
        <w:spacing w:before="240"/>
        <w:jc w:val="both"/>
        <w:rPr>
          <w:b/>
          <w:bCs/>
        </w:rPr>
      </w:pPr>
    </w:p>
    <w:p w14:paraId="48270BE3" w14:textId="77777777" w:rsidR="00B342DC" w:rsidRDefault="00B342DC">
      <w:pPr>
        <w:pStyle w:val="ConsPlusNormal"/>
        <w:spacing w:before="240"/>
        <w:jc w:val="both"/>
      </w:pPr>
      <w:r>
        <w:rPr>
          <w:b/>
          <w:bCs/>
        </w:rPr>
        <w:t>Подписан закон, наделяющий наследников лица, записанного в качестве отца ребенка, правом оспаривать отцовство в суде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9487"/>
        <w:gridCol w:w="180"/>
      </w:tblGrid>
      <w:tr w:rsidR="00B342DC" w14:paraId="1EE860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FD271" w14:textId="77777777" w:rsidR="00B342DC" w:rsidRDefault="00B342DC">
            <w:pPr>
              <w:pStyle w:val="ConsPlusNormal"/>
              <w:spacing w:before="240"/>
              <w:jc w:val="both"/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1D38FDC3" w14:textId="78259BC3" w:rsidR="00B342DC" w:rsidRDefault="00AE13C1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  <w:r>
              <w:rPr>
                <w:noProof/>
                <w:color w:val="FFFCE1"/>
                <w:position w:val="-1"/>
                <w:sz w:val="20"/>
                <w:szCs w:val="20"/>
              </w:rPr>
              <w:drawing>
                <wp:inline distT="0" distB="0" distL="0" distR="0" wp14:anchorId="5E89A843" wp14:editId="244B4F15">
                  <wp:extent cx="114300" cy="14287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2E6BEAF9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</w:t>
            </w:r>
            <w:hyperlink r:id="rId25" w:history="1">
              <w:r>
                <w:rPr>
                  <w:color w:val="0000FF"/>
                  <w:sz w:val="20"/>
                  <w:szCs w:val="20"/>
                </w:rPr>
                <w:t>закон</w:t>
              </w:r>
            </w:hyperlink>
            <w:r>
              <w:rPr>
                <w:sz w:val="20"/>
                <w:szCs w:val="20"/>
              </w:rPr>
              <w:t xml:space="preserve"> от 04.08.2022 N 362-ФЗ</w:t>
            </w:r>
            <w:r>
              <w:rPr>
                <w:sz w:val="20"/>
                <w:szCs w:val="20"/>
              </w:rPr>
              <w:br/>
              <w:t>"О внесении изменения в статью 52 Семейного кодекса Российской Федерации"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210B8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14:paraId="53D938EE" w14:textId="77777777" w:rsidR="00B342DC" w:rsidRDefault="00B342DC">
      <w:pPr>
        <w:pStyle w:val="ConsPlusNormal"/>
        <w:spacing w:before="240"/>
        <w:jc w:val="both"/>
      </w:pPr>
      <w:r>
        <w:t>Соответствующие изменения внесены в статью 52 Семейного кодекса РФ во исполнение постановления Конституционного Суда РФ от 2 марта 2021 года N 4-П.</w:t>
      </w:r>
    </w:p>
    <w:p w14:paraId="4F69EE35" w14:textId="77777777" w:rsidR="00B342DC" w:rsidRDefault="00B342DC">
      <w:pPr>
        <w:pStyle w:val="ConsPlusNormal"/>
        <w:spacing w:before="240"/>
        <w:jc w:val="both"/>
      </w:pPr>
      <w:r>
        <w:t>Предусматривается, что требование наследника об оспаривании отцовства в судебном порядке может быть удовлетворено в случае нарушения положений пункта 2 статьи 51 СК РФ, в том числе если запись об отце ребенка в книге записей рождений произведена на основании подложных документов либо без свободного волеизъявления лица, отцовство которого было установлено во внесудебном порядке.</w:t>
      </w:r>
    </w:p>
    <w:p w14:paraId="2DE448BD" w14:textId="77777777" w:rsidR="00B342DC" w:rsidRDefault="00B342DC">
      <w:pPr>
        <w:pStyle w:val="ConsPlusNormal"/>
        <w:jc w:val="both"/>
      </w:pPr>
    </w:p>
    <w:p w14:paraId="29C73A33" w14:textId="77777777" w:rsidR="00B342DC" w:rsidRDefault="00B342DC">
      <w:pPr>
        <w:pStyle w:val="ConsPlusNormal"/>
        <w:jc w:val="both"/>
        <w:rPr>
          <w:b/>
          <w:bCs/>
        </w:rPr>
      </w:pPr>
    </w:p>
    <w:p w14:paraId="5B109190" w14:textId="77777777" w:rsidR="00B342DC" w:rsidRDefault="00B342DC">
      <w:pPr>
        <w:pStyle w:val="ConsPlusNormal"/>
        <w:jc w:val="both"/>
      </w:pPr>
    </w:p>
    <w:p w14:paraId="25AD35C1" w14:textId="77777777" w:rsidR="00B342DC" w:rsidRDefault="00B342DC">
      <w:pPr>
        <w:pStyle w:val="ConsPlusNormal"/>
        <w:jc w:val="both"/>
      </w:pPr>
      <w:r>
        <w:rPr>
          <w:b/>
          <w:bCs/>
        </w:rPr>
        <w:t>Роструд представил разъяснения о видах времени отдыха, предоставляемых работникам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9487"/>
        <w:gridCol w:w="180"/>
      </w:tblGrid>
      <w:tr w:rsidR="00B342DC" w14:paraId="2198C0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3EAEF" w14:textId="77777777" w:rsidR="00B342DC" w:rsidRDefault="00B342DC">
            <w:pPr>
              <w:pStyle w:val="ConsPlusNormal"/>
              <w:jc w:val="both"/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288880AF" w14:textId="4950510B" w:rsidR="00B342DC" w:rsidRDefault="00AE13C1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  <w:r>
              <w:rPr>
                <w:noProof/>
                <w:color w:val="FFFCE1"/>
                <w:position w:val="-1"/>
                <w:sz w:val="20"/>
                <w:szCs w:val="20"/>
              </w:rPr>
              <w:drawing>
                <wp:inline distT="0" distB="0" distL="0" distR="0" wp14:anchorId="6208FBE9" wp14:editId="5E7BAAB2">
                  <wp:extent cx="114300" cy="14287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17BD7359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"Профилактика нарушений. Доклад с </w:t>
            </w:r>
            <w:hyperlink r:id="rId26" w:history="1">
              <w:r>
                <w:rPr>
                  <w:color w:val="0000FF"/>
                  <w:sz w:val="20"/>
                  <w:szCs w:val="20"/>
                </w:rPr>
                <w:t>руководством</w:t>
              </w:r>
            </w:hyperlink>
            <w:r>
              <w:rPr>
                <w:sz w:val="20"/>
                <w:szCs w:val="20"/>
              </w:rPr>
              <w:t xml:space="preserve"> по соблюдению обязательных требований, дающих разъяснение, какое поведение является правомерным, а также разъяснение новых требований нормативных правовых актов за II квартал 2022 года. Перечень нормативных правовых актов или их отдельных частей, содержащих обязательные требования. Руководство по соблюдению обязательных требований"</w:t>
            </w:r>
            <w:r>
              <w:rPr>
                <w:sz w:val="20"/>
                <w:szCs w:val="20"/>
              </w:rPr>
              <w:br/>
              <w:t>(утв. Рострудом)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EDE08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14:paraId="7C0C5423" w14:textId="77777777" w:rsidR="00B342DC" w:rsidRDefault="00B342DC">
      <w:pPr>
        <w:pStyle w:val="ConsPlusNormal"/>
        <w:spacing w:before="240"/>
        <w:jc w:val="both"/>
      </w:pPr>
      <w:r>
        <w:t>В частности, обращается внимание на следующие важные положения:</w:t>
      </w:r>
    </w:p>
    <w:p w14:paraId="0004C35F" w14:textId="77777777" w:rsidR="00B342DC" w:rsidRDefault="00B342DC">
      <w:pPr>
        <w:pStyle w:val="ConsPlusNormal"/>
        <w:spacing w:before="240"/>
        <w:jc w:val="both"/>
      </w:pPr>
      <w:r>
        <w:t>не является обязательным предоставление работодателем перерыва в течение рабочего дня для отдыха и питания в случае, если установленная для работника продолжительность ежедневной работы (смены) не превышает четырех часов;</w:t>
      </w:r>
    </w:p>
    <w:p w14:paraId="51C7C257" w14:textId="77777777" w:rsidR="00B342DC" w:rsidRDefault="00B342DC">
      <w:pPr>
        <w:pStyle w:val="ConsPlusNormal"/>
        <w:spacing w:before="240"/>
        <w:jc w:val="both"/>
      </w:pPr>
      <w:r>
        <w:t>продолжительность ежедневного междусменного отдыха, включая время для отдыха и питания, должна быть не менее двойной продолжительности рабочего дня (смены), предшествующей отдыху;</w:t>
      </w:r>
    </w:p>
    <w:p w14:paraId="77777199" w14:textId="77777777" w:rsidR="00B342DC" w:rsidRDefault="00B342DC">
      <w:pPr>
        <w:pStyle w:val="ConsPlusNormal"/>
        <w:spacing w:before="240"/>
        <w:jc w:val="both"/>
      </w:pPr>
      <w:r>
        <w:t>работодатель не вправе своим распоряжением объявлять выходной день рабочим, в т.ч. путем его переноса на другой день;</w:t>
      </w:r>
    </w:p>
    <w:p w14:paraId="3C4DFB29" w14:textId="77777777" w:rsidR="00B342DC" w:rsidRDefault="00B342DC">
      <w:pPr>
        <w:pStyle w:val="ConsPlusNormal"/>
        <w:spacing w:before="240"/>
        <w:jc w:val="both"/>
      </w:pPr>
      <w:r>
        <w:t>работодатель не вправе самостоятельно переносить выходной день, совпадающий с праздничным днем, на другой день.</w:t>
      </w:r>
    </w:p>
    <w:p w14:paraId="16A9220C" w14:textId="77777777" w:rsidR="00B342DC" w:rsidRDefault="00B342DC">
      <w:pPr>
        <w:pStyle w:val="ConsPlusNormal"/>
        <w:spacing w:before="240"/>
        <w:jc w:val="both"/>
      </w:pPr>
      <w:r>
        <w:lastRenderedPageBreak/>
        <w:t>Кроме этого, определены особенности предоставления специальных перерывов для обогревания и отдыха, перерывов для кормления ребенка, отпусков.</w:t>
      </w:r>
    </w:p>
    <w:p w14:paraId="718BEB24" w14:textId="77777777" w:rsidR="00B342DC" w:rsidRDefault="00B342DC">
      <w:pPr>
        <w:pStyle w:val="ConsPlusNormal"/>
        <w:spacing w:before="240"/>
        <w:jc w:val="both"/>
      </w:pPr>
      <w:r>
        <w:t>Также в докладе разъяснено, обязан ли работодатель предоставлять работнику отпуск без сохранения заработной платы для явки в суд по повестке, и даны ответы на ряд иных вопросов.</w:t>
      </w:r>
    </w:p>
    <w:p w14:paraId="1FC8BA8B" w14:textId="77777777" w:rsidR="00B342DC" w:rsidRDefault="00B342DC">
      <w:pPr>
        <w:pStyle w:val="ConsPlusNormal"/>
        <w:jc w:val="both"/>
      </w:pPr>
    </w:p>
    <w:p w14:paraId="72A920B6" w14:textId="77777777" w:rsidR="00B342DC" w:rsidRDefault="00B342DC">
      <w:pPr>
        <w:pStyle w:val="ConsPlusNormal"/>
        <w:spacing w:before="240"/>
        <w:jc w:val="both"/>
        <w:rPr>
          <w:b/>
          <w:bCs/>
        </w:rPr>
      </w:pPr>
    </w:p>
    <w:p w14:paraId="5D58EB7D" w14:textId="77777777" w:rsidR="00B342DC" w:rsidRDefault="00B342DC">
      <w:pPr>
        <w:pStyle w:val="ConsPlusNormal"/>
        <w:spacing w:before="240"/>
        <w:jc w:val="both"/>
      </w:pPr>
      <w:r>
        <w:rPr>
          <w:b/>
          <w:bCs/>
        </w:rPr>
        <w:t>Расширен перечень категорий лиц, которым устанавливается статус ветеранов и инвалидов боевых действий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9487"/>
        <w:gridCol w:w="180"/>
      </w:tblGrid>
      <w:tr w:rsidR="00B342DC" w14:paraId="731C4F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F008A" w14:textId="77777777" w:rsidR="00B342DC" w:rsidRDefault="00B342DC">
            <w:pPr>
              <w:pStyle w:val="ConsPlusNormal"/>
              <w:spacing w:before="240"/>
              <w:jc w:val="both"/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6CD477B6" w14:textId="26B8BAB9" w:rsidR="00B342DC" w:rsidRDefault="00AE13C1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  <w:r>
              <w:rPr>
                <w:noProof/>
                <w:color w:val="FFFCE1"/>
                <w:position w:val="-1"/>
                <w:sz w:val="20"/>
                <w:szCs w:val="20"/>
              </w:rPr>
              <w:drawing>
                <wp:inline distT="0" distB="0" distL="0" distR="0" wp14:anchorId="0DB5173A" wp14:editId="70C3E86E">
                  <wp:extent cx="114300" cy="14287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2E016932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</w:t>
            </w:r>
            <w:hyperlink r:id="rId27" w:history="1">
              <w:r>
                <w:rPr>
                  <w:color w:val="0000FF"/>
                  <w:sz w:val="20"/>
                  <w:szCs w:val="20"/>
                </w:rPr>
                <w:t>закон</w:t>
              </w:r>
            </w:hyperlink>
            <w:r>
              <w:rPr>
                <w:sz w:val="20"/>
                <w:szCs w:val="20"/>
              </w:rPr>
              <w:t xml:space="preserve"> от 04.08.2022 N 360-ФЗ</w:t>
            </w:r>
            <w:r>
              <w:rPr>
                <w:sz w:val="20"/>
                <w:szCs w:val="20"/>
              </w:rPr>
              <w:br/>
              <w:t>"О внесении изменений в статьи 3 и 4 Федерального закона "О ветеранах"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D622F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14:paraId="201C5ACE" w14:textId="77777777" w:rsidR="00B342DC" w:rsidRDefault="00B342DC">
      <w:pPr>
        <w:pStyle w:val="ConsPlusNormal"/>
        <w:spacing w:before="240"/>
        <w:jc w:val="both"/>
      </w:pPr>
      <w:r>
        <w:t>Соответствующие дополнения внесены в пункт 1 статьи 3 и статью 4 Федерального закона "О ветеранах".</w:t>
      </w:r>
    </w:p>
    <w:p w14:paraId="7AD44C1A" w14:textId="77777777" w:rsidR="00B342DC" w:rsidRDefault="00B342DC">
      <w:pPr>
        <w:pStyle w:val="ConsPlusNormal"/>
        <w:spacing w:before="240"/>
        <w:jc w:val="both"/>
      </w:pPr>
      <w:r>
        <w:t>Настоящий Федеральный закон вступает в силу со дня его официального опубликования.</w:t>
      </w:r>
    </w:p>
    <w:p w14:paraId="3D787549" w14:textId="77777777" w:rsidR="00E34845" w:rsidRDefault="00E34845">
      <w:pPr>
        <w:pStyle w:val="ConsPlusNormal"/>
        <w:spacing w:before="240"/>
        <w:jc w:val="both"/>
      </w:pPr>
    </w:p>
    <w:p w14:paraId="51384477" w14:textId="77777777" w:rsidR="00B342DC" w:rsidRDefault="00B342DC">
      <w:pPr>
        <w:pStyle w:val="ConsPlusNormal"/>
        <w:jc w:val="both"/>
      </w:pPr>
    </w:p>
    <w:p w14:paraId="76A765FD" w14:textId="77777777" w:rsidR="00B342DC" w:rsidRDefault="00B342DC">
      <w:pPr>
        <w:pStyle w:val="ConsPlusNormal"/>
        <w:jc w:val="both"/>
      </w:pPr>
      <w:r>
        <w:rPr>
          <w:b/>
          <w:bCs/>
        </w:rPr>
        <w:t>Подписан закон, позволяющий направлять средства материнского капитала на оплату услуг дошкольного образования, оказываемых индивидуальными предпринимателями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9487"/>
        <w:gridCol w:w="180"/>
      </w:tblGrid>
      <w:tr w:rsidR="00B342DC" w14:paraId="163066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0962C" w14:textId="77777777" w:rsidR="00B342DC" w:rsidRDefault="00B342DC">
            <w:pPr>
              <w:pStyle w:val="ConsPlusNormal"/>
              <w:jc w:val="both"/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248DC1D2" w14:textId="3FD2CAD7" w:rsidR="00B342DC" w:rsidRDefault="00AE13C1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  <w:r>
              <w:rPr>
                <w:noProof/>
                <w:color w:val="FFFCE1"/>
                <w:position w:val="-1"/>
                <w:sz w:val="20"/>
                <w:szCs w:val="20"/>
              </w:rPr>
              <w:drawing>
                <wp:inline distT="0" distB="0" distL="0" distR="0" wp14:anchorId="7748D007" wp14:editId="30C63B04">
                  <wp:extent cx="114300" cy="142875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6D5152BA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</w:t>
            </w:r>
            <w:hyperlink r:id="rId28" w:history="1">
              <w:r>
                <w:rPr>
                  <w:color w:val="0000FF"/>
                  <w:sz w:val="20"/>
                  <w:szCs w:val="20"/>
                </w:rPr>
                <w:t>закон</w:t>
              </w:r>
            </w:hyperlink>
            <w:r>
              <w:rPr>
                <w:sz w:val="20"/>
                <w:szCs w:val="20"/>
              </w:rPr>
              <w:t xml:space="preserve"> от 04.08.2022 N 361-ФЗ</w:t>
            </w:r>
            <w:r>
              <w:rPr>
                <w:sz w:val="20"/>
                <w:szCs w:val="20"/>
              </w:rPr>
              <w:br/>
              <w:t>"О внесении изменения в статью 11 Федерального закона "О дополнительных мерах государственной поддержки семей, имеющих детей"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FA7AC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14:paraId="59D15244" w14:textId="77777777" w:rsidR="00B342DC" w:rsidRDefault="00B342DC">
      <w:pPr>
        <w:pStyle w:val="ConsPlusNormal"/>
        <w:spacing w:before="240"/>
        <w:jc w:val="both"/>
      </w:pPr>
      <w:r>
        <w:t>Речь идет о возможности направления средств материнского капитала на оплату дошкольных услуг, оказываемых индивидуальными предпринимателями в соответствии с Федеральным законом от 29 декабря 2012 года N 273-ФЗ "Об образовании в Российской Федерации" на основании лицензии на осуществление образовательной деятельности.</w:t>
      </w:r>
    </w:p>
    <w:p w14:paraId="4E4DE0AE" w14:textId="77777777" w:rsidR="00B342DC" w:rsidRDefault="00B342DC">
      <w:pPr>
        <w:pStyle w:val="ConsPlusNormal"/>
        <w:jc w:val="both"/>
      </w:pPr>
    </w:p>
    <w:p w14:paraId="1CB15538" w14:textId="77777777" w:rsidR="00B342DC" w:rsidRDefault="00B342DC">
      <w:pPr>
        <w:pStyle w:val="ConsPlusNormal"/>
        <w:jc w:val="both"/>
        <w:rPr>
          <w:b/>
          <w:bCs/>
        </w:rPr>
      </w:pPr>
    </w:p>
    <w:p w14:paraId="5A1F0F4C" w14:textId="77777777" w:rsidR="00B342DC" w:rsidRDefault="00B342DC">
      <w:pPr>
        <w:pStyle w:val="ConsPlusNormal"/>
        <w:jc w:val="both"/>
      </w:pPr>
    </w:p>
    <w:p w14:paraId="749ABB29" w14:textId="77777777" w:rsidR="00B342DC" w:rsidRDefault="00B342DC">
      <w:pPr>
        <w:pStyle w:val="ConsPlusNormal"/>
        <w:jc w:val="both"/>
      </w:pPr>
      <w:r>
        <w:rPr>
          <w:b/>
          <w:bCs/>
        </w:rPr>
        <w:t>Уточнен порядок представления ФСС РФ информации о приобретенной услуге по комплексной реабилитации и абилитации в пользу детей-инвалидов с использованием электронного сертификата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9487"/>
        <w:gridCol w:w="180"/>
      </w:tblGrid>
      <w:tr w:rsidR="00B342DC" w14:paraId="6E01DD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B0AF4" w14:textId="77777777" w:rsidR="00B342DC" w:rsidRDefault="00B342DC">
            <w:pPr>
              <w:pStyle w:val="ConsPlusNormal"/>
              <w:jc w:val="both"/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15B0249C" w14:textId="07460836" w:rsidR="00B342DC" w:rsidRDefault="00AE13C1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  <w:r>
              <w:rPr>
                <w:noProof/>
                <w:color w:val="FFFCE1"/>
                <w:position w:val="-1"/>
                <w:sz w:val="20"/>
                <w:szCs w:val="20"/>
              </w:rPr>
              <w:drawing>
                <wp:inline distT="0" distB="0" distL="0" distR="0" wp14:anchorId="3F619314" wp14:editId="15660E7A">
                  <wp:extent cx="114300" cy="14287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217932CA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  <w:hyperlink r:id="rId29" w:history="1">
              <w:r>
                <w:rPr>
                  <w:color w:val="0000FF"/>
                  <w:sz w:val="20"/>
                  <w:szCs w:val="20"/>
                </w:rPr>
                <w:t>Приказ</w:t>
              </w:r>
            </w:hyperlink>
            <w:r>
              <w:rPr>
                <w:sz w:val="20"/>
                <w:szCs w:val="20"/>
              </w:rPr>
              <w:t xml:space="preserve"> Минтруда России от 07.07.2022 N 404</w:t>
            </w:r>
            <w:r>
              <w:rPr>
                <w:sz w:val="20"/>
                <w:szCs w:val="20"/>
              </w:rPr>
              <w:br/>
              <w:t>"О внесении изменения в пункт 4 приложения N 10 к приказу Министерства труда и социальной защиты Российской Федерации от 31 марта 2022 г. N 188 "Об утверждении форм документов для организации и приобретения комплексной реабилитации и абилитации в пользу детей-инвалидов и порядка их формирования для цели реализации пилотного проекта по оказанию услуг по комплексной реабилитации и абилитации детей-инвалидов"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E391D" w14:textId="77777777" w:rsidR="00B342DC" w:rsidRDefault="00B342DC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14:paraId="588F3122" w14:textId="77777777" w:rsidR="00B342DC" w:rsidRDefault="00B342DC" w:rsidP="00E34845">
      <w:pPr>
        <w:pStyle w:val="ConsPlusNormal"/>
        <w:spacing w:before="240"/>
        <w:jc w:val="both"/>
      </w:pPr>
      <w:r>
        <w:t>Предусмотрено, что форма с указанной информацией представляется Фондом социального страхования РФ в Минтруд России ежемесячно в срок не позднее 10 числа месяца, следующего за отчетным периодом, нарастающим итогом.</w:t>
      </w:r>
    </w:p>
    <w:p w14:paraId="085CD646" w14:textId="77777777" w:rsidR="00B342DC" w:rsidRDefault="00B342DC">
      <w:pPr>
        <w:pStyle w:val="ConsPlusNormal"/>
        <w:rPr>
          <w:b/>
          <w:bCs/>
        </w:rPr>
      </w:pPr>
    </w:p>
    <w:p w14:paraId="6C94E4A3" w14:textId="77777777" w:rsidR="00B342DC" w:rsidRDefault="00B342DC">
      <w:pPr>
        <w:pStyle w:val="ConsPlusNormal"/>
      </w:pPr>
    </w:p>
    <w:sectPr w:rsidR="00B342D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68"/>
    <w:rsid w:val="00204768"/>
    <w:rsid w:val="00AE13C1"/>
    <w:rsid w:val="00B342DC"/>
    <w:rsid w:val="00BA57C1"/>
    <w:rsid w:val="00E3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3D05AF"/>
  <w14:defaultImageDpi w14:val="0"/>
  <w15:docId w15:val="{1C5D6478-74D3-4481-8969-E18CC0DD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5124&amp;date=30.08.2022" TargetMode="External"/><Relationship Id="rId13" Type="http://schemas.openxmlformats.org/officeDocument/2006/relationships/hyperlink" Target="https://login.consultant.ru/link/?req=doc&amp;base=LAW&amp;n=425069&amp;date=30.08.2022" TargetMode="External"/><Relationship Id="rId18" Type="http://schemas.openxmlformats.org/officeDocument/2006/relationships/hyperlink" Target="https://login.consultant.ru/link/?req=doc&amp;base=LAW&amp;n=424702&amp;date=30.08.2022" TargetMode="External"/><Relationship Id="rId26" Type="http://schemas.openxmlformats.org/officeDocument/2006/relationships/hyperlink" Target="https://login.consultant.ru/link/?req=doc&amp;base=LAW&amp;n=423558&amp;date=30.08.20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23989&amp;date=30.08.2022" TargetMode="External"/><Relationship Id="rId7" Type="http://schemas.openxmlformats.org/officeDocument/2006/relationships/hyperlink" Target="https://login.consultant.ru/link/?req=doc&amp;base=LAW&amp;n=424890&amp;date=30.08.2022" TargetMode="External"/><Relationship Id="rId12" Type="http://schemas.openxmlformats.org/officeDocument/2006/relationships/hyperlink" Target="https://login.consultant.ru/link/?req=doc&amp;base=LAW&amp;n=424988&amp;date=30.08.2022" TargetMode="External"/><Relationship Id="rId17" Type="http://schemas.openxmlformats.org/officeDocument/2006/relationships/hyperlink" Target="https://login.consultant.ru/link/?req=doc&amp;base=LAW&amp;n=424512&amp;date=30.08.2022" TargetMode="External"/><Relationship Id="rId25" Type="http://schemas.openxmlformats.org/officeDocument/2006/relationships/hyperlink" Target="https://login.consultant.ru/link/?req=doc&amp;base=LAW&amp;n=423646&amp;date=30.08.20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24448&amp;date=30.08.2022" TargetMode="External"/><Relationship Id="rId20" Type="http://schemas.openxmlformats.org/officeDocument/2006/relationships/hyperlink" Target="https://login.consultant.ru/link/?req=doc&amp;base=LAW&amp;n=424525&amp;date=30.08.2022" TargetMode="External"/><Relationship Id="rId29" Type="http://schemas.openxmlformats.org/officeDocument/2006/relationships/hyperlink" Target="https://login.consultant.ru/link/?req=doc&amp;base=LAW&amp;n=423388&amp;date=30.08.202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24772&amp;date=30.08.2022" TargetMode="External"/><Relationship Id="rId11" Type="http://schemas.openxmlformats.org/officeDocument/2006/relationships/hyperlink" Target="https://login.consultant.ru/link/?req=doc&amp;base=LAW&amp;n=424859&amp;date=30.08.2022" TargetMode="External"/><Relationship Id="rId24" Type="http://schemas.openxmlformats.org/officeDocument/2006/relationships/hyperlink" Target="https://login.consultant.ru/link/?req=doc&amp;base=LAW&amp;n=424122&amp;date=30.08.202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24857&amp;date=30.08.2022" TargetMode="External"/><Relationship Id="rId23" Type="http://schemas.openxmlformats.org/officeDocument/2006/relationships/hyperlink" Target="https://login.consultant.ru/link/?req=doc&amp;base=LAW&amp;n=424110&amp;date=30.08.2022" TargetMode="External"/><Relationship Id="rId28" Type="http://schemas.openxmlformats.org/officeDocument/2006/relationships/hyperlink" Target="https://login.consultant.ru/link/?req=doc&amp;base=LAW&amp;n=423647&amp;date=30.08.2022" TargetMode="External"/><Relationship Id="rId10" Type="http://schemas.openxmlformats.org/officeDocument/2006/relationships/hyperlink" Target="https://login.consultant.ru/link/?req=doc&amp;base=LAW&amp;n=424810&amp;date=30.08.2022" TargetMode="External"/><Relationship Id="rId19" Type="http://schemas.openxmlformats.org/officeDocument/2006/relationships/hyperlink" Target="https://login.consultant.ru/link/?req=doc&amp;base=LAW&amp;n=424395&amp;date=30.08.2022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5141&amp;date=30.08.2022" TargetMode="External"/><Relationship Id="rId14" Type="http://schemas.openxmlformats.org/officeDocument/2006/relationships/hyperlink" Target="https://login.consultant.ru/link/?req=doc&amp;base=LAW&amp;n=425261&amp;date=30.08.2022" TargetMode="External"/><Relationship Id="rId22" Type="http://schemas.openxmlformats.org/officeDocument/2006/relationships/hyperlink" Target="https://login.consultant.ru/link/?req=doc&amp;base=LAW&amp;n=424226&amp;date=30.08.2022" TargetMode="External"/><Relationship Id="rId27" Type="http://schemas.openxmlformats.org/officeDocument/2006/relationships/hyperlink" Target="https://login.consultant.ru/link/?req=doc&amp;base=LAW&amp;n=423648&amp;date=30.08.202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672D5-A875-4650-A3A8-1368ECA6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3756</Words>
  <Characters>21415</Characters>
  <Application>Microsoft Office Word</Application>
  <DocSecurity>2</DocSecurity>
  <Lines>178</Lines>
  <Paragraphs>50</Paragraphs>
  <ScaleCrop>false</ScaleCrop>
  <Company>КонсультантПлюс Версия 4021.00.50</Company>
  <LinksUpToDate>false</LinksUpToDate>
  <CharactersWithSpaces>25121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"КонсультантПлюс: Новое в российском законодательстве с 6 июня по 27 августа 2022 года"</dc:title>
  <dc:subject/>
  <dc:creator>Leo User1</dc:creator>
  <cp:keywords/>
  <dc:description/>
  <cp:lastModifiedBy>Leo User1</cp:lastModifiedBy>
  <cp:revision>2</cp:revision>
  <dcterms:created xsi:type="dcterms:W3CDTF">2022-09-07T14:39:00Z</dcterms:created>
  <dcterms:modified xsi:type="dcterms:W3CDTF">2022-09-07T14:39:00Z</dcterms:modified>
</cp:coreProperties>
</file>