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F8" w:rsidRDefault="00F311F8" w:rsidP="00F311F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Аналитическая справка о работе </w:t>
      </w:r>
    </w:p>
    <w:p w:rsidR="00F311F8" w:rsidRDefault="00F311F8" w:rsidP="00F311F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МКУ «Сельский дом культуры» Кубанского сельского поселения </w:t>
      </w:r>
    </w:p>
    <w:p w:rsidR="00F311F8" w:rsidRDefault="00F311F8" w:rsidP="00F311F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 сокращении потребления наркотиков, привлечения </w:t>
      </w:r>
    </w:p>
    <w:p w:rsidR="00F311F8" w:rsidRDefault="00F311F8" w:rsidP="00F311F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несовершеннолетних, в том числе находящихся в социально опасном положении и (или) иной трудной жизненной ситуации, к занятиям в клубах, способствующим к их приобщению к ценностям отечественной </w:t>
      </w:r>
    </w:p>
    <w:p w:rsidR="00F311F8" w:rsidRDefault="00F311F8" w:rsidP="00F311F8">
      <w:pPr>
        <w:pStyle w:val="a3"/>
        <w:jc w:val="center"/>
        <w:rPr>
          <w:rFonts w:ascii="Times New Roman" w:hAnsi="Times New Roman" w:cs="Times New Roman"/>
          <w:b/>
          <w:sz w:val="28"/>
          <w:szCs w:val="28"/>
        </w:rPr>
      </w:pPr>
      <w:r>
        <w:rPr>
          <w:rFonts w:ascii="Times New Roman" w:hAnsi="Times New Roman" w:cs="Times New Roman"/>
          <w:b/>
          <w:sz w:val="28"/>
          <w:szCs w:val="28"/>
        </w:rPr>
        <w:t>и мировой культуры</w:t>
      </w:r>
    </w:p>
    <w:p w:rsidR="00F311F8" w:rsidRDefault="00F311F8" w:rsidP="00F311F8">
      <w:pPr>
        <w:pStyle w:val="a3"/>
        <w:jc w:val="center"/>
        <w:rPr>
          <w:rFonts w:ascii="Times New Roman" w:hAnsi="Times New Roman" w:cs="Times New Roman"/>
          <w:b/>
          <w:sz w:val="28"/>
          <w:szCs w:val="28"/>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5047"/>
      </w:tblGrid>
      <w:tr w:rsidR="00F311F8" w:rsidTr="00D41602">
        <w:tc>
          <w:tcPr>
            <w:tcW w:w="4536"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tc>
        <w:tc>
          <w:tcPr>
            <w:tcW w:w="5047"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u w:val="single"/>
              </w:rPr>
              <w:t>Апшеронский район</w:t>
            </w:r>
          </w:p>
        </w:tc>
      </w:tr>
      <w:tr w:rsidR="00F311F8" w:rsidTr="00D41602">
        <w:tc>
          <w:tcPr>
            <w:tcW w:w="4536"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rPr>
              <w:t>Сельское поселение:</w:t>
            </w:r>
          </w:p>
        </w:tc>
        <w:tc>
          <w:tcPr>
            <w:tcW w:w="5047"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u w:val="single"/>
              </w:rPr>
              <w:t>Кубанское сельское поселение</w:t>
            </w:r>
          </w:p>
        </w:tc>
      </w:tr>
      <w:tr w:rsidR="00F311F8" w:rsidTr="00D41602">
        <w:tc>
          <w:tcPr>
            <w:tcW w:w="4536"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rPr>
              <w:t>Полное название учреждения (по Уставу):</w:t>
            </w:r>
          </w:p>
        </w:tc>
        <w:tc>
          <w:tcPr>
            <w:tcW w:w="5047"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u w:val="single"/>
              </w:rPr>
              <w:t>Муниципальное казенное учреждение «Сельский дом культуры» Кубанского сельского поселения</w:t>
            </w:r>
          </w:p>
        </w:tc>
      </w:tr>
      <w:tr w:rsidR="00F311F8" w:rsidTr="00D41602">
        <w:tc>
          <w:tcPr>
            <w:tcW w:w="4536"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rPr>
              <w:t>Адрес и индекс учреждения:</w:t>
            </w:r>
          </w:p>
        </w:tc>
        <w:tc>
          <w:tcPr>
            <w:tcW w:w="5047"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u w:val="single"/>
              </w:rPr>
              <w:t>352653 Краснодарский край, Апшеронский район станица Кубанская улица Красная,28</w:t>
            </w:r>
          </w:p>
        </w:tc>
      </w:tr>
      <w:tr w:rsidR="00F311F8" w:rsidTr="00D41602">
        <w:tc>
          <w:tcPr>
            <w:tcW w:w="4536"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rPr>
              <w:t>Ф.И.О. руководителя учреждения:</w:t>
            </w:r>
          </w:p>
        </w:tc>
        <w:tc>
          <w:tcPr>
            <w:tcW w:w="5047" w:type="dxa"/>
            <w:shd w:val="clear" w:color="auto" w:fill="auto"/>
          </w:tcPr>
          <w:p w:rsidR="00F311F8" w:rsidRDefault="00F311F8" w:rsidP="00D41602">
            <w:pPr>
              <w:pStyle w:val="a3"/>
              <w:widowControl w:val="0"/>
              <w:rPr>
                <w:rFonts w:ascii="Times New Roman" w:hAnsi="Times New Roman" w:cs="Times New Roman"/>
                <w:sz w:val="28"/>
                <w:szCs w:val="28"/>
              </w:rPr>
            </w:pPr>
            <w:proofErr w:type="spellStart"/>
            <w:r>
              <w:rPr>
                <w:rFonts w:ascii="Times New Roman" w:hAnsi="Times New Roman" w:cs="Times New Roman"/>
                <w:sz w:val="28"/>
                <w:szCs w:val="28"/>
                <w:u w:val="single"/>
              </w:rPr>
              <w:t>Хаширова</w:t>
            </w:r>
            <w:proofErr w:type="spellEnd"/>
            <w:r>
              <w:rPr>
                <w:rFonts w:ascii="Times New Roman" w:hAnsi="Times New Roman" w:cs="Times New Roman"/>
                <w:sz w:val="28"/>
                <w:szCs w:val="28"/>
                <w:u w:val="single"/>
              </w:rPr>
              <w:t xml:space="preserve"> Елена Владимировна</w:t>
            </w:r>
          </w:p>
        </w:tc>
      </w:tr>
      <w:tr w:rsidR="00F311F8" w:rsidTr="00D41602">
        <w:tc>
          <w:tcPr>
            <w:tcW w:w="4536"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rPr>
              <w:t>Количество населенных пунктов, обслуживаемых учреждением:</w:t>
            </w:r>
          </w:p>
        </w:tc>
        <w:tc>
          <w:tcPr>
            <w:tcW w:w="5047" w:type="dxa"/>
            <w:shd w:val="clear" w:color="auto" w:fill="auto"/>
          </w:tcPr>
          <w:p w:rsidR="00F311F8" w:rsidRDefault="00F311F8" w:rsidP="00D41602">
            <w:pPr>
              <w:pStyle w:val="a3"/>
              <w:widowControl w:val="0"/>
              <w:rPr>
                <w:rFonts w:ascii="Times New Roman" w:hAnsi="Times New Roman" w:cs="Times New Roman"/>
                <w:sz w:val="28"/>
                <w:szCs w:val="28"/>
              </w:rPr>
            </w:pPr>
            <w:r>
              <w:rPr>
                <w:rFonts w:ascii="Times New Roman" w:hAnsi="Times New Roman" w:cs="Times New Roman"/>
                <w:sz w:val="28"/>
                <w:szCs w:val="28"/>
                <w:u w:val="single"/>
              </w:rPr>
              <w:t>6 единиц.</w:t>
            </w:r>
          </w:p>
        </w:tc>
      </w:tr>
      <w:tr w:rsidR="00F311F8" w:rsidTr="00D41602">
        <w:tc>
          <w:tcPr>
            <w:tcW w:w="4536" w:type="dxa"/>
            <w:shd w:val="clear" w:color="auto" w:fill="auto"/>
          </w:tcPr>
          <w:p w:rsidR="00F311F8" w:rsidRDefault="00F311F8" w:rsidP="00D41602">
            <w:pPr>
              <w:pStyle w:val="a3"/>
              <w:widowControl w:val="0"/>
              <w:rPr>
                <w:rFonts w:ascii="Times New Roman" w:hAnsi="Times New Roman" w:cs="Times New Roman"/>
                <w:sz w:val="28"/>
                <w:szCs w:val="28"/>
                <w:u w:val="single"/>
              </w:rPr>
            </w:pPr>
            <w:r>
              <w:rPr>
                <w:rFonts w:ascii="Times New Roman" w:hAnsi="Times New Roman" w:cs="Times New Roman"/>
                <w:sz w:val="28"/>
                <w:szCs w:val="28"/>
              </w:rPr>
              <w:t>Численность населения, проживающего в населенных пунктах, обслуживаемых учреждением:</w:t>
            </w:r>
          </w:p>
        </w:tc>
        <w:tc>
          <w:tcPr>
            <w:tcW w:w="5047" w:type="dxa"/>
            <w:shd w:val="clear" w:color="auto" w:fill="auto"/>
          </w:tcPr>
          <w:p w:rsidR="00F311F8" w:rsidRDefault="00F311F8" w:rsidP="00D41602">
            <w:pPr>
              <w:pStyle w:val="a3"/>
              <w:widowControl w:val="0"/>
              <w:rPr>
                <w:rFonts w:ascii="Times New Roman" w:hAnsi="Times New Roman" w:cs="Times New Roman"/>
                <w:sz w:val="28"/>
                <w:szCs w:val="28"/>
                <w:u w:val="single"/>
              </w:rPr>
            </w:pPr>
            <w:r>
              <w:rPr>
                <w:rFonts w:ascii="Times New Roman" w:hAnsi="Times New Roman" w:cs="Times New Roman"/>
                <w:sz w:val="28"/>
                <w:szCs w:val="28"/>
                <w:u w:val="single"/>
              </w:rPr>
              <w:t>(всего) 7876 человек, из них 2016 несовершеннолетние</w:t>
            </w:r>
          </w:p>
        </w:tc>
      </w:tr>
    </w:tbl>
    <w:p w:rsidR="00F311F8" w:rsidRDefault="00F311F8" w:rsidP="00F311F8">
      <w:pPr>
        <w:pStyle w:val="a3"/>
        <w:rPr>
          <w:sz w:val="28"/>
          <w:szCs w:val="28"/>
        </w:rPr>
      </w:pP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Учреждения культуры являются одним из звеньев в системе организаций, занимающихся предупреждением вредных привычек, пропаганде здорового образа жизни. Основная часть мероприятий, в учреждении культуры  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социально-негативных явлений.</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является профилактика преступности, наркомании в молодежной среде и пропаганда здорового образа жизни, формирование социально-активного поколения, способного брать ответственность на себя, подчинить личные интересы общественными.</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Мероприятия включают в себя различные формы: это могут быть как традиционные культурно-массовые, направленные на развитие личностного потенциала подростков, так и специальные информационно-разъяснительные игры, тренинги, лекции, профилактические акции, профилактические беседы, выпуск буклетов, оформление информационных стендов и выставок.</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xml:space="preserve">Специалисты МКУ «Сельский Дом культуры» Кубанского сельского поселения считают необходимым при работе с детьми создание психологически комфортных условий для занятий творчеством, организацию досуговой деятельности ребёнка, обязательное вовлечение родителей в </w:t>
      </w:r>
      <w:r>
        <w:rPr>
          <w:rFonts w:ascii="Times New Roman" w:hAnsi="Times New Roman" w:cs="Times New Roman"/>
          <w:sz w:val="28"/>
          <w:szCs w:val="28"/>
        </w:rPr>
        <w:lastRenderedPageBreak/>
        <w:t>решение проблем ребёнка. Эффективность работы в данном направлении возрастает при сочетании антинаркотических мероприятий с мероприятиями по пропаганде здорового образа  жизни.</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При Муниципальном казенном учреждении «Сельский дом культуры» Кубанского сельского поселения работают десять клубных формирований  для детей и подростков. Из них СОП-3 чел, ИПР-6 чел, ВШУ – 10 чел.</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xml:space="preserve">В период с января 2021 по сентябрь 2021 года было проведено онлайн мероприятий 117 которые просмотрели 113991 человек и офлайн </w:t>
      </w:r>
      <w:proofErr w:type="gramStart"/>
      <w:r>
        <w:rPr>
          <w:rFonts w:ascii="Times New Roman" w:hAnsi="Times New Roman" w:cs="Times New Roman"/>
          <w:sz w:val="28"/>
          <w:szCs w:val="28"/>
        </w:rPr>
        <w:t>мероприятий</w:t>
      </w:r>
      <w:proofErr w:type="gramEnd"/>
      <w:r>
        <w:rPr>
          <w:rFonts w:ascii="Times New Roman" w:hAnsi="Times New Roman" w:cs="Times New Roman"/>
          <w:sz w:val="28"/>
          <w:szCs w:val="28"/>
        </w:rPr>
        <w:t xml:space="preserve"> 224 на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присутствовало 7408 детей и подростков, из них особо значимыми были следующие:</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xml:space="preserve">07.04.2021 года - «По дорогам здоровья» -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игра</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14.05.2021 года - «Семейные традиции» - театрализованная постановка участниками театрального кружка «Новое время» посвященное Дню семьи</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xml:space="preserve">01.06.2021 года - «Путешествие по сказкам» -  театрализованная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игра ко Дню Защиты детей</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xml:space="preserve">18.06.2021 года – «Вредным привычкам </w:t>
      </w:r>
      <w:proofErr w:type="gramStart"/>
      <w:r>
        <w:rPr>
          <w:rFonts w:ascii="Times New Roman" w:hAnsi="Times New Roman" w:cs="Times New Roman"/>
          <w:sz w:val="28"/>
          <w:szCs w:val="28"/>
        </w:rPr>
        <w:t>скажем</w:t>
      </w:r>
      <w:proofErr w:type="gramEnd"/>
      <w:r>
        <w:rPr>
          <w:rFonts w:ascii="Times New Roman" w:hAnsi="Times New Roman" w:cs="Times New Roman"/>
          <w:sz w:val="28"/>
          <w:szCs w:val="28"/>
        </w:rPr>
        <w:t xml:space="preserve"> НЕТ! НЕТ! НЕТ!» конкурс детского рисунка.</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В течение 2021 года в МКУ «Сельский Дом культуры» Кубанского сельского поселения осуществлена следующая работа:</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1. Оформлены стендовые презентации культурно-досуговых объединений, с целью привлечения детей, подростков и молодежи для обеспечения их занятости;</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2. Осуществляется проведение информационной кампании с размещением материалов на сайтах Дома культуры;</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3.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года обновляются стенды с информацией для детей, подростков и молодежи, родителей по профилактике употребления алкогольной и спиртосодержащей продукции, наркотических средств, пропаганде здорового образа жизни;</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4. В коллективах художественной самодеятельности и клубных любительских объединениях проводятся тренинг беседы по предупреждению правонарушений, связанных с незаконным оборотом наркотиков и профилактики вредных зависимостей.</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5. В Доме культуры работает агитбригада «ЭРОН» («Энергичные Ребята Особого Назначения») по пропаганде Здорового Образа Жизни.</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xml:space="preserve">6. Организована работа КЛО спортивной направленности, где дети, подростки и молодежь могут в зимний период времени заниматься на тренажерах. </w:t>
      </w:r>
      <w:proofErr w:type="gramStart"/>
      <w:r>
        <w:rPr>
          <w:rFonts w:ascii="Times New Roman" w:hAnsi="Times New Roman" w:cs="Times New Roman"/>
          <w:sz w:val="28"/>
          <w:szCs w:val="28"/>
        </w:rPr>
        <w:t>В летний период времени организованны спортивные мероприятия на свежем воздухе (два футбольных поля, одна открытая спортивная площадка  с искусственным покрытием);</w:t>
      </w:r>
      <w:proofErr w:type="gramEnd"/>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с участниками коллективов, состоящими на профилактическом учете, проводится профилактическая работа согласно с планами ИПР;</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организована методическая помощь руководителям, проведен семинар «Организация и осуществление профилактической деятельности по предупреждению правонарушений, связанных с незаконным оборотом наркотиков и профилактики вредных зависимостей»;</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lastRenderedPageBreak/>
        <w:t>- проводится работа с родителями и участниками коллективов: профилактические беседы, разъяснительная работа.</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u w:val="single"/>
        </w:rPr>
        <w:t>Проводятся:</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беседы, лекции, часы информации;</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xml:space="preserve">- волонтерские акции: «Сообщи, где торгуют смертью», «Скажи </w:t>
      </w:r>
      <w:proofErr w:type="gramStart"/>
      <w:r>
        <w:rPr>
          <w:rFonts w:ascii="Times New Roman" w:hAnsi="Times New Roman" w:cs="Times New Roman"/>
          <w:sz w:val="28"/>
          <w:szCs w:val="28"/>
        </w:rPr>
        <w:t>жизни-ДА</w:t>
      </w:r>
      <w:proofErr w:type="gramEnd"/>
      <w:r>
        <w:rPr>
          <w:rFonts w:ascii="Times New Roman" w:hAnsi="Times New Roman" w:cs="Times New Roman"/>
          <w:sz w:val="28"/>
          <w:szCs w:val="28"/>
        </w:rPr>
        <w:t xml:space="preserve">!», районная акция - «Молодежный формат» и </w:t>
      </w:r>
      <w:proofErr w:type="spellStart"/>
      <w:r>
        <w:rPr>
          <w:rFonts w:ascii="Times New Roman" w:hAnsi="Times New Roman" w:cs="Times New Roman"/>
          <w:sz w:val="28"/>
          <w:szCs w:val="28"/>
        </w:rPr>
        <w:t>мн.др</w:t>
      </w:r>
      <w:proofErr w:type="spellEnd"/>
      <w:r>
        <w:rPr>
          <w:rFonts w:ascii="Times New Roman" w:hAnsi="Times New Roman" w:cs="Times New Roman"/>
          <w:sz w:val="28"/>
          <w:szCs w:val="28"/>
        </w:rPr>
        <w:t>.</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оформление информационных стендов «Мы за здоровый мир», содержащий информацию, что такое наркомания, извлечение из уголовного кодекса РФ, извлечение из федерального закона «О наркотических средствах и психотропных веществах», извлечения из КоАП (кодекса об административных правонарушениях РФ</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т.п.</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xml:space="preserve">- просмотр кинофильмов, работает киноклуб «Надежда», показ социальных роликов «Кинематограф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-спортивные соревнования по видам спорта: теннису, футболу, волейболу, настольным играм, гиревому спорту (Дни здоровья, уроки мужества);</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-мастер-классы, где уделяется внимание пропаганде правовых знаний, формированию навыков самостоятельного принятия ответственного решения, развитию умения работать в группе, выражать свои взгляды и вести дискуссии;</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 профилактические мероприятия, посвященные Международному Дню борьбы с наркоманией.</w:t>
      </w:r>
    </w:p>
    <w:p w:rsidR="00F311F8" w:rsidRDefault="00F311F8" w:rsidP="00F311F8">
      <w:pPr>
        <w:pStyle w:val="a3"/>
        <w:ind w:firstLine="850"/>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летнего периода на базе Дома культуры работает летняя досуговая площадка для детей, за последние два года можно отметить, что происходит постепенное увеличение процента охвата детей досуговой деятельностью, усилен контроль за участниками «группы риска», более активно проводятся в объединениях групповые и индивидуальные собеседования, различные диагностики по выявлению проблем для предупреждения правонарушений.</w:t>
      </w:r>
    </w:p>
    <w:p w:rsidR="00F311F8" w:rsidRDefault="00F311F8" w:rsidP="00F311F8">
      <w:pPr>
        <w:pStyle w:val="a3"/>
        <w:ind w:firstLine="850"/>
        <w:jc w:val="both"/>
        <w:rPr>
          <w:b/>
          <w:bCs/>
          <w:i/>
          <w:iCs/>
        </w:rPr>
      </w:pPr>
      <w:r>
        <w:rPr>
          <w:rFonts w:ascii="Times New Roman" w:hAnsi="Times New Roman" w:cs="Times New Roman"/>
          <w:b/>
          <w:bCs/>
          <w:i/>
          <w:iCs/>
          <w:sz w:val="28"/>
          <w:szCs w:val="28"/>
        </w:rPr>
        <w:t>Межведомственное сотрудничество:</w:t>
      </w:r>
    </w:p>
    <w:p w:rsidR="00F311F8" w:rsidRDefault="00F311F8" w:rsidP="00F311F8">
      <w:pPr>
        <w:pStyle w:val="a3"/>
        <w:ind w:firstLine="850"/>
        <w:jc w:val="both"/>
        <w:rPr>
          <w:rFonts w:ascii="Times New Roman" w:hAnsi="Times New Roman" w:cs="Times New Roman"/>
          <w:sz w:val="28"/>
          <w:szCs w:val="28"/>
        </w:rPr>
      </w:pPr>
      <w:proofErr w:type="gramStart"/>
      <w:r>
        <w:rPr>
          <w:rFonts w:ascii="Times New Roman" w:hAnsi="Times New Roman" w:cs="Times New Roman"/>
          <w:sz w:val="28"/>
          <w:szCs w:val="28"/>
        </w:rPr>
        <w:t>МКУ «Сельский дом культуры» Кубанского сельского поселения вплотную работает с МБОУООШ №16 станицы Кубанской, МБОУСОШ №10 поселка Ерик, МБОУООШ №37 хутора Калинина, Кубанским хуторским казачьим обществом, настоятелем Свято-Троицкого храма протоиереем отцом Николаем и матушкой Пелагеей, фельдшером участковой больницы станицы Кубанской, участковым уполномоченным полиции, Апшеронским районным советом молодежи, педагогом-психологом МБОУООШ №16, председателем Совета профилактики администрации Кубанского сельского поселения и депутатами Совета</w:t>
      </w:r>
      <w:proofErr w:type="gramEnd"/>
      <w:r>
        <w:rPr>
          <w:rFonts w:ascii="Times New Roman" w:hAnsi="Times New Roman" w:cs="Times New Roman"/>
          <w:sz w:val="28"/>
          <w:szCs w:val="28"/>
        </w:rPr>
        <w:t xml:space="preserve"> Кубанского сельского поселения, газетой «Апшеронский рабочий». Все крупные мероприятия, творческие поездки, работа коллективов художественной самодеятельности и кружков спортивной направленности освещается в газете и на сайте HTTP://APSMI.RU.</w:t>
      </w:r>
    </w:p>
    <w:p w:rsidR="00F311F8" w:rsidRDefault="00F311F8" w:rsidP="00F311F8">
      <w:pPr>
        <w:pStyle w:val="a3"/>
        <w:ind w:firstLine="850"/>
        <w:jc w:val="both"/>
        <w:rPr>
          <w:rFonts w:ascii="Times New Roman" w:hAnsi="Times New Roman" w:cs="Times New Roman"/>
          <w:sz w:val="28"/>
          <w:szCs w:val="28"/>
        </w:rPr>
      </w:pPr>
    </w:p>
    <w:p w:rsidR="00F311F8" w:rsidRDefault="00F311F8" w:rsidP="00F311F8">
      <w:pPr>
        <w:pStyle w:val="a3"/>
        <w:jc w:val="both"/>
        <w:rPr>
          <w:rFonts w:ascii="Times New Roman" w:hAnsi="Times New Roman" w:cs="Times New Roman"/>
          <w:sz w:val="28"/>
          <w:szCs w:val="28"/>
        </w:rPr>
      </w:pPr>
      <w:r>
        <w:rPr>
          <w:rFonts w:ascii="Times New Roman" w:hAnsi="Times New Roman" w:cs="Times New Roman"/>
          <w:sz w:val="28"/>
          <w:szCs w:val="28"/>
        </w:rPr>
        <w:t>Директор МКУ «СДК»</w:t>
      </w:r>
      <w:bookmarkStart w:id="0" w:name="_GoBack"/>
      <w:bookmarkEnd w:id="0"/>
    </w:p>
    <w:p w:rsidR="00F311F8" w:rsidRDefault="00F311F8" w:rsidP="00F311F8">
      <w:pPr>
        <w:pStyle w:val="a3"/>
        <w:jc w:val="both"/>
        <w:rPr>
          <w:rFonts w:ascii="Times New Roman" w:hAnsi="Times New Roman" w:cs="Times New Roman"/>
          <w:sz w:val="28"/>
          <w:szCs w:val="28"/>
        </w:rPr>
      </w:pPr>
      <w:r>
        <w:rPr>
          <w:rFonts w:ascii="Times New Roman" w:hAnsi="Times New Roman" w:cs="Times New Roman"/>
          <w:sz w:val="28"/>
          <w:szCs w:val="28"/>
        </w:rPr>
        <w:t xml:space="preserve">Кубанского сельского поселения                                                       </w:t>
      </w:r>
      <w:proofErr w:type="spellStart"/>
      <w:r>
        <w:rPr>
          <w:rFonts w:ascii="Times New Roman" w:hAnsi="Times New Roman" w:cs="Times New Roman"/>
          <w:sz w:val="28"/>
          <w:szCs w:val="28"/>
        </w:rPr>
        <w:t>Е.В.Хаширова</w:t>
      </w:r>
      <w:proofErr w:type="spellEnd"/>
    </w:p>
    <w:p w:rsidR="00543B96" w:rsidRDefault="00543B96"/>
    <w:sectPr w:rsidR="00543B96" w:rsidSect="00DB3D06">
      <w:pgSz w:w="11906" w:h="16838"/>
      <w:pgMar w:top="1134" w:right="566" w:bottom="851" w:left="173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9D"/>
    <w:rsid w:val="00543B96"/>
    <w:rsid w:val="0096779D"/>
    <w:rsid w:val="00F3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F8"/>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1F8"/>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F8"/>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1F8"/>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2</cp:revision>
  <dcterms:created xsi:type="dcterms:W3CDTF">2021-08-26T08:50:00Z</dcterms:created>
  <dcterms:modified xsi:type="dcterms:W3CDTF">2021-08-26T08:50:00Z</dcterms:modified>
</cp:coreProperties>
</file>