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A7" w:rsidRPr="004937E7" w:rsidRDefault="001934A7" w:rsidP="001934A7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Сведения об условиях охраны здоровья обучающихся</w:t>
      </w:r>
    </w:p>
    <w:p w:rsidR="001934A7" w:rsidRPr="004937E7" w:rsidRDefault="001934A7" w:rsidP="001934A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МБОУ Мечетинской СОШ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Одной из задач школы является создание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здоровьесберегающей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среды и охрана здоровья обучающихся.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Согласно: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 РФ от 29.12.2012 №</w:t>
      </w:r>
      <w:proofErr w:type="gramStart"/>
      <w:r w:rsidRPr="0049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273  “</w:t>
      </w:r>
      <w:proofErr w:type="gramEnd"/>
      <w:r w:rsidRPr="0049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в Российской Федерации”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4937E7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Статья 41</w:t>
      </w:r>
      <w:r w:rsidRPr="004937E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обязанность по осуществлению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возложена непосредственно на эти организации.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5" w:history="1">
        <w:r w:rsidRPr="004937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Статья 42. </w:t>
        </w:r>
        <w:r w:rsidRPr="004937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  </w:r>
      </w:hyperlink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6" w:history="1">
        <w:r w:rsidRPr="004937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 Минздрава РФ от 21.12.2012 № 1346н О Порядке прохождения несовершеннолетними медицинских осмотров</w:t>
        </w:r>
      </w:hyperlink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здоровья</w:t>
      </w: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в соответствии с требованиями ст. 41</w:t>
      </w: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выше закона в МБОУ</w:t>
      </w:r>
      <w:r w:rsidRPr="00493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937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Мечетинской СОШ</w:t>
      </w: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себя:  </w:t>
      </w: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оказание первичной медико-санитарной помощи в порядке, установленном законодательством в сфере охраны здоровья; </w:t>
      </w: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организацию питания обучающихся, воспитанников;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Организация питания </w:t>
      </w:r>
      <w:proofErr w:type="gram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обучающихся  школы</w:t>
      </w:r>
      <w:proofErr w:type="gram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обеспечивают работники кухни школы. Учащиеся школы обеспечиваются организованным горячим питанием. 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 формировании рациона питания детей и подростков в приготовлении пищи соблюдаются основные принципы организации рационального, сбалансированного, щадящего питания, предусматривающего: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соответствие энергетической ценности рациона возрастными и физиологическими потребностями детей и подростков;</w:t>
      </w:r>
    </w:p>
    <w:p w:rsidR="001934A7" w:rsidRPr="004937E7" w:rsidRDefault="00F66203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</w:t>
      </w:r>
      <w:r w:rsidR="001934A7"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обеспечение в рационе сбалансированности основных пищевых веществ в граммах;</w:t>
      </w:r>
    </w:p>
    <w:p w:rsidR="001934A7" w:rsidRPr="004937E7" w:rsidRDefault="00F66203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</w:t>
      </w:r>
      <w:r w:rsidR="001934A7"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восполнение дефицита витаминов и других микроэлементов в питании школьников за счёт корректировки рецептур и использовании обогащённых продуктов;</w:t>
      </w:r>
    </w:p>
    <w:p w:rsidR="001934A7" w:rsidRPr="004937E7" w:rsidRDefault="00F66203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</w:t>
      </w:r>
      <w:r w:rsidR="001934A7"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</w:t>
      </w:r>
      <w:r w:rsidR="00F6620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)</w:t>
      </w:r>
      <w:bookmarkStart w:id="0" w:name="_GoBack"/>
      <w:bookmarkEnd w:id="0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 определение оптимальной учебной,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внеучебной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нагрузки, режима учебных занятий и продолжительности каникул: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своей профессиональной деятельности педагоги школы учитывают возрастные возможности учащихся и их индивидуальные особенности. Учет </w:t>
      </w: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индивидуальных особенностей развития учащихся осуществляется посредством распределения учащихся по группам здоровья на занятиях физкультурой, логопедических занятий, индивидуально-групповых занятий, консультаций по предметам. В школе организовано по необходимости обучение на дому по индивидуальному учебному плану по медицинским показаниям.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gram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="00F6620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)</w:t>
      </w: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.пропаганду</w:t>
      </w:r>
      <w:proofErr w:type="gram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обучение навыкам здорового образа жизни, требованиям охраны труда: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Школа организовывает взаимодействие с организациями по физической культуре и спорту.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школе работает библиотека, в фондах которой имеется научно-публицистическая, научно-методическая, детская литература по вопросам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здоровьесбережения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</w:t>
      </w:r>
      <w:r w:rsidR="00F6620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) </w:t>
      </w: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организацию и </w:t>
      </w:r>
      <w:proofErr w:type="gram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оздоровления учащихся, для занятия ими физической культурой и спортом: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Средством реализации данного направления являются: уроки физической культуры, объединения дополнительного образования спортивного направления, спортивные игры, эстафеты, физкультминутки на уроках, проведение месячников безопасности, защиты детей.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6</w:t>
      </w:r>
      <w:r w:rsidR="00F6620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) </w:t>
      </w: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проведения профилактических осмотров, профилактических мероприятий различной направленности, иммунизации, первичной диагностики заболеваний в школе функционирует медицинский кабинет. В медицинском кабинете специалисты ЦРБ проводят иммунизацию, профилактические осмотры. Диспансеризация учащихся проводится на базе ЦРБ.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7</w:t>
      </w:r>
      <w:r w:rsidR="00F6620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) </w:t>
      </w: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прекурсоров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аналогов и других одурманивающих веществ: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Наличие безопасной поддерживающей среды в школе: благоприятный психологический климат, участие школьников в проектах по профилактике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психоактивных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веществ. В школе проходят тематические мероприятия, классные часы, анкетирование по выявлению факторов риска распространения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психоактивных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веществ и его оценка.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8</w:t>
      </w:r>
      <w:r w:rsidR="00F6620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) </w:t>
      </w: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обеспечение безопасности учащихся во время пребывания в школе, осуществляющей образовательную деятельность: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Учебные кабинеты оснащены естественной и искусственной освещенностью,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воздушнотепловым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режимом, необходимым оборудованием и инвентарем в соответствии с требованиями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санитарно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– гигиенических правил для освоения основных и дополнительных образовательных программ.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Учителя школы при использовании технических средств обучения, ИКТ соблюдают </w:t>
      </w:r>
      <w:proofErr w:type="spellStart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здоровьесберегающий</w:t>
      </w:r>
      <w:proofErr w:type="spellEnd"/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режим, учитывают требования санитарных правил.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Использование в повседневной воспитательной работе рекомендованных и утвержденных методов профилактики заболеваний.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школе работают квалифицированные специалисты, обеспечивающие проведение оздоровительной работы с учащимися: преподаватели физической культуры, педагоги дополнительного образования, социальный педагог, педагог-психолог.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Наличие аналитических данных о формировании ценности здорового и безопасного образа жизни учащихся.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9</w:t>
      </w:r>
      <w:r w:rsidR="00F6620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) </w:t>
      </w: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профилактику несчастных случаев с учащимися во время пребывания в организации, осуществляющей образовательную деятельность: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Учителя химии, физики, биологии, информатики, физкультуры, технологии, ОБЖ включают элементы обучения детей безопасному поведению в программный материал, проводят инструктажи. Классные руководители проводят беседы и инструктажи по правилам поведения с учащимися.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Основная мера предупреждения травм в школе - это привитие учащимся дисциплинированного поведения, прочных навыков осмотрительности.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7E7">
        <w:rPr>
          <w:rFonts w:ascii="Times New Roman" w:hAnsi="Times New Roman" w:cs="Times New Roman"/>
          <w:sz w:val="28"/>
          <w:szCs w:val="28"/>
        </w:rPr>
        <w:t xml:space="preserve">  В школе созданы все необходимые меры и условия охраны здоровья обучающихся, в том числе инвалидов и лиц с ограниченными возможностями здоровья.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Вопросы об условиях охраны здоровья, учащихся рассматриваются на совещании при директоре, производственных совещаниях, родительских собраниях. 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антитеррористической безопасности проводятся следующие мероприятия: недопущение на территорию и в здание </w:t>
      </w:r>
      <w:proofErr w:type="gramStart"/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посторонних</w:t>
      </w:r>
      <w:proofErr w:type="gramEnd"/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 Ведется учет граждан, посещающих школу. Охранники, дежурный </w:t>
      </w:r>
      <w:proofErr w:type="gramStart"/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техперсонал  заносит</w:t>
      </w:r>
      <w:proofErr w:type="gramEnd"/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посетителе в журнал регистрации.</w:t>
      </w:r>
    </w:p>
    <w:p w:rsidR="001934A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механизм действий персонала школы и обучающихся в случае возникновения террористической угрозы. Для предупреждения и предотвращения террористических актов в здании школы и на прилегающей территории разработана «Инструкция по противодействию терроризму», требования которой строго соблюдаются постоянным составом (руководители, педагоги, служащие) и обучающимися. </w:t>
      </w:r>
    </w:p>
    <w:p w:rsidR="00470797" w:rsidRPr="004937E7" w:rsidRDefault="001934A7" w:rsidP="004937E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7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МБОУ Мечетинской СОШ</w:t>
      </w:r>
      <w:r w:rsidRPr="00493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93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система тревожной сигнализации для экстренного вызова правоохранительных органов. </w:t>
      </w:r>
    </w:p>
    <w:sectPr w:rsidR="00470797" w:rsidRPr="0049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0F4"/>
    <w:multiLevelType w:val="multilevel"/>
    <w:tmpl w:val="587C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61F70"/>
    <w:multiLevelType w:val="multilevel"/>
    <w:tmpl w:val="A35A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A7"/>
    <w:rsid w:val="001934A7"/>
    <w:rsid w:val="001D7B7C"/>
    <w:rsid w:val="00470797"/>
    <w:rsid w:val="004937E7"/>
    <w:rsid w:val="00F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D98D"/>
  <w15:chartTrackingRefBased/>
  <w15:docId w15:val="{0D6733BE-DC3C-4A4D-A1F6-833671E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9404" TargetMode="External"/><Relationship Id="rId5" Type="http://schemas.openxmlformats.org/officeDocument/2006/relationships/hyperlink" Target="http://xn--80abucjiibhv9a.xn--p1ai/%D0%B4%D0%BE%D0%BA%D1%83%D0%BC%D0%B5%D0%BD%D1%82%D1%8B/94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2024-01-17T11:00:00Z</cp:lastPrinted>
  <dcterms:created xsi:type="dcterms:W3CDTF">2023-12-26T10:49:00Z</dcterms:created>
  <dcterms:modified xsi:type="dcterms:W3CDTF">2024-01-17T11:12:00Z</dcterms:modified>
</cp:coreProperties>
</file>