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FAD" w:rsidRDefault="002053B0">
      <w:pPr>
        <w:spacing w:after="0"/>
        <w:ind w:firstLineChars="450" w:firstLine="994"/>
        <w:jc w:val="both"/>
      </w:pPr>
      <w:r>
        <w:rPr>
          <w:rFonts w:ascii="Times New Roman" w:eastAsia="Calibri" w:hAnsi="Times New Roman"/>
          <w:b/>
          <w:color w:val="000000"/>
        </w:rPr>
        <w:t>МИНИСТЕРСТВО ПРОСВЕЩЕНИЯ РОССИЙСКОЙ ФЕДЕРАЦИИ</w:t>
      </w:r>
    </w:p>
    <w:p w:rsidR="00A26FAD" w:rsidRDefault="002053B0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 xml:space="preserve">Министерство </w:t>
      </w:r>
      <w:bookmarkStart w:id="0" w:name="_GoBack"/>
      <w:bookmarkEnd w:id="0"/>
      <w:r>
        <w:rPr>
          <w:rFonts w:ascii="Times New Roman" w:eastAsia="Calibri" w:hAnsi="Times New Roman"/>
          <w:b/>
          <w:color w:val="000000"/>
        </w:rPr>
        <w:t>образования Ростовской области</w:t>
      </w:r>
    </w:p>
    <w:p w:rsidR="00A26FAD" w:rsidRDefault="002053B0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>Управление образования Администрации Зерноградского района</w:t>
      </w:r>
    </w:p>
    <w:p w:rsidR="00A26FAD" w:rsidRDefault="002053B0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>МБОУ Мечетинская СОШ</w:t>
      </w:r>
    </w:p>
    <w:p w:rsidR="00A26FAD" w:rsidRDefault="002053B0">
      <w:pPr>
        <w:spacing w:after="0" w:line="271" w:lineRule="auto"/>
      </w:pPr>
      <w:r>
        <w:t xml:space="preserve"> </w:t>
      </w:r>
    </w:p>
    <w:p w:rsidR="00A26FAD" w:rsidRDefault="002053B0">
      <w:pPr>
        <w:spacing w:after="0" w:line="271" w:lineRule="auto"/>
      </w:pPr>
      <w: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8"/>
        <w:gridCol w:w="2919"/>
        <w:gridCol w:w="3297"/>
      </w:tblGrid>
      <w:tr w:rsidR="00A26FAD"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A26FAD" w:rsidRDefault="002053B0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РАССМОТРЕНО</w:t>
            </w:r>
          </w:p>
          <w:p w:rsidR="00A26FAD" w:rsidRDefault="002053B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Руководитель ШМО педагогов дополнительного образования</w:t>
            </w:r>
          </w:p>
          <w:p w:rsidR="00A26FAD" w:rsidRDefault="002053B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A26FAD" w:rsidRDefault="002053B0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            Е.В. Гурдесова</w:t>
            </w:r>
          </w:p>
          <w:p w:rsidR="00A26FAD" w:rsidRDefault="002053B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Протокол № 05</w:t>
            </w:r>
          </w:p>
          <w:p w:rsidR="00A26FAD" w:rsidRDefault="002053B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«26» августа   2026 г.</w:t>
            </w:r>
          </w:p>
          <w:p w:rsidR="00A26FAD" w:rsidRDefault="00A26FAD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</w:tcPr>
          <w:p w:rsidR="00A26FAD" w:rsidRDefault="002053B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СОГЛАСОВАНО</w:t>
            </w:r>
          </w:p>
          <w:p w:rsidR="00A26FAD" w:rsidRDefault="002053B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:rsidR="00A26FAD" w:rsidRDefault="002053B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A26FAD" w:rsidRDefault="002053B0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Т.Е. Аксененко </w:t>
            </w:r>
          </w:p>
          <w:p w:rsidR="00A26FAD" w:rsidRDefault="002053B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«27» августа   2026 г.</w:t>
            </w:r>
          </w:p>
          <w:p w:rsidR="00A26FAD" w:rsidRDefault="00A26FAD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A26FAD" w:rsidRDefault="00A26FAD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26FAD" w:rsidRDefault="00A26FAD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26FAD" w:rsidRDefault="00A26FAD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26FAD" w:rsidRDefault="00A26FAD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26FAD" w:rsidRDefault="00A26FAD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26FAD" w:rsidRDefault="00A26FAD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26FAD" w:rsidRDefault="002053B0">
            <w:pPr>
              <w:shd w:val="clear" w:color="auto" w:fill="FFFFFF"/>
              <w:tabs>
                <w:tab w:val="left" w:pos="571"/>
              </w:tabs>
              <w:spacing w:after="0" w:line="240" w:lineRule="auto"/>
              <w:ind w:right="-25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РАБОЧАЯ ПРОГРАММА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По внеурочной деятельности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«Оригинальный жанр на эстраде»                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основного общего  образования                                     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eastAsia="en-US"/>
              </w:rPr>
              <w:t>7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 xml:space="preserve"> «А»  класса                                          на 2026-</w:t>
            </w:r>
            <w:r>
              <w:rPr>
                <w:rFonts w:ascii="Times New Roman" w:hAnsi="Times New Roman"/>
                <w:b/>
                <w:lang w:eastAsia="en-US"/>
              </w:rPr>
              <w:t xml:space="preserve">2027 учебный год </w:t>
            </w:r>
            <w:r>
              <w:rPr>
                <w:rFonts w:ascii="Times New Roman" w:hAnsi="Times New Roman"/>
                <w:lang w:eastAsia="en-US"/>
              </w:rPr>
              <w:t xml:space="preserve">педагог дополнительного образования                                        </w:t>
            </w:r>
            <w:r>
              <w:rPr>
                <w:rFonts w:ascii="Times New Roman" w:hAnsi="Times New Roman"/>
                <w:b/>
                <w:lang w:eastAsia="en-US"/>
              </w:rPr>
              <w:t>Батанкин  Василий       Алексеевич</w:t>
            </w:r>
          </w:p>
          <w:p w:rsidR="00A26FAD" w:rsidRDefault="00A26FAD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26FAD" w:rsidRDefault="00A26FAD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b/>
                <w:shd w:val="clear" w:color="auto" w:fill="FFFFFF"/>
                <w:lang w:eastAsia="en-US"/>
              </w:rPr>
            </w:pPr>
          </w:p>
          <w:p w:rsidR="00A26FAD" w:rsidRDefault="00A26FAD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shd w:val="clear" w:color="auto" w:fill="FFFFFF"/>
                <w:lang w:eastAsia="en-US"/>
              </w:rPr>
            </w:pPr>
          </w:p>
          <w:p w:rsidR="00A26FAD" w:rsidRDefault="00A26FAD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26FAD" w:rsidRDefault="00A26FAD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26FAD" w:rsidRDefault="00A26FAD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26FAD" w:rsidRDefault="00A26FAD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26FAD" w:rsidRDefault="00A26FAD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A26FAD" w:rsidRDefault="002053B0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ст. Мечетинская 2026 год</w:t>
            </w:r>
          </w:p>
          <w:p w:rsidR="00A26FAD" w:rsidRDefault="002053B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ab/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:rsidR="00A26FAD" w:rsidRDefault="002053B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УТВЕРЖДЕНО</w:t>
            </w:r>
          </w:p>
          <w:p w:rsidR="00A26FAD" w:rsidRDefault="002053B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Директор </w:t>
            </w:r>
          </w:p>
          <w:p w:rsidR="00A26FAD" w:rsidRDefault="002053B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МБОУ Мечетинской СОШ</w:t>
            </w:r>
          </w:p>
          <w:p w:rsidR="00A26FAD" w:rsidRDefault="002053B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A26FAD" w:rsidRDefault="002053B0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Недоведеева Л.В.</w:t>
            </w:r>
          </w:p>
          <w:p w:rsidR="00A26FAD" w:rsidRDefault="002053B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Приказ № 520</w:t>
            </w:r>
          </w:p>
          <w:p w:rsidR="00A26FAD" w:rsidRDefault="002053B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от «28» августа   2026 г.</w:t>
            </w:r>
          </w:p>
          <w:p w:rsidR="00A26FAD" w:rsidRDefault="00A26FAD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</w:tbl>
    <w:p w:rsidR="00A26FAD" w:rsidRDefault="00A26FAD">
      <w:pPr>
        <w:tabs>
          <w:tab w:val="left" w:pos="180"/>
        </w:tabs>
      </w:pPr>
    </w:p>
    <w:p w:rsidR="00A26FAD" w:rsidRDefault="00A26FAD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A26FAD" w:rsidRDefault="00A26FAD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A26FAD" w:rsidRDefault="00A26FAD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A26FAD" w:rsidRDefault="00A26FAD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A26FAD" w:rsidRDefault="002053B0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Содержательные линии курса «</w:t>
      </w:r>
      <w:r>
        <w:rPr>
          <w:rFonts w:ascii="Times New Roman" w:hAnsi="Times New Roman"/>
          <w:b/>
          <w:color w:val="000000"/>
          <w:sz w:val="28"/>
          <w:szCs w:val="28"/>
        </w:rPr>
        <w:t>Оригинальный жанр на эстраде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A26FAD" w:rsidRDefault="002053B0">
      <w:pPr>
        <w:pStyle w:val="af5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4"/>
          <w:szCs w:val="24"/>
        </w:rPr>
        <w:t xml:space="preserve">Введение. </w:t>
      </w:r>
      <w:r>
        <w:rPr>
          <w:rFonts w:ascii="Times New Roman" w:hAnsi="Times New Roman"/>
        </w:rPr>
        <w:t>Оригинальный жанр на эстраде</w:t>
      </w:r>
      <w:r>
        <w:rPr>
          <w:rFonts w:ascii="Times New Roman" w:hAnsi="Times New Roman"/>
          <w:bCs/>
          <w:sz w:val="24"/>
          <w:szCs w:val="24"/>
        </w:rPr>
        <w:t xml:space="preserve"> -1</w:t>
      </w:r>
    </w:p>
    <w:p w:rsidR="00A26FAD" w:rsidRDefault="002053B0">
      <w:pPr>
        <w:pStyle w:val="af5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>Клоун на эстраде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- </w:t>
      </w:r>
      <w:r>
        <w:rPr>
          <w:rFonts w:ascii="Times New Roman" w:hAnsi="Times New Roman"/>
          <w:bCs/>
          <w:sz w:val="24"/>
          <w:szCs w:val="24"/>
        </w:rPr>
        <w:t>6</w:t>
      </w:r>
    </w:p>
    <w:p w:rsidR="00A26FAD" w:rsidRDefault="002053B0">
      <w:pPr>
        <w:pStyle w:val="af5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</w:rPr>
        <w:t>Пародия на эстраде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-</w:t>
      </w:r>
      <w:r>
        <w:rPr>
          <w:rFonts w:ascii="Times New Roman" w:hAnsi="Times New Roman"/>
          <w:sz w:val="24"/>
          <w:szCs w:val="24"/>
        </w:rPr>
        <w:t>6</w:t>
      </w:r>
    </w:p>
    <w:p w:rsidR="00A26FAD" w:rsidRDefault="002053B0">
      <w:pPr>
        <w:pStyle w:val="af5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>Фокусы на эстраде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-</w:t>
      </w:r>
      <w:r>
        <w:rPr>
          <w:rFonts w:ascii="Times New Roman" w:hAnsi="Times New Roman"/>
          <w:bCs/>
          <w:sz w:val="24"/>
          <w:szCs w:val="24"/>
        </w:rPr>
        <w:t>15</w:t>
      </w:r>
    </w:p>
    <w:p w:rsidR="00A26FAD" w:rsidRDefault="002053B0">
      <w:pPr>
        <w:pStyle w:val="af5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sz w:val="24"/>
          <w:szCs w:val="24"/>
        </w:rPr>
        <w:t>Процесс демонстрации-6</w:t>
      </w:r>
    </w:p>
    <w:p w:rsidR="00A26FAD" w:rsidRDefault="002053B0">
      <w:pPr>
        <w:pStyle w:val="af5"/>
        <w:ind w:left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                  </w:t>
      </w:r>
      <w:r>
        <w:rPr>
          <w:rFonts w:ascii="Times New Roman" w:hAnsi="Times New Roman"/>
          <w:b/>
          <w:sz w:val="26"/>
          <w:szCs w:val="26"/>
        </w:rPr>
        <w:t>Итого за год – 34 ч.</w:t>
      </w:r>
    </w:p>
    <w:p w:rsidR="00A26FAD" w:rsidRDefault="00A26FAD"/>
    <w:p w:rsidR="00A26FAD" w:rsidRDefault="00A26FAD"/>
    <w:p w:rsidR="00A26FAD" w:rsidRDefault="00A26FAD"/>
    <w:p w:rsidR="00A26FAD" w:rsidRDefault="00A26FAD"/>
    <w:p w:rsidR="00A26FAD" w:rsidRDefault="00A26FAD"/>
    <w:p w:rsidR="00A26FAD" w:rsidRDefault="00A26FAD"/>
    <w:p w:rsidR="00A26FAD" w:rsidRDefault="00A26FAD"/>
    <w:p w:rsidR="00A26FAD" w:rsidRDefault="00A26FAD"/>
    <w:p w:rsidR="00A26FAD" w:rsidRDefault="00A26FAD"/>
    <w:p w:rsidR="00A26FAD" w:rsidRDefault="00A26FAD"/>
    <w:p w:rsidR="00A26FAD" w:rsidRDefault="00A26FAD"/>
    <w:p w:rsidR="00A26FAD" w:rsidRDefault="00A26FAD"/>
    <w:p w:rsidR="00A26FAD" w:rsidRDefault="002053B0">
      <w:r>
        <w:t xml:space="preserve">                                                                                          </w:t>
      </w:r>
    </w:p>
    <w:p w:rsidR="00A26FAD" w:rsidRDefault="00A26FAD"/>
    <w:p w:rsidR="00A26FAD" w:rsidRDefault="002053B0">
      <w:pPr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</w:t>
      </w:r>
    </w:p>
    <w:p w:rsidR="00A26FAD" w:rsidRDefault="00A26FAD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A26FAD" w:rsidRDefault="00A26FAD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A26FAD" w:rsidRDefault="00A26FAD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A26FAD" w:rsidRDefault="00A26FAD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A26FAD" w:rsidRDefault="00A26FAD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A26FAD" w:rsidRDefault="00A26FAD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A26FAD" w:rsidRDefault="002053B0">
      <w:pPr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</w:t>
      </w:r>
    </w:p>
    <w:p w:rsidR="00A26FAD" w:rsidRDefault="002053B0">
      <w:pPr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 xml:space="preserve">                     Планируемые результаты подготовки обучающихся 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3005"/>
        <w:gridCol w:w="3544"/>
        <w:gridCol w:w="3021"/>
      </w:tblGrid>
      <w:tr w:rsidR="00A26FAD">
        <w:tc>
          <w:tcPr>
            <w:tcW w:w="3006" w:type="dxa"/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3544" w:type="dxa"/>
          </w:tcPr>
          <w:p w:rsidR="00A26FAD" w:rsidRDefault="002053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</w:p>
          <w:p w:rsidR="00A26FAD" w:rsidRDefault="00A26FAD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A26FAD" w:rsidRDefault="002053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  <w:p w:rsidR="00A26FAD" w:rsidRDefault="00A26FAD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26FAD">
        <w:tc>
          <w:tcPr>
            <w:tcW w:w="3006" w:type="dxa"/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развитие самостоятельности и личной ответственности за свои поступки;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-развитие этических чувств;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-воспитание доброжелательности и эмоционально – нравственной отзывчивости;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-развитие навыков сотрудничества и сверстниками;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-наличие мотивации к труду, работа на результат. Бережному отношению к материальным и духовным ценностям.</w:t>
            </w:r>
          </w:p>
          <w:p w:rsidR="00A26FAD" w:rsidRDefault="00A26FAD">
            <w:pPr>
              <w:pStyle w:val="af3"/>
              <w:shd w:val="clear" w:color="auto" w:fill="FFFFFF"/>
              <w:ind w:firstLine="225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-формировать умение планировать,  контролировать и оценивать учебные действия;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-овладевать навыками оригинального жанра.</w:t>
            </w:r>
          </w:p>
          <w:p w:rsidR="00A26FAD" w:rsidRDefault="00A26F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FAD" w:rsidRDefault="00A26FAD">
            <w:pPr>
              <w:pStyle w:val="af3"/>
            </w:pPr>
          </w:p>
        </w:tc>
        <w:tc>
          <w:tcPr>
            <w:tcW w:w="3021" w:type="dxa"/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-знание, понимание и принятие ценностей: Нравственности, милосердия, миролюбие;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-знакомства с основами оригинального жанра;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-формирование первоначальных навыков в постановке номера оригинального жанра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26FAD" w:rsidRDefault="00A26FAD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A26FAD" w:rsidRDefault="00A26FAD">
            <w:pPr>
              <w:pStyle w:val="af3"/>
              <w:jc w:val="center"/>
              <w:rPr>
                <w:sz w:val="28"/>
                <w:szCs w:val="28"/>
              </w:rPr>
            </w:pPr>
          </w:p>
        </w:tc>
      </w:tr>
    </w:tbl>
    <w:p w:rsidR="00A26FAD" w:rsidRDefault="00A26FAD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A26FAD" w:rsidRDefault="00A26FAD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A26FAD" w:rsidRDefault="00A26FAD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A26FAD" w:rsidRDefault="00A26FAD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A26FAD" w:rsidRDefault="002053B0">
      <w:pPr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</w:t>
      </w:r>
    </w:p>
    <w:p w:rsidR="00A26FAD" w:rsidRDefault="00A26FAD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A26FAD" w:rsidRDefault="00A26FAD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A26FAD" w:rsidRDefault="00A26FAD"/>
    <w:p w:rsidR="00A26FAD" w:rsidRDefault="00A26FAD">
      <w:pPr>
        <w:rPr>
          <w:rFonts w:ascii="Times New Roman" w:hAnsi="Times New Roman"/>
          <w:b/>
          <w:sz w:val="28"/>
          <w:szCs w:val="28"/>
        </w:rPr>
      </w:pPr>
    </w:p>
    <w:p w:rsidR="00A26FAD" w:rsidRDefault="00A26FAD">
      <w:pPr>
        <w:rPr>
          <w:rFonts w:ascii="Times New Roman" w:hAnsi="Times New Roman"/>
          <w:b/>
          <w:sz w:val="28"/>
          <w:szCs w:val="28"/>
        </w:rPr>
      </w:pPr>
    </w:p>
    <w:p w:rsidR="00A26FAD" w:rsidRDefault="00A26FAD">
      <w:pPr>
        <w:rPr>
          <w:rFonts w:ascii="Times New Roman" w:hAnsi="Times New Roman"/>
          <w:b/>
          <w:sz w:val="28"/>
          <w:szCs w:val="28"/>
        </w:rPr>
      </w:pPr>
    </w:p>
    <w:p w:rsidR="00A26FAD" w:rsidRDefault="00A26FAD">
      <w:pPr>
        <w:rPr>
          <w:rFonts w:ascii="Times New Roman" w:hAnsi="Times New Roman"/>
          <w:b/>
          <w:sz w:val="28"/>
          <w:szCs w:val="28"/>
        </w:rPr>
      </w:pPr>
    </w:p>
    <w:p w:rsidR="00A26FAD" w:rsidRDefault="00A26FAD">
      <w:pPr>
        <w:rPr>
          <w:rFonts w:ascii="Times New Roman" w:hAnsi="Times New Roman"/>
          <w:b/>
          <w:sz w:val="28"/>
          <w:szCs w:val="28"/>
        </w:rPr>
      </w:pPr>
    </w:p>
    <w:p w:rsidR="00A26FAD" w:rsidRDefault="00A26FAD">
      <w:pPr>
        <w:rPr>
          <w:rFonts w:ascii="Times New Roman" w:hAnsi="Times New Roman"/>
          <w:b/>
          <w:sz w:val="28"/>
          <w:szCs w:val="28"/>
        </w:rPr>
      </w:pPr>
    </w:p>
    <w:p w:rsidR="00A26FAD" w:rsidRDefault="002053B0">
      <w:pPr>
        <w:ind w:firstLineChars="750" w:firstLine="21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Тематическое планирование.                                                                                   </w:t>
      </w:r>
    </w:p>
    <w:tbl>
      <w:tblPr>
        <w:tblStyle w:val="af4"/>
        <w:tblW w:w="9574" w:type="dxa"/>
        <w:tblLayout w:type="fixed"/>
        <w:tblLook w:val="04A0" w:firstRow="1" w:lastRow="0" w:firstColumn="1" w:lastColumn="0" w:noHBand="0" w:noVBand="1"/>
      </w:tblPr>
      <w:tblGrid>
        <w:gridCol w:w="734"/>
        <w:gridCol w:w="843"/>
        <w:gridCol w:w="68"/>
        <w:gridCol w:w="448"/>
        <w:gridCol w:w="3566"/>
        <w:gridCol w:w="545"/>
        <w:gridCol w:w="3370"/>
      </w:tblGrid>
      <w:tr w:rsidR="00A26FAD">
        <w:trPr>
          <w:trHeight w:val="270"/>
        </w:trPr>
        <w:tc>
          <w:tcPr>
            <w:tcW w:w="734" w:type="dxa"/>
            <w:vMerge w:val="restart"/>
            <w:tcBorders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911" w:type="dxa"/>
            <w:gridSpan w:val="2"/>
            <w:tcBorders>
              <w:lef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448" w:type="dxa"/>
            <w:vMerge w:val="restart"/>
            <w:tcBorders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Кол-во часов</w:t>
            </w:r>
          </w:p>
        </w:tc>
        <w:tc>
          <w:tcPr>
            <w:tcW w:w="4111" w:type="dxa"/>
            <w:gridSpan w:val="2"/>
            <w:vMerge w:val="restart"/>
            <w:tcBorders>
              <w:lef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370" w:type="dxa"/>
            <w:vMerge w:val="restart"/>
          </w:tcPr>
          <w:p w:rsidR="00A26FAD" w:rsidRDefault="002053B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навыки</w:t>
            </w:r>
          </w:p>
        </w:tc>
      </w:tr>
      <w:tr w:rsidR="00A26FAD">
        <w:trPr>
          <w:trHeight w:val="270"/>
        </w:trPr>
        <w:tc>
          <w:tcPr>
            <w:tcW w:w="734" w:type="dxa"/>
            <w:vMerge/>
            <w:tcBorders>
              <w:righ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1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«а»       Чт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370" w:type="dxa"/>
            <w:vMerge/>
          </w:tcPr>
          <w:p w:rsidR="00A26FAD" w:rsidRDefault="00A26FAD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A26FAD">
        <w:trPr>
          <w:trHeight w:val="177"/>
        </w:trPr>
        <w:tc>
          <w:tcPr>
            <w:tcW w:w="9574" w:type="dxa"/>
            <w:gridSpan w:val="7"/>
          </w:tcPr>
          <w:p w:rsidR="00A26FAD" w:rsidRDefault="002053B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A26FAD">
        <w:trPr>
          <w:trHeight w:val="360"/>
        </w:trPr>
        <w:tc>
          <w:tcPr>
            <w:tcW w:w="734" w:type="dxa"/>
            <w:tcBorders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43" w:type="dxa"/>
            <w:tcBorders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03.09</w:t>
            </w:r>
          </w:p>
        </w:tc>
        <w:tc>
          <w:tcPr>
            <w:tcW w:w="516" w:type="dxa"/>
            <w:gridSpan w:val="2"/>
            <w:tcBorders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Введение.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Оригинальный жанр на эстраде.</w:t>
            </w:r>
          </w:p>
        </w:tc>
        <w:tc>
          <w:tcPr>
            <w:tcW w:w="3370" w:type="dxa"/>
            <w:vMerge w:val="restart"/>
            <w:tcBorders>
              <w:lef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Дать понятия что такое: Эстрада, оригинальный жанр. Виды Оригинального жанра.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обучающих с историей развития клоунады.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Маска клоуна(образ).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клоунады: Реприза; интермедия; скетч; клоунада.                                         Познакомить обучающих с творчеством великих клоунов.                                                     Отработка номеров.</w:t>
            </w:r>
          </w:p>
        </w:tc>
      </w:tr>
      <w:tr w:rsidR="00A26FAD">
        <w:trPr>
          <w:trHeight w:val="270"/>
        </w:trPr>
        <w:tc>
          <w:tcPr>
            <w:tcW w:w="1577" w:type="dxa"/>
            <w:gridSpan w:val="2"/>
            <w:tcBorders>
              <w:right w:val="single" w:sz="4" w:space="0" w:color="auto"/>
            </w:tcBorders>
          </w:tcPr>
          <w:p w:rsidR="00A26FAD" w:rsidRDefault="00A26F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Клоун на эстраде.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pStyle w:val="c27"/>
              <w:spacing w:after="0"/>
              <w:jc w:val="both"/>
            </w:pPr>
          </w:p>
        </w:tc>
      </w:tr>
      <w:tr w:rsidR="00A26FAD">
        <w:trPr>
          <w:trHeight w:val="270"/>
        </w:trPr>
        <w:tc>
          <w:tcPr>
            <w:tcW w:w="734" w:type="dxa"/>
            <w:tcBorders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43" w:type="dxa"/>
            <w:tcBorders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</w:t>
            </w:r>
          </w:p>
        </w:tc>
        <w:tc>
          <w:tcPr>
            <w:tcW w:w="516" w:type="dxa"/>
            <w:gridSpan w:val="2"/>
            <w:tcBorders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Буффонные клоуны. Ковёрные клоуны.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pStyle w:val="c27"/>
              <w:spacing w:after="0"/>
              <w:jc w:val="both"/>
            </w:pPr>
          </w:p>
        </w:tc>
      </w:tr>
      <w:tr w:rsidR="00A26FAD">
        <w:trPr>
          <w:trHeight w:val="315"/>
        </w:trPr>
        <w:tc>
          <w:tcPr>
            <w:tcW w:w="734" w:type="dxa"/>
            <w:tcBorders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</w:t>
            </w:r>
          </w:p>
        </w:tc>
        <w:tc>
          <w:tcPr>
            <w:tcW w:w="5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Музыкальные клоуны</w:t>
            </w:r>
          </w:p>
          <w:p w:rsidR="00A26FAD" w:rsidRDefault="002053B0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(музыкальные эксцентрики).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26FAD">
        <w:trPr>
          <w:trHeight w:val="25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Клоуны-дрессировщики. Клоуны-сатирики.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26FAD">
        <w:trPr>
          <w:trHeight w:val="28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Эстрадные клоуны-мимы.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26FAD">
        <w:trPr>
          <w:trHeight w:val="31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08.10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Эстрадные клоуны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–музыкальные эксцентрики.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26FAD">
        <w:trPr>
          <w:trHeight w:val="28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занятие.</w:t>
            </w:r>
          </w:p>
        </w:tc>
        <w:tc>
          <w:tcPr>
            <w:tcW w:w="337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6FAD">
        <w:trPr>
          <w:trHeight w:val="260"/>
        </w:trPr>
        <w:tc>
          <w:tcPr>
            <w:tcW w:w="15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A26F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Пародия на эстраде.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A26FAD">
        <w:trPr>
          <w:trHeight w:val="25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Пародия, как явления эстрадного искусства.</w:t>
            </w:r>
          </w:p>
        </w:tc>
        <w:tc>
          <w:tcPr>
            <w:tcW w:w="337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Дать понятие пародия.  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обучающих с видами пародий на эстраде.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Познакомить обучающихся с актёрами пародийного жанра. 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номеров. Ввести понятия: иллюзия, фокус.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развития иллюзионного жанра.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обучающихся с деятелями иллюзионного искусства.</w:t>
            </w:r>
          </w:p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315"/>
        </w:trPr>
        <w:tc>
          <w:tcPr>
            <w:tcW w:w="2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A26FAD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31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Georgia" w:hAnsi="Georgia"/>
                <w:bCs/>
                <w:color w:val="333333"/>
                <w:sz w:val="24"/>
                <w:szCs w:val="24"/>
              </w:rPr>
            </w:pPr>
            <w:r>
              <w:rPr>
                <w:rFonts w:ascii="Georgia" w:hAnsi="Georgia"/>
                <w:bCs/>
                <w:color w:val="333333"/>
                <w:sz w:val="24"/>
                <w:szCs w:val="24"/>
              </w:rPr>
              <w:t>Основы мастерства профессиональных пародистов.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28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видеозаписей с концерта.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31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на развития внимания.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28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по актёрскому мастерству.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330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занятие.</w:t>
            </w:r>
          </w:p>
        </w:tc>
        <w:tc>
          <w:tcPr>
            <w:tcW w:w="337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34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A26F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A26F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7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Фокусы на эстраде.</w:t>
            </w:r>
          </w:p>
        </w:tc>
      </w:tr>
      <w:tr w:rsidR="00A26FAD">
        <w:trPr>
          <w:trHeight w:val="330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10.12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Иллюзионные лики привычного.</w:t>
            </w:r>
          </w:p>
        </w:tc>
        <w:tc>
          <w:tcPr>
            <w:tcW w:w="337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Ввести понятия классификация фокусов: оптические фокусы; логические фокусы; мнемотехнические  иллюзии; психологические иллюзии; иллюзии осязания; звуковые иллюзии; пластические иллюзии; костюмные иллюзии.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Ввести понятие манипуляция.  Виды манипуляции: палмирование, шанжировка, пассировка.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Приобретения навыков  палмирования с теннисным шариком.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Приобретения навыков  пассировки с теннисным шариком.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Приобретения навыков шанжировки с теннисным шариком.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«Разбивка» номера на: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 предварительную фазу;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рабочую фазу;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 особую фазу;</w:t>
            </w:r>
          </w:p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 Кульминационную фазу.</w:t>
            </w:r>
          </w:p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31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Математические фокусы.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31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Графические фокусы.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31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A26F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A26F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A26FA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370"/>
        </w:trPr>
        <w:tc>
          <w:tcPr>
            <w:tcW w:w="734" w:type="dxa"/>
            <w:tcBorders>
              <w:top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14.01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Логические иллюзии.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34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21.01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Мнемотехнические иллюзии.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28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Психологические иллюзии.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31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04.02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Иллюзии обоняния.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19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11.02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Иллюзии осязания.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300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Звуковые иллюзии.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31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25.02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Пластические иллюзии.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346"/>
        </w:trPr>
        <w:tc>
          <w:tcPr>
            <w:tcW w:w="734" w:type="dxa"/>
            <w:tcBorders>
              <w:top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843" w:type="dxa"/>
            <w:tcBorders>
              <w:top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04.03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FAD" w:rsidRDefault="002053B0">
            <w:pPr>
              <w:shd w:val="clear" w:color="auto" w:fill="FFFFFF"/>
              <w:spacing w:after="0" w:line="361" w:lineRule="atLeast"/>
              <w:rPr>
                <w:rFonts w:ascii="Georgia" w:hAnsi="Georgia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Химические иллюзии.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25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11.03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иллюзии.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54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18.03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Костюмные иллюзии.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36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27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Аппаратурные иллюзии.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405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A26FAD">
            <w:pPr>
              <w:shd w:val="clear" w:color="auto" w:fill="FFFFFF"/>
              <w:spacing w:after="0" w:line="361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четверть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30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Комплексные иллюзии.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150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A26F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A26F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Процесс демонстрации.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13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Предварительная фаза.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37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Рабочая фаза.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25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29.04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Особая фаза.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A26FAD">
        <w:trPr>
          <w:trHeight w:val="327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Кульминационная фаза.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A26FAD">
        <w:trPr>
          <w:trHeight w:val="315"/>
        </w:trPr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Фаза срабатывания секрета.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A26FAD">
        <w:trPr>
          <w:trHeight w:val="636"/>
        </w:trPr>
        <w:tc>
          <w:tcPr>
            <w:tcW w:w="734" w:type="dxa"/>
            <w:tcBorders>
              <w:top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FAD" w:rsidRDefault="002053B0" w:rsidP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Заключительная фаза. Итоговое занятие.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A26FAD">
        <w:trPr>
          <w:trHeight w:val="889"/>
        </w:trPr>
        <w:tc>
          <w:tcPr>
            <w:tcW w:w="6204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A26FAD" w:rsidRDefault="002053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  34ч.</w:t>
            </w:r>
          </w:p>
        </w:tc>
        <w:tc>
          <w:tcPr>
            <w:tcW w:w="3370" w:type="dxa"/>
            <w:vMerge/>
            <w:tcBorders>
              <w:left w:val="single" w:sz="4" w:space="0" w:color="auto"/>
            </w:tcBorders>
          </w:tcPr>
          <w:p w:rsidR="00A26FAD" w:rsidRDefault="00A26FA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A26FAD">
        <w:trPr>
          <w:trHeight w:val="1125"/>
        </w:trPr>
        <w:tc>
          <w:tcPr>
            <w:tcW w:w="957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tbl>
            <w:tblPr>
              <w:tblStyle w:val="af4"/>
              <w:tblW w:w="9570" w:type="dxa"/>
              <w:tblLayout w:type="fixed"/>
              <w:tblLook w:val="04A0" w:firstRow="1" w:lastRow="0" w:firstColumn="1" w:lastColumn="0" w:noHBand="0" w:noVBand="1"/>
            </w:tblPr>
            <w:tblGrid>
              <w:gridCol w:w="5652"/>
              <w:gridCol w:w="3918"/>
            </w:tblGrid>
            <w:tr w:rsidR="00A26FAD">
              <w:trPr>
                <w:trHeight w:val="480"/>
              </w:trPr>
              <w:tc>
                <w:tcPr>
                  <w:tcW w:w="5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26FAD" w:rsidRDefault="00A26FAD">
                  <w:pPr>
                    <w:spacing w:after="0" w:line="240" w:lineRule="auto"/>
                    <w:rPr>
                      <w:rFonts w:ascii="Georgia" w:hAnsi="Georgia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39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26FAD" w:rsidRDefault="00A26FAD">
                  <w:pPr>
                    <w:spacing w:after="0" w:line="240" w:lineRule="auto"/>
                    <w:rPr>
                      <w:b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:rsidR="00A26FAD" w:rsidRDefault="00A26FAD">
            <w:pPr>
              <w:spacing w:after="0" w:line="240" w:lineRule="auto"/>
              <w:rPr>
                <w:b/>
                <w:color w:val="FF0000"/>
                <w:sz w:val="24"/>
                <w:szCs w:val="24"/>
              </w:rPr>
            </w:pPr>
          </w:p>
        </w:tc>
      </w:tr>
      <w:tr w:rsidR="00A26FAD">
        <w:trPr>
          <w:trHeight w:val="480"/>
        </w:trPr>
        <w:tc>
          <w:tcPr>
            <w:tcW w:w="56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6FAD" w:rsidRDefault="00A26FAD">
            <w:pPr>
              <w:spacing w:after="0" w:line="240" w:lineRule="auto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915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A26FAD" w:rsidRDefault="00A26FA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A26FAD">
        <w:trPr>
          <w:gridBefore w:val="5"/>
          <w:wBefore w:w="5659" w:type="dxa"/>
          <w:trHeight w:val="1441"/>
        </w:trPr>
        <w:tc>
          <w:tcPr>
            <w:tcW w:w="391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A26FAD" w:rsidRDefault="00A26FA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A26FAD" w:rsidRDefault="00A26FAD">
      <w:pPr>
        <w:shd w:val="clear" w:color="auto" w:fill="FFFFFF"/>
        <w:tabs>
          <w:tab w:val="left" w:pos="571"/>
        </w:tabs>
        <w:spacing w:line="322" w:lineRule="exact"/>
        <w:ind w:right="-25"/>
        <w:rPr>
          <w:rFonts w:ascii="Times New Roman" w:hAnsi="Times New Roman"/>
          <w:b/>
          <w:color w:val="000000"/>
          <w:sz w:val="24"/>
          <w:szCs w:val="24"/>
        </w:rPr>
      </w:pPr>
    </w:p>
    <w:p w:rsidR="00A26FAD" w:rsidRDefault="00A26FAD"/>
    <w:sectPr w:rsidR="00A26FAD">
      <w:footerReference w:type="default" r:id="rId8"/>
      <w:pgSz w:w="11906" w:h="16838"/>
      <w:pgMar w:top="1134" w:right="851" w:bottom="1134" w:left="1701" w:header="709" w:footer="709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FAD" w:rsidRDefault="002053B0">
      <w:pPr>
        <w:spacing w:line="240" w:lineRule="auto"/>
      </w:pPr>
      <w:r>
        <w:separator/>
      </w:r>
    </w:p>
  </w:endnote>
  <w:endnote w:type="continuationSeparator" w:id="0">
    <w:p w:rsidR="00A26FAD" w:rsidRDefault="002053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6718878"/>
    </w:sdtPr>
    <w:sdtEndPr/>
    <w:sdtContent>
      <w:p w:rsidR="00A26FAD" w:rsidRDefault="002053B0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77EC">
          <w:rPr>
            <w:noProof/>
          </w:rPr>
          <w:t>1</w:t>
        </w:r>
        <w:r>
          <w:fldChar w:fldCharType="end"/>
        </w:r>
      </w:p>
    </w:sdtContent>
  </w:sdt>
  <w:p w:rsidR="00A26FAD" w:rsidRDefault="00A26FAD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FAD" w:rsidRDefault="002053B0">
      <w:pPr>
        <w:spacing w:after="0"/>
      </w:pPr>
      <w:r>
        <w:separator/>
      </w:r>
    </w:p>
  </w:footnote>
  <w:footnote w:type="continuationSeparator" w:id="0">
    <w:p w:rsidR="00A26FAD" w:rsidRDefault="002053B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442003"/>
    <w:multiLevelType w:val="multilevel"/>
    <w:tmpl w:val="62442003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42CE"/>
    <w:rsid w:val="000021FB"/>
    <w:rsid w:val="00004E60"/>
    <w:rsid w:val="000207F9"/>
    <w:rsid w:val="00024E1A"/>
    <w:rsid w:val="000A77BE"/>
    <w:rsid w:val="000E6F92"/>
    <w:rsid w:val="000F7002"/>
    <w:rsid w:val="00133472"/>
    <w:rsid w:val="00136C11"/>
    <w:rsid w:val="001375A1"/>
    <w:rsid w:val="00175057"/>
    <w:rsid w:val="001976A2"/>
    <w:rsid w:val="001A1B03"/>
    <w:rsid w:val="001A3EAF"/>
    <w:rsid w:val="001E1C95"/>
    <w:rsid w:val="001F625A"/>
    <w:rsid w:val="001F78E1"/>
    <w:rsid w:val="002053B0"/>
    <w:rsid w:val="00226E6B"/>
    <w:rsid w:val="00275400"/>
    <w:rsid w:val="002967CC"/>
    <w:rsid w:val="002C379E"/>
    <w:rsid w:val="002E6C92"/>
    <w:rsid w:val="002F457D"/>
    <w:rsid w:val="003029DA"/>
    <w:rsid w:val="00332535"/>
    <w:rsid w:val="00367C9C"/>
    <w:rsid w:val="003869DF"/>
    <w:rsid w:val="003B11ED"/>
    <w:rsid w:val="0044455D"/>
    <w:rsid w:val="00452674"/>
    <w:rsid w:val="00456A57"/>
    <w:rsid w:val="00463BCC"/>
    <w:rsid w:val="004873A9"/>
    <w:rsid w:val="00497581"/>
    <w:rsid w:val="004C748F"/>
    <w:rsid w:val="00500BB2"/>
    <w:rsid w:val="005455C8"/>
    <w:rsid w:val="00557D5E"/>
    <w:rsid w:val="005B3932"/>
    <w:rsid w:val="005C03B4"/>
    <w:rsid w:val="00642F56"/>
    <w:rsid w:val="00644FEA"/>
    <w:rsid w:val="00655C14"/>
    <w:rsid w:val="00696357"/>
    <w:rsid w:val="006A5975"/>
    <w:rsid w:val="006B3B27"/>
    <w:rsid w:val="006C7005"/>
    <w:rsid w:val="006F130D"/>
    <w:rsid w:val="00720467"/>
    <w:rsid w:val="00734AF5"/>
    <w:rsid w:val="007408C1"/>
    <w:rsid w:val="00742B73"/>
    <w:rsid w:val="00782635"/>
    <w:rsid w:val="007A6C27"/>
    <w:rsid w:val="007B40A0"/>
    <w:rsid w:val="007C1CDE"/>
    <w:rsid w:val="007E0BA2"/>
    <w:rsid w:val="007E5C29"/>
    <w:rsid w:val="007F7B7F"/>
    <w:rsid w:val="00814995"/>
    <w:rsid w:val="00854EA5"/>
    <w:rsid w:val="00881F04"/>
    <w:rsid w:val="008F011B"/>
    <w:rsid w:val="00902D25"/>
    <w:rsid w:val="0092187E"/>
    <w:rsid w:val="009277EC"/>
    <w:rsid w:val="009333E6"/>
    <w:rsid w:val="00934EE7"/>
    <w:rsid w:val="0099331F"/>
    <w:rsid w:val="009A235C"/>
    <w:rsid w:val="009B128E"/>
    <w:rsid w:val="009D4660"/>
    <w:rsid w:val="009E647B"/>
    <w:rsid w:val="00A018C2"/>
    <w:rsid w:val="00A24965"/>
    <w:rsid w:val="00A26FAD"/>
    <w:rsid w:val="00A336BF"/>
    <w:rsid w:val="00A452E4"/>
    <w:rsid w:val="00A655AE"/>
    <w:rsid w:val="00AB39CE"/>
    <w:rsid w:val="00AC474C"/>
    <w:rsid w:val="00AE5206"/>
    <w:rsid w:val="00B10638"/>
    <w:rsid w:val="00B11E12"/>
    <w:rsid w:val="00B469E4"/>
    <w:rsid w:val="00B936CB"/>
    <w:rsid w:val="00BD6EB1"/>
    <w:rsid w:val="00BF0A7F"/>
    <w:rsid w:val="00BF5DF0"/>
    <w:rsid w:val="00C12482"/>
    <w:rsid w:val="00C13123"/>
    <w:rsid w:val="00C33589"/>
    <w:rsid w:val="00C33FF6"/>
    <w:rsid w:val="00C343C1"/>
    <w:rsid w:val="00C376EA"/>
    <w:rsid w:val="00CA2BDF"/>
    <w:rsid w:val="00CC09F7"/>
    <w:rsid w:val="00CD179B"/>
    <w:rsid w:val="00CD584A"/>
    <w:rsid w:val="00CF6FC7"/>
    <w:rsid w:val="00D03703"/>
    <w:rsid w:val="00D142CE"/>
    <w:rsid w:val="00D4164C"/>
    <w:rsid w:val="00DA5621"/>
    <w:rsid w:val="00DD7DE3"/>
    <w:rsid w:val="00E00016"/>
    <w:rsid w:val="00E00825"/>
    <w:rsid w:val="00E0082B"/>
    <w:rsid w:val="00E00EFA"/>
    <w:rsid w:val="00E11D37"/>
    <w:rsid w:val="00E22C75"/>
    <w:rsid w:val="00E4675A"/>
    <w:rsid w:val="00E73D3B"/>
    <w:rsid w:val="00E77EC4"/>
    <w:rsid w:val="00EE1576"/>
    <w:rsid w:val="00EF2DDC"/>
    <w:rsid w:val="00F346E7"/>
    <w:rsid w:val="00F543D9"/>
    <w:rsid w:val="00F81833"/>
    <w:rsid w:val="00F91005"/>
    <w:rsid w:val="00FA77CE"/>
    <w:rsid w:val="00FB1C74"/>
    <w:rsid w:val="00FC7CB7"/>
    <w:rsid w:val="13672871"/>
    <w:rsid w:val="270A0924"/>
    <w:rsid w:val="60483518"/>
    <w:rsid w:val="6877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2EBD26-6009-4502-A60A-CC71EE809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line number"/>
    <w:basedOn w:val="a0"/>
    <w:uiPriority w:val="99"/>
    <w:semiHidden/>
    <w:unhideWhenUsed/>
    <w:qFormat/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endnote text"/>
    <w:basedOn w:val="a"/>
    <w:link w:val="aa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Pr>
      <w:b/>
      <w:bCs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"/>
    <w:link w:val="af2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f4">
    <w:name w:val="Table Grid"/>
    <w:basedOn w:val="a1"/>
    <w:uiPriority w:val="59"/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List Paragraph"/>
    <w:basedOn w:val="a"/>
    <w:uiPriority w:val="99"/>
    <w:qFormat/>
    <w:pPr>
      <w:ind w:left="720"/>
      <w:contextualSpacing/>
    </w:pPr>
  </w:style>
  <w:style w:type="paragraph" w:customStyle="1" w:styleId="c2">
    <w:name w:val="c2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qFormat/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e">
    <w:name w:val="Тема примечания Знак"/>
    <w:basedOn w:val="ac"/>
    <w:link w:val="ad"/>
    <w:uiPriority w:val="99"/>
    <w:semiHidden/>
    <w:qFormat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27">
    <w:name w:val="c27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8">
    <w:name w:val="c8"/>
    <w:basedOn w:val="a0"/>
    <w:qFormat/>
  </w:style>
  <w:style w:type="character" w:customStyle="1" w:styleId="aa">
    <w:name w:val="Текст концевой сноски Знак"/>
    <w:basedOn w:val="a0"/>
    <w:link w:val="a9"/>
    <w:uiPriority w:val="99"/>
    <w:semiHidden/>
    <w:qFormat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06E32E-9525-479E-918C-18682C887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769</Words>
  <Characters>4389</Characters>
  <Application>Microsoft Office Word</Application>
  <DocSecurity>0</DocSecurity>
  <Lines>36</Lines>
  <Paragraphs>10</Paragraphs>
  <ScaleCrop>false</ScaleCrop>
  <Company>Microsoft</Company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Довольный пользователь Microsoft Office</cp:lastModifiedBy>
  <cp:revision>74</cp:revision>
  <cp:lastPrinted>2025-10-04T19:00:00Z</cp:lastPrinted>
  <dcterms:created xsi:type="dcterms:W3CDTF">2016-09-01T14:35:00Z</dcterms:created>
  <dcterms:modified xsi:type="dcterms:W3CDTF">2026-09-28T08:04:00Z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124BE3DF88ED40AAB27C2AB8E12BEF93_12</vt:lpwstr>
  </property>
</Properties>
</file>