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1E" w:rsidRPr="00481AAD" w:rsidRDefault="00C726B8">
      <w:pPr>
        <w:spacing w:after="0" w:line="408" w:lineRule="auto"/>
        <w:ind w:left="120"/>
        <w:jc w:val="center"/>
        <w:rPr>
          <w:lang w:val="ru-RU"/>
        </w:rPr>
      </w:pPr>
      <w:r w:rsidRPr="00481A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431E" w:rsidRPr="00481AAD" w:rsidRDefault="00C726B8" w:rsidP="005F271F">
      <w:pPr>
        <w:spacing w:after="0" w:line="240" w:lineRule="auto"/>
        <w:ind w:left="120"/>
        <w:jc w:val="center"/>
        <w:rPr>
          <w:lang w:val="ru-RU"/>
        </w:rPr>
      </w:pPr>
      <w:bookmarkStart w:id="0" w:name="1daf0687-6e77-4767-bd20-faa93a286c1e"/>
      <w:bookmarkStart w:id="1" w:name="_GoBack"/>
      <w:r w:rsidRPr="00481AA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28431E" w:rsidRPr="00481AAD" w:rsidRDefault="00C726B8" w:rsidP="005F271F">
      <w:pPr>
        <w:spacing w:after="0" w:line="240" w:lineRule="auto"/>
        <w:ind w:left="120"/>
        <w:jc w:val="center"/>
        <w:rPr>
          <w:lang w:val="ru-RU"/>
        </w:rPr>
      </w:pPr>
      <w:bookmarkStart w:id="2" w:name="376f88c6-ca39-4701-a475-1906b71b8839"/>
      <w:r w:rsidRPr="00481AA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28431E" w:rsidRPr="00481AAD" w:rsidRDefault="00C726B8" w:rsidP="005F271F">
      <w:pPr>
        <w:spacing w:after="0" w:line="240" w:lineRule="auto"/>
        <w:ind w:left="120"/>
        <w:jc w:val="center"/>
        <w:rPr>
          <w:lang w:val="ru-RU"/>
        </w:rPr>
      </w:pPr>
      <w:r w:rsidRPr="00481AAD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28431E" w:rsidRPr="00481AAD" w:rsidRDefault="0028431E" w:rsidP="005F271F">
      <w:pPr>
        <w:spacing w:after="0" w:line="240" w:lineRule="auto"/>
        <w:ind w:left="120"/>
        <w:jc w:val="center"/>
        <w:rPr>
          <w:lang w:val="ru-RU"/>
        </w:rPr>
      </w:pPr>
    </w:p>
    <w:bookmarkEnd w:id="1"/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F271F" w:rsidTr="000D4161">
        <w:tc>
          <w:tcPr>
            <w:tcW w:w="3114" w:type="dxa"/>
          </w:tcPr>
          <w:p w:rsidR="00C53FFE" w:rsidRPr="0040209D" w:rsidRDefault="00C726B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726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C726B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F271F" w:rsidP="00481A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№05 </w:t>
            </w:r>
            <w:proofErr w:type="spellStart"/>
            <w:r w:rsidR="00C726B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C726B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E6975" w:rsidRDefault="00C726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81A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81A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27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726B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726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726B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26B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4E6975" w:rsidRDefault="00C726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27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726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C726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0E6D86" w:rsidRDefault="00C726B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726B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81AAD" w:rsidRDefault="00C726B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481A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C33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C726B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27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C726B8">
      <w:pPr>
        <w:spacing w:after="0" w:line="408" w:lineRule="auto"/>
        <w:ind w:left="120"/>
        <w:jc w:val="center"/>
        <w:rPr>
          <w:lang w:val="ru-RU"/>
        </w:rPr>
      </w:pPr>
      <w:r w:rsidRPr="00481AAD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28431E" w:rsidRPr="00481AAD" w:rsidRDefault="00C726B8">
      <w:pPr>
        <w:spacing w:after="0" w:line="408" w:lineRule="auto"/>
        <w:ind w:left="120"/>
        <w:jc w:val="center"/>
        <w:rPr>
          <w:lang w:val="ru-RU"/>
        </w:rPr>
      </w:pPr>
      <w:r w:rsidRPr="00481AAD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28431E" w:rsidRPr="00481AAD" w:rsidRDefault="00C726B8">
      <w:pPr>
        <w:spacing w:after="0" w:line="408" w:lineRule="auto"/>
        <w:ind w:left="120"/>
        <w:jc w:val="center"/>
        <w:rPr>
          <w:lang w:val="ru-RU"/>
        </w:rPr>
      </w:pPr>
      <w:r w:rsidRPr="00481A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1AAD">
        <w:rPr>
          <w:rFonts w:ascii="Times New Roman" w:hAnsi="Times New Roman"/>
          <w:color w:val="000000"/>
          <w:sz w:val="28"/>
          <w:lang w:val="ru-RU"/>
        </w:rPr>
        <w:t xml:space="preserve"> 8319747)</w:t>
      </w:r>
    </w:p>
    <w:p w:rsidR="0028431E" w:rsidRPr="00481AAD" w:rsidRDefault="0028431E">
      <w:pPr>
        <w:spacing w:after="0"/>
        <w:ind w:left="120"/>
        <w:jc w:val="center"/>
        <w:rPr>
          <w:lang w:val="ru-RU"/>
        </w:rPr>
      </w:pPr>
    </w:p>
    <w:p w:rsidR="0028431E" w:rsidRPr="00481AAD" w:rsidRDefault="00C726B8">
      <w:pPr>
        <w:spacing w:after="0" w:line="408" w:lineRule="auto"/>
        <w:ind w:left="120"/>
        <w:jc w:val="center"/>
        <w:rPr>
          <w:lang w:val="ru-RU"/>
        </w:rPr>
      </w:pPr>
      <w:r w:rsidRPr="00481AAD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481AAD" w:rsidRDefault="00C726B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81AAD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481A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81AAD" w:rsidRPr="00481AAD">
        <w:rPr>
          <w:rFonts w:ascii="Times New Roman" w:hAnsi="Times New Roman"/>
          <w:b/>
          <w:color w:val="000000"/>
          <w:sz w:val="28"/>
          <w:lang w:val="ru-RU"/>
        </w:rPr>
        <w:t>2 «В»</w:t>
      </w:r>
      <w:r w:rsidRPr="00481AA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481AAD">
        <w:rPr>
          <w:rFonts w:ascii="Times New Roman" w:hAnsi="Times New Roman"/>
          <w:color w:val="000000"/>
          <w:sz w:val="28"/>
          <w:lang w:val="ru-RU"/>
        </w:rPr>
        <w:t>а</w:t>
      </w:r>
    </w:p>
    <w:p w:rsidR="0028431E" w:rsidRPr="00481AAD" w:rsidRDefault="00481AA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r w:rsidRPr="00481AAD">
        <w:rPr>
          <w:rFonts w:ascii="Times New Roman" w:hAnsi="Times New Roman"/>
          <w:b/>
          <w:color w:val="000000"/>
          <w:sz w:val="28"/>
          <w:lang w:val="ru-RU"/>
        </w:rPr>
        <w:t>Маркина Т.В.</w:t>
      </w:r>
      <w:r w:rsidR="00C726B8" w:rsidRPr="00481A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431E" w:rsidRPr="00481AAD" w:rsidRDefault="0028431E">
      <w:pPr>
        <w:spacing w:after="0"/>
        <w:ind w:left="120"/>
        <w:jc w:val="center"/>
        <w:rPr>
          <w:lang w:val="ru-RU"/>
        </w:rPr>
      </w:pPr>
    </w:p>
    <w:p w:rsidR="00481AAD" w:rsidRDefault="00C726B8" w:rsidP="00481AAD">
      <w:pPr>
        <w:spacing w:after="0"/>
        <w:ind w:left="2124" w:firstLine="708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ab1eb93-624c-4a3c-8ab9-782244691022"/>
      <w:r w:rsidRPr="00481AAD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</w:p>
    <w:p w:rsidR="0028431E" w:rsidRPr="00481AAD" w:rsidRDefault="00C726B8" w:rsidP="00481AAD">
      <w:pPr>
        <w:spacing w:after="0"/>
        <w:ind w:left="2124" w:firstLine="708"/>
        <w:rPr>
          <w:lang w:val="ru-RU"/>
        </w:rPr>
      </w:pPr>
      <w:r w:rsidRPr="00481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a1d793b-9a34-4a01-9ad3-9c6072d29208"/>
      <w:r w:rsidR="00481AAD"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 w:rsidRPr="00481AA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481AAD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28431E" w:rsidRPr="00481AAD" w:rsidRDefault="0028431E">
      <w:pPr>
        <w:spacing w:after="0"/>
        <w:ind w:left="120"/>
        <w:rPr>
          <w:lang w:val="ru-RU"/>
        </w:rPr>
      </w:pPr>
    </w:p>
    <w:p w:rsidR="0028431E" w:rsidRPr="00481AAD" w:rsidRDefault="0028431E">
      <w:pPr>
        <w:rPr>
          <w:lang w:val="ru-RU"/>
        </w:rPr>
        <w:sectPr w:rsidR="0028431E" w:rsidRPr="00481AA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6483487"/>
    </w:p>
    <w:p w:rsidR="0028431E" w:rsidRPr="00481AAD" w:rsidRDefault="00C726B8">
      <w:pPr>
        <w:spacing w:after="0"/>
        <w:ind w:left="120"/>
        <w:rPr>
          <w:sz w:val="24"/>
          <w:szCs w:val="24"/>
          <w:lang w:val="ru-RU"/>
        </w:rPr>
      </w:pPr>
      <w:bookmarkStart w:id="6" w:name="block-66483484"/>
      <w:bookmarkEnd w:id="5"/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ПОЯСНИТЕЛЬНАЯ ЗАПИСКА</w:t>
      </w:r>
    </w:p>
    <w:p w:rsidR="0028431E" w:rsidRPr="00481AAD" w:rsidRDefault="00C726B8" w:rsidP="00333B84">
      <w:p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="00333B84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481AAD">
        <w:rPr>
          <w:rFonts w:ascii="Times New Roman" w:hAnsi="Times New Roman"/>
          <w:color w:val="333333"/>
          <w:sz w:val="24"/>
          <w:szCs w:val="24"/>
        </w:rPr>
        <w:t>Педагог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</w:rPr>
        <w:t>помогает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</w:rPr>
        <w:t>обучающемуся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</w:rPr>
        <w:t>: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28431E" w:rsidRPr="00481AAD" w:rsidRDefault="00C726B8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5. Приказ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6. Приказ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Минобрнауки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17.05.2012 № 413 «Об утверждении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федерального государственного образовательного стандарта среднего общего образования».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8. Приказ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9. Приказ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10. Приказ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11. Письмо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 заключительной части подводятся итоги занятия.</w:t>
      </w:r>
    </w:p>
    <w:p w:rsidR="0028431E" w:rsidRPr="00481AAD" w:rsidRDefault="0028431E">
      <w:pPr>
        <w:rPr>
          <w:lang w:val="ru-RU"/>
        </w:rPr>
        <w:sectPr w:rsidR="0028431E" w:rsidRPr="00481AAD">
          <w:pgSz w:w="11906" w:h="16383"/>
          <w:pgMar w:top="1134" w:right="850" w:bottom="1134" w:left="1701" w:header="720" w:footer="720" w:gutter="0"/>
          <w:cols w:space="720"/>
        </w:sectPr>
      </w:pPr>
    </w:p>
    <w:p w:rsidR="0028431E" w:rsidRPr="00481AAD" w:rsidRDefault="00C726B8" w:rsidP="00333B84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block-66483483"/>
      <w:bookmarkEnd w:id="6"/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КУРСА ВНЕУРОЧНОЙ ДЕЯТЕЛЬНОСТИ «РАЗГОВОРЫ О ВАЖНОМ»</w:t>
      </w:r>
    </w:p>
    <w:p w:rsidR="0028431E" w:rsidRPr="00481AAD" w:rsidRDefault="00C726B8" w:rsidP="00333B84">
      <w:pPr>
        <w:spacing w:after="0" w:line="240" w:lineRule="auto"/>
        <w:ind w:firstLine="12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Зачем человеку учиться?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эмпатии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в ходе школьного образования.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Русский язык в эпоху цифровых технологий.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Цифровой суверенитет страны.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Мирный атом. День работника атомной промышленности.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 творчестве. Ко Дню музыки.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Что такое уважение? Ко Дню учителя.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понять друг друга разным поколениям?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Семья как ценность в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жизникаждого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 городах России. Ко Дню народного единства.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Общество безграничных возможностей.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Селекция и генетика. К 170-летию И. В. Мичурина.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Как решать конфликты и справляться с трудностями.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Ко Дню психолога.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Профессия — жизнь спасать.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Домашние питомцы. Всемирный день питомца.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Россия — страна победителей. </w:t>
      </w:r>
      <w:r w:rsidRPr="00333B8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Ко Дню Героев Отечества.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Закон и справедливость. Ко Дню Конституции.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Совесть внутри нас.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Календарь полезных дел. Новогоднее занятие.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создают мультфильмы? Мультипликация, анимация.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Музейное дело. 170 лет Третьяковской галерее.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создавать свой бизнес?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Есть ли у знания границы? Ко Дню науки.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Слушать, слышать и договариваться. Кто такие дипломаты?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Герой из соседнего двора. Региональный урок ко Дню защитника Отечества.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День наставника.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справляться с волнением?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65 лет триумфа. Ко Дню космонавтики.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Как мусор получает «вторую жизнь»? Технологии переработки.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Что значит работать в команде? Сила команды. Ко Дню труда.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28431E" w:rsidRPr="00481AAD" w:rsidRDefault="00C726B8" w:rsidP="00333B8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Песни о войне. Ко Дню Победы.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28431E" w:rsidRPr="00481AAD" w:rsidRDefault="00C726B8" w:rsidP="00333B84">
      <w:pPr>
        <w:spacing w:after="0" w:line="240" w:lineRule="auto"/>
        <w:ind w:left="120" w:firstLine="48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Ценности, которые нас объединяют.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28431E" w:rsidRPr="00481AAD" w:rsidRDefault="0028431E">
      <w:pPr>
        <w:rPr>
          <w:lang w:val="ru-RU"/>
        </w:rPr>
        <w:sectPr w:rsidR="0028431E" w:rsidRPr="00481AAD">
          <w:pgSz w:w="11906" w:h="16383"/>
          <w:pgMar w:top="1134" w:right="850" w:bottom="1134" w:left="1701" w:header="720" w:footer="720" w:gutter="0"/>
          <w:cols w:space="720"/>
        </w:sectPr>
      </w:pPr>
    </w:p>
    <w:p w:rsidR="00333B84" w:rsidRDefault="00C726B8" w:rsidP="00333B84">
      <w:pPr>
        <w:spacing w:after="0"/>
        <w:ind w:left="120"/>
        <w:rPr>
          <w:sz w:val="24"/>
          <w:szCs w:val="24"/>
          <w:lang w:val="ru-RU"/>
        </w:rPr>
      </w:pPr>
      <w:bookmarkStart w:id="8" w:name="block-66483486"/>
      <w:bookmarkEnd w:id="7"/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8431E" w:rsidRPr="00481AAD" w:rsidRDefault="00C726B8" w:rsidP="00333B84">
      <w:pPr>
        <w:spacing w:after="0"/>
        <w:ind w:left="120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Занятия в рамках программы направлены на обеспечение достижения обучающимися личностных, </w:t>
      </w:r>
      <w:proofErr w:type="spellStart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метапредметных</w:t>
      </w:r>
      <w:proofErr w:type="spellEnd"/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и предметных образовательных результатов.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гражданско-патриотического воспитания: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В сфере духовно-нравственного воспитания: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эстетического воспитания: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трудового воспитания: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экологического воспитания: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бережное отношение к природе; неприятие действий, приносящих ей вред.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понимания ценности научного познания: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овладения познавательными универсальными учебными действиями: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овладения коммуникативными универсальными учебными действиями: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В сфере овладения регулятивными универсальными учебными действиями: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Русский язык: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Литературное чтение: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Иностранный язык: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знакомство представителей других стран с культурой России.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>Математика и информатика: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Окружающий мир: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Основы религиозных культур и светской этики: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Изобразительное искусство: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Музыка: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знание основных жанров народной и профессиональной музыки.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Труд (технология):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28431E" w:rsidRPr="00481AAD" w:rsidRDefault="00C726B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81AAD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Физическая культура: </w:t>
      </w:r>
      <w:r w:rsidRPr="00481AAD">
        <w:rPr>
          <w:rFonts w:ascii="Times New Roman" w:hAnsi="Times New Roman"/>
          <w:color w:val="333333"/>
          <w:sz w:val="24"/>
          <w:szCs w:val="24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28431E" w:rsidRPr="00481AAD" w:rsidRDefault="0028431E">
      <w:pPr>
        <w:rPr>
          <w:lang w:val="ru-RU"/>
        </w:rPr>
        <w:sectPr w:rsidR="0028431E" w:rsidRPr="00481AAD">
          <w:pgSz w:w="11906" w:h="16383"/>
          <w:pgMar w:top="1134" w:right="850" w:bottom="1134" w:left="1701" w:header="720" w:footer="720" w:gutter="0"/>
          <w:cols w:space="720"/>
        </w:sectPr>
      </w:pPr>
    </w:p>
    <w:p w:rsidR="0028431E" w:rsidRDefault="00C726B8">
      <w:pPr>
        <w:spacing w:after="0"/>
        <w:ind w:left="120"/>
      </w:pPr>
      <w:bookmarkStart w:id="9" w:name="block-66483485"/>
      <w:bookmarkEnd w:id="8"/>
      <w:r w:rsidRPr="00481A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431E" w:rsidRDefault="00C726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7513"/>
        <w:gridCol w:w="2976"/>
        <w:gridCol w:w="1134"/>
      </w:tblGrid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8431E" w:rsidRPr="00481AAD" w:rsidRDefault="0028431E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8431E" w:rsidRPr="00481AAD" w:rsidRDefault="0028431E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8431E" w:rsidRPr="00481AAD" w:rsidRDefault="0028431E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Основное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8431E" w:rsidRPr="00481AAD" w:rsidRDefault="0028431E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8431E" w:rsidRPr="00481AAD" w:rsidRDefault="0028431E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81A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8431E" w:rsidRPr="00481AAD" w:rsidRDefault="0028431E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Зачем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человеку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учиться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эмпатии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ходе школьного образования.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высокие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идеалы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суверенитет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свободы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Мирный атом. День работника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атомной промышленности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Познавательная беседа, просмотр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</w:t>
              </w:r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крепкая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</w:t>
              </w:r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безграничных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взаимоуважение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высокие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идеалы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Дню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разрешения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конфликтных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ситуаций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взаимопомощь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взаимоуважение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коллективизм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Познавательная беседа, просмотр видеофрагментов, выполнение интерактивных заданий, работа с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333B8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Совесть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внутри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каникулы — это время не только для семейного до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уга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крепкая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взаимопомощь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приоритет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духовного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гуманизм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приоритет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духовного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служение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Отечеству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создавать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свой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бизнес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коллективизм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Есть ли у знания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границы?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Дню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Богатейшее наследие российской науки и ее выдающихся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стать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ученым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Познавательная беседа,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</w:t>
              </w:r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преемственность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поколений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единство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служение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Отечеству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Большой. За кулисами. 250 лет Большому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театру и 150 лет Союзу театральных деятелей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приоритет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духовного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</w:t>
              </w:r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справляться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волнением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служение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Отечеству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память</w:t>
            </w:r>
            <w:proofErr w:type="spellEnd"/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значит работать в команде? Сила команды. Ко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Дню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Формирующиеся ценности: коллективизм, созидательный труд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</w:t>
              </w:r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481AAD" w:rsidTr="00333B8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которые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нас</w:t>
            </w:r>
            <w:proofErr w:type="spellEnd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:rsidR="0028431E" w:rsidRPr="00FC333E" w:rsidRDefault="00C726B8" w:rsidP="00333B8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5F271F" w:rsidP="00481AA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>
              <w:r w:rsidR="00C726B8" w:rsidRPr="00481A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28431E" w:rsidTr="00333B84">
        <w:trPr>
          <w:trHeight w:val="144"/>
          <w:tblCellSpacing w:w="20" w:type="nil"/>
        </w:trPr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rPr>
                <w:sz w:val="16"/>
                <w:szCs w:val="16"/>
                <w:lang w:val="ru-RU"/>
              </w:rPr>
            </w:pPr>
            <w:r w:rsidRPr="00481AA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8431E" w:rsidRPr="00481AAD" w:rsidRDefault="00C726B8" w:rsidP="00481AA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481A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1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11623" w:type="dxa"/>
            <w:gridSpan w:val="3"/>
            <w:tcMar>
              <w:top w:w="50" w:type="dxa"/>
              <w:left w:w="100" w:type="dxa"/>
            </w:tcMar>
            <w:vAlign w:val="center"/>
          </w:tcPr>
          <w:p w:rsidR="0028431E" w:rsidRPr="00481AAD" w:rsidRDefault="0028431E" w:rsidP="00481AA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28431E" w:rsidRDefault="0028431E">
      <w:pPr>
        <w:sectPr w:rsidR="00284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31E" w:rsidRDefault="0028431E">
      <w:pPr>
        <w:sectPr w:rsidR="0028431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C726B8" w:rsidRDefault="00C726B8"/>
    <w:sectPr w:rsidR="00C726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C654C"/>
    <w:multiLevelType w:val="multilevel"/>
    <w:tmpl w:val="A0E88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431E"/>
    <w:rsid w:val="0028431E"/>
    <w:rsid w:val="00333B84"/>
    <w:rsid w:val="00481AAD"/>
    <w:rsid w:val="005F271F"/>
    <w:rsid w:val="00C726B8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27FB"/>
  <w15:docId w15:val="{5D69A09C-4428-4871-8B24-AD0E0DF4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3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7134</Words>
  <Characters>40665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9</cp:revision>
  <cp:lastPrinted>2025-09-05T06:29:00Z</cp:lastPrinted>
  <dcterms:created xsi:type="dcterms:W3CDTF">2025-09-04T07:43:00Z</dcterms:created>
  <dcterms:modified xsi:type="dcterms:W3CDTF">2025-09-05T06:32:00Z</dcterms:modified>
</cp:coreProperties>
</file>