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bookmarkStart w:id="0" w:name="block-4234993"/>
      <w:r>
        <w:rPr>
          <w:rFonts w:ascii="Times New Roman" w:hAnsi="Times New Roman"/>
          <w:b/>
        </w:rPr>
        <w:t>МИНИСТЕРСТВО ПРОСВЕЩЕНИЯ РОССИЙСКОЙ ФЕДЕРАЦИИ</w:t>
      </w: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bookmarkStart w:id="1" w:name="c6077dab-9925-4774-bff8-633c408d96f7"/>
      <w:r>
        <w:rPr>
          <w:rFonts w:ascii="Times New Roman" w:hAnsi="Times New Roman"/>
          <w:b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</w:rPr>
        <w:t xml:space="preserve"> </w:t>
      </w: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bookmarkStart w:id="2" w:name="788ae511-f951-4a39-a96d-32e07689f645"/>
      <w:r>
        <w:rPr>
          <w:rFonts w:ascii="Times New Roman" w:hAnsi="Times New Roman"/>
          <w:b/>
        </w:rPr>
        <w:t>Управление образования Администрации Зерноградского района</w:t>
      </w:r>
      <w:bookmarkEnd w:id="2"/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МБОУ Мечетинская СОШ</w:t>
      </w: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70DF">
        <w:tc>
          <w:tcPr>
            <w:tcW w:w="3114" w:type="dxa"/>
          </w:tcPr>
          <w:p w:rsidR="006970DF" w:rsidRDefault="009A7FFB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6970DF" w:rsidRDefault="009A7FF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учителей русского языка и литературы</w:t>
            </w:r>
          </w:p>
          <w:p w:rsidR="006970DF" w:rsidRDefault="009A7FF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</w:p>
          <w:p w:rsidR="006970DF" w:rsidRDefault="009A7FF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С.Н.</w:t>
            </w:r>
          </w:p>
          <w:p w:rsidR="006970DF" w:rsidRDefault="009A7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№05 </w:t>
            </w:r>
          </w:p>
          <w:p w:rsidR="006970DF" w:rsidRDefault="009A7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«26» 08.   2025г.</w:t>
            </w:r>
          </w:p>
          <w:p w:rsidR="006970DF" w:rsidRDefault="006970D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6970DF" w:rsidRDefault="009A7FF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6970DF" w:rsidRDefault="009A7FF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970DF" w:rsidRDefault="009A7FF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</w:p>
          <w:p w:rsidR="006970DF" w:rsidRDefault="009A7FF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Празднова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  <w:p w:rsidR="006970DF" w:rsidRDefault="009A7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«28» 08 .  2025 г.</w:t>
            </w:r>
          </w:p>
          <w:p w:rsidR="006970DF" w:rsidRDefault="006970D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6970DF" w:rsidRDefault="009A7FF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6970DF" w:rsidRDefault="009A7FF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Мечетинской СОШ</w:t>
            </w:r>
          </w:p>
          <w:p w:rsidR="006970DF" w:rsidRDefault="009A7FF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</w:p>
          <w:p w:rsidR="006970DF" w:rsidRDefault="009A7FF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Недоведеева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:rsidR="006970DF" w:rsidRDefault="009A7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№428</w:t>
            </w:r>
          </w:p>
          <w:p w:rsidR="006970DF" w:rsidRDefault="009A7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«29» 08 .  2025 г.</w:t>
            </w:r>
          </w:p>
          <w:p w:rsidR="006970DF" w:rsidRDefault="006970D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rPr>
          <w:rFonts w:ascii="Times New Roman" w:hAnsi="Times New Roman"/>
        </w:rPr>
      </w:pP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РАБОЧАЯ ПРОГРАММА</w:t>
      </w:r>
    </w:p>
    <w:p w:rsidR="006970DF" w:rsidRDefault="009A7FFB">
      <w:pPr>
        <w:spacing w:after="0" w:line="408" w:lineRule="auto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(ID 6989677)</w:t>
      </w: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учебного предмета «Русский язык. Базовый уровень»</w:t>
      </w: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7 «Б» класса</w:t>
      </w:r>
    </w:p>
    <w:p w:rsidR="006970DF" w:rsidRDefault="009A7FFB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</w:rPr>
        <w:t>Чижук</w:t>
      </w:r>
      <w:proofErr w:type="spellEnd"/>
      <w:r>
        <w:rPr>
          <w:rFonts w:ascii="Times New Roman" w:hAnsi="Times New Roman"/>
          <w:sz w:val="24"/>
        </w:rPr>
        <w:t xml:space="preserve"> Ольга Николаевна</w:t>
      </w:r>
    </w:p>
    <w:p w:rsidR="006970DF" w:rsidRDefault="009A7FFB">
      <w:pPr>
        <w:spacing w:after="0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ind w:left="120"/>
        <w:jc w:val="center"/>
        <w:rPr>
          <w:rFonts w:ascii="Times New Roman" w:hAnsi="Times New Roman"/>
        </w:rPr>
      </w:pPr>
    </w:p>
    <w:p w:rsidR="006970DF" w:rsidRDefault="006970DF">
      <w:pPr>
        <w:spacing w:after="0"/>
        <w:rPr>
          <w:rFonts w:ascii="Times New Roman" w:hAnsi="Times New Roman"/>
        </w:rPr>
      </w:pPr>
    </w:p>
    <w:p w:rsidR="006970DF" w:rsidRDefault="009A7FFB">
      <w:pPr>
        <w:spacing w:after="0"/>
        <w:ind w:left="120"/>
        <w:jc w:val="center"/>
        <w:rPr>
          <w:rFonts w:ascii="Times New Roman" w:hAnsi="Times New Roman"/>
        </w:rPr>
      </w:pPr>
      <w:bookmarkStart w:id="3" w:name="8777abab-62ad-4e6d-bb66-8ccfe85cfe1b"/>
      <w:proofErr w:type="spellStart"/>
      <w:r>
        <w:rPr>
          <w:rFonts w:ascii="Times New Roman" w:hAnsi="Times New Roman"/>
          <w:b/>
        </w:rPr>
        <w:t>ст.Мечетинская</w:t>
      </w:r>
      <w:proofErr w:type="spellEnd"/>
      <w:r>
        <w:rPr>
          <w:rFonts w:ascii="Times New Roman" w:hAnsi="Times New Roman"/>
          <w:b/>
        </w:rPr>
        <w:t xml:space="preserve">, </w:t>
      </w:r>
      <w:bookmarkStart w:id="4" w:name="dc72b6e0-474b-4b98-a795-02870ed74afe"/>
      <w:bookmarkEnd w:id="3"/>
      <w:r>
        <w:rPr>
          <w:rFonts w:ascii="Times New Roman" w:hAnsi="Times New Roman"/>
          <w:b/>
        </w:rPr>
        <w:t>202</w:t>
      </w:r>
      <w:bookmarkEnd w:id="4"/>
      <w:r>
        <w:rPr>
          <w:rFonts w:ascii="Times New Roman" w:hAnsi="Times New Roman"/>
          <w:b/>
        </w:rPr>
        <w:t>5</w:t>
      </w:r>
    </w:p>
    <w:p w:rsidR="006970DF" w:rsidRDefault="006970DF">
      <w:pPr>
        <w:sectPr w:rsidR="006970DF" w:rsidSect="00134A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6970DF" w:rsidRDefault="009A7FFB">
      <w:pPr>
        <w:spacing w:after="0" w:line="264" w:lineRule="auto"/>
        <w:jc w:val="both"/>
        <w:rPr>
          <w:sz w:val="20"/>
        </w:rPr>
      </w:pPr>
      <w:bookmarkStart w:id="5" w:name="block-4234998"/>
      <w:bookmarkEnd w:id="0"/>
      <w:r>
        <w:rPr>
          <w:rFonts w:ascii="Times New Roman" w:hAnsi="Times New Roman"/>
          <w:b/>
          <w:sz w:val="20"/>
        </w:rPr>
        <w:lastRenderedPageBreak/>
        <w:t>ПОЯСНИТЕЛЬН</w:t>
      </w:r>
      <w:r>
        <w:rPr>
          <w:rFonts w:ascii="Times New Roman" w:hAnsi="Times New Roman"/>
          <w:sz w:val="20"/>
        </w:rPr>
        <w:t>​</w:t>
      </w:r>
      <w:r>
        <w:rPr>
          <w:rFonts w:ascii="Times New Roman" w:hAnsi="Times New Roman"/>
          <w:b/>
          <w:sz w:val="20"/>
        </w:rPr>
        <w:t>АЯ ЗАПИСКА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sz w:val="20"/>
        </w:rPr>
        <w:t>метапредметные</w:t>
      </w:r>
      <w:proofErr w:type="spellEnd"/>
      <w:r>
        <w:rPr>
          <w:rFonts w:ascii="Times New Roman" w:hAnsi="Times New Roman"/>
          <w:sz w:val="20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970DF" w:rsidRDefault="006970DF">
      <w:pPr>
        <w:spacing w:after="0" w:line="264" w:lineRule="auto"/>
        <w:ind w:left="120"/>
        <w:jc w:val="both"/>
        <w:rPr>
          <w:sz w:val="20"/>
        </w:rPr>
      </w:pP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sz w:val="20"/>
        </w:rPr>
        <w:t>​​</w:t>
      </w:r>
      <w:r>
        <w:rPr>
          <w:rFonts w:ascii="Times New Roman" w:hAnsi="Times New Roman"/>
          <w:b/>
          <w:sz w:val="20"/>
        </w:rPr>
        <w:t>ОБЩАЯ ХАРАКТЕРИСТИКА УЧЕБНОГО ПРЕДМЕТА «РУССКИЙ ЯЗЫК»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rFonts w:ascii="Times New Roman" w:hAnsi="Times New Roman"/>
          <w:sz w:val="2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970DF" w:rsidRDefault="006970DF">
      <w:pPr>
        <w:spacing w:after="0" w:line="264" w:lineRule="auto"/>
        <w:ind w:left="120"/>
        <w:jc w:val="both"/>
        <w:rPr>
          <w:sz w:val="20"/>
        </w:rPr>
      </w:pP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color w:val="333333"/>
          <w:sz w:val="20"/>
        </w:rPr>
        <w:t>ЦЕЛИ ИЗУЧЕНИЯ УЧЕБНОГО ПРЕДМЕТА «РУССКИЙ ЯЗЫК»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Изучение русского языка направлено на достижение следующих целей: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0"/>
        </w:rPr>
        <w:t>несплошной</w:t>
      </w:r>
      <w:proofErr w:type="spellEnd"/>
      <w:r>
        <w:rPr>
          <w:rFonts w:ascii="Times New Roman" w:hAnsi="Times New Roman"/>
          <w:sz w:val="20"/>
        </w:rPr>
        <w:t xml:space="preserve"> текст, </w:t>
      </w:r>
      <w:proofErr w:type="spellStart"/>
      <w:r>
        <w:rPr>
          <w:rFonts w:ascii="Times New Roman" w:hAnsi="Times New Roman"/>
          <w:sz w:val="20"/>
        </w:rPr>
        <w:t>инфографика</w:t>
      </w:r>
      <w:proofErr w:type="spellEnd"/>
      <w:r>
        <w:rPr>
          <w:rFonts w:ascii="Times New Roman" w:hAnsi="Times New Roman"/>
          <w:sz w:val="20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970DF" w:rsidRDefault="006970DF">
      <w:pPr>
        <w:spacing w:after="0" w:line="264" w:lineRule="auto"/>
        <w:ind w:left="120"/>
        <w:jc w:val="both"/>
        <w:rPr>
          <w:sz w:val="20"/>
        </w:rPr>
      </w:pP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МЕСТО УЧЕБНОГО ПРЕДМЕТА «РУССКИЙ ЯЗЫК» В УЧЕБНОМ ПЛАНЕ</w:t>
      </w:r>
    </w:p>
    <w:p w:rsidR="006970DF" w:rsidRDefault="009A7FFB" w:rsidP="0045734A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изучение русского языка, в 7 классе – 170 часов (5 часов в неделю).</w:t>
      </w:r>
    </w:p>
    <w:p w:rsidR="0045734A" w:rsidRDefault="0045734A" w:rsidP="0045734A">
      <w:pPr>
        <w:spacing w:after="0" w:line="264" w:lineRule="auto"/>
        <w:jc w:val="both"/>
        <w:rPr>
          <w:sz w:val="20"/>
        </w:rPr>
      </w:pPr>
    </w:p>
    <w:p w:rsidR="0045734A" w:rsidRDefault="0045734A" w:rsidP="0045734A">
      <w:pPr>
        <w:spacing w:after="0" w:line="264" w:lineRule="auto"/>
        <w:jc w:val="both"/>
        <w:rPr>
          <w:sz w:val="20"/>
        </w:rPr>
      </w:pPr>
    </w:p>
    <w:p w:rsidR="0045734A" w:rsidRPr="0045734A" w:rsidRDefault="0045734A" w:rsidP="0045734A">
      <w:pPr>
        <w:spacing w:after="0" w:line="264" w:lineRule="auto"/>
        <w:jc w:val="both"/>
        <w:rPr>
          <w:sz w:val="20"/>
        </w:rPr>
        <w:sectPr w:rsidR="0045734A" w:rsidRPr="0045734A">
          <w:pgSz w:w="11906" w:h="16383"/>
          <w:pgMar w:top="1134" w:right="850" w:bottom="1134" w:left="1701" w:header="720" w:footer="720" w:gutter="0"/>
          <w:cols w:space="720"/>
        </w:sectPr>
      </w:pPr>
    </w:p>
    <w:p w:rsidR="006970DF" w:rsidRDefault="009A7FFB" w:rsidP="0045734A">
      <w:pPr>
        <w:spacing w:after="0" w:line="264" w:lineRule="auto"/>
        <w:jc w:val="both"/>
        <w:rPr>
          <w:sz w:val="20"/>
        </w:rPr>
      </w:pPr>
      <w:bookmarkStart w:id="6" w:name="block-4234999"/>
      <w:bookmarkEnd w:id="5"/>
      <w:r>
        <w:rPr>
          <w:rFonts w:ascii="Times New Roman" w:hAnsi="Times New Roman"/>
          <w:b/>
          <w:sz w:val="20"/>
        </w:rPr>
        <w:lastRenderedPageBreak/>
        <w:t xml:space="preserve">СОДЕРЖАНИЕ УЧЕБНОГО ПРЕДМЕТА 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7 КЛАСС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Общие сведения о языке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Русский язык как развивающееся явление. Взаимосвязь ­языка, культуры и истории народа.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Язык и речь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Монолог-описание, монолог-рассуждение, монолог-повествование.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Виды диалога: побуждение к действию, обмен мнениями, запрос информации, сообщение информации.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Текст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Текст как речевое произведение. Основные признаки текста (обобщение).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Структура текста. Абзац.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Способы и средства связи предложений в тексте (обобщение).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Рассуждение как функционально-смысловой тип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Структурные особенности текста-рассуждения.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0"/>
        </w:rPr>
        <w:t>микротем</w:t>
      </w:r>
      <w:proofErr w:type="spellEnd"/>
      <w:r>
        <w:rPr>
          <w:rFonts w:ascii="Times New Roman" w:hAnsi="Times New Roman"/>
          <w:sz w:val="20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Функциональные разновидности языка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Публицистический стиль. Сфера употребления, функции, языковые особенности.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Жанры публицистического стиля (репортаж, заметка, интервью).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Употребление языковых средств выразительности в текстах публицистического стиля.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Официально-деловой стиль. Сфера употребления, функции, языковые особенности. Инструкция.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СИСТЕМА ЯЗЫКА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Морфология. Культура речи. Орфография.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Морфология как раздел науки о языке (обобщение).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Причастие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Причастный оборот. Знаки препинания в предложениях с причастным оборотом.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Действительные и страдательные причастия.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Полные и краткие формы страдательных причастий.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0"/>
        </w:rPr>
        <w:t>висящий — висячий, горящий — горячий</w:t>
      </w:r>
      <w:r>
        <w:rPr>
          <w:rFonts w:ascii="Times New Roman" w:hAnsi="Times New Roman"/>
          <w:sz w:val="20"/>
        </w:rPr>
        <w:t>). Ударение в некоторых формах причастий.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причастий.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суффиксах причастий и отглагольных имён прилагательных.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причастиями.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причастий (в рамках изученного).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Синтаксический и пунктуационный анализ предложений с причастным оборотом (в рамках изученного).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Деепричастие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Деепричастия совершенного и несовершенного вида. Постановка ударения в деепричастиях.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деепричастий.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деепричастиями.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деепричастий (в рамках изученного).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Синтаксический и пунктуационный анализ предложений с деепричастным оборотом (в рамках изученного).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Наречие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Общее грамматическое значение наречий. Синтаксические свойства наречий. Роль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Словообразование наречий.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наречий.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наречиями;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наречиях на </w:t>
      </w:r>
      <w:proofErr w:type="gramStart"/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b/>
          <w:sz w:val="20"/>
        </w:rPr>
        <w:t>о</w:t>
      </w:r>
      <w:proofErr w:type="gramEnd"/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(-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>); правописание суффиксов -</w:t>
      </w:r>
      <w:r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sz w:val="20"/>
        </w:rPr>
        <w:t xml:space="preserve"> и -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наречий с приставками </w:t>
      </w:r>
      <w:r>
        <w:rPr>
          <w:rFonts w:ascii="Times New Roman" w:hAnsi="Times New Roman"/>
          <w:b/>
          <w:sz w:val="20"/>
        </w:rPr>
        <w:t>из-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до-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с-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в-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на-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за-</w:t>
      </w:r>
      <w:r>
        <w:rPr>
          <w:rFonts w:ascii="Times New Roman" w:hAnsi="Times New Roman"/>
          <w:sz w:val="20"/>
        </w:rPr>
        <w:t xml:space="preserve">; употребление </w:t>
      </w:r>
      <w:r>
        <w:rPr>
          <w:rFonts w:ascii="Times New Roman" w:hAnsi="Times New Roman"/>
          <w:b/>
          <w:sz w:val="20"/>
        </w:rPr>
        <w:t>ь</w:t>
      </w:r>
      <w:r>
        <w:rPr>
          <w:rFonts w:ascii="Times New Roman" w:hAnsi="Times New Roman"/>
          <w:sz w:val="20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и 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после шипящих.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Орфографический анализ наречий (в рамках изученного).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sz w:val="20"/>
        </w:rPr>
        <w:t>С</w:t>
      </w:r>
      <w:r>
        <w:rPr>
          <w:rFonts w:ascii="Times New Roman" w:hAnsi="Times New Roman"/>
          <w:b/>
          <w:sz w:val="20"/>
        </w:rPr>
        <w:t>лова категории состояния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Вопрос о словах категории состояния в системе частей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Служебные части речи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Общая характеристика служебных частей речи. Отличие самостоятельных частей речи от служебных.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Предлог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Предлог как служебная часть речи. Грамматические функции предлогов.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предлогов.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0"/>
        </w:rPr>
        <w:t>из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с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на</w:t>
      </w:r>
      <w:r>
        <w:rPr>
          <w:rFonts w:ascii="Times New Roman" w:hAnsi="Times New Roman"/>
          <w:sz w:val="20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sz w:val="20"/>
        </w:rPr>
        <w:t>по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благодаря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согласно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вопреки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наперерез</w:t>
      </w:r>
      <w:r>
        <w:rPr>
          <w:rFonts w:ascii="Times New Roman" w:hAnsi="Times New Roman"/>
          <w:sz w:val="20"/>
        </w:rPr>
        <w:t>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Правописание производных предлогов.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Союз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союзов.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Правописание союзов.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sz w:val="20"/>
        </w:rPr>
        <w:t>, связывающим однородные члены и части сложного предложения.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Частица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Разряды частиц по значению и употреблению: формообразующие, отрицательные, модальные.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частиц.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Смысловые различия частиц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ни</w:t>
      </w:r>
      <w:r>
        <w:rPr>
          <w:rFonts w:ascii="Times New Roman" w:hAnsi="Times New Roman"/>
          <w:sz w:val="20"/>
        </w:rPr>
        <w:t xml:space="preserve">. Использование частиц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ни</w:t>
      </w:r>
      <w:r>
        <w:rPr>
          <w:rFonts w:ascii="Times New Roman" w:hAnsi="Times New Roman"/>
          <w:sz w:val="20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- и частицы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. Слитное и раздельное написание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sz w:val="20"/>
        </w:rPr>
        <w:t>бы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ли</w:t>
      </w:r>
      <w:proofErr w:type="gramEnd"/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же</w:t>
      </w:r>
      <w:r>
        <w:rPr>
          <w:rFonts w:ascii="Times New Roman" w:hAnsi="Times New Roman"/>
          <w:sz w:val="20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sz w:val="20"/>
        </w:rPr>
        <w:t>то</w:t>
      </w:r>
      <w:r>
        <w:rPr>
          <w:rFonts w:ascii="Times New Roman" w:hAnsi="Times New Roman"/>
          <w:sz w:val="20"/>
        </w:rPr>
        <w:t>, -</w:t>
      </w:r>
      <w:r>
        <w:rPr>
          <w:rFonts w:ascii="Times New Roman" w:hAnsi="Times New Roman"/>
          <w:b/>
          <w:sz w:val="20"/>
        </w:rPr>
        <w:t>таки</w:t>
      </w:r>
      <w:r>
        <w:rPr>
          <w:rFonts w:ascii="Times New Roman" w:hAnsi="Times New Roman"/>
          <w:sz w:val="20"/>
        </w:rPr>
        <w:t>, -</w:t>
      </w:r>
      <w:r>
        <w:rPr>
          <w:rFonts w:ascii="Times New Roman" w:hAnsi="Times New Roman"/>
          <w:b/>
          <w:sz w:val="20"/>
        </w:rPr>
        <w:t>ка</w:t>
      </w:r>
      <w:r>
        <w:rPr>
          <w:rFonts w:ascii="Times New Roman" w:hAnsi="Times New Roman"/>
          <w:sz w:val="20"/>
        </w:rPr>
        <w:t>.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Междометия и звукоподражательные слова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Междометия как особая группа слов.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Морфологический анализ междометий.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Звукоподражательные слова.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970DF" w:rsidRDefault="006970DF">
      <w:pPr>
        <w:sectPr w:rsidR="006970DF">
          <w:pgSz w:w="11906" w:h="16383"/>
          <w:pgMar w:top="1134" w:right="850" w:bottom="1134" w:left="1701" w:header="720" w:footer="720" w:gutter="0"/>
          <w:cols w:space="720"/>
        </w:sectPr>
      </w:pPr>
    </w:p>
    <w:p w:rsidR="006970DF" w:rsidRDefault="009A7FFB" w:rsidP="0045734A">
      <w:pPr>
        <w:spacing w:after="0" w:line="264" w:lineRule="auto"/>
        <w:jc w:val="both"/>
        <w:rPr>
          <w:sz w:val="20"/>
        </w:rPr>
      </w:pPr>
      <w:bookmarkStart w:id="7" w:name="block-4234994"/>
      <w:bookmarkEnd w:id="6"/>
      <w:bookmarkEnd w:id="7"/>
      <w:r>
        <w:rPr>
          <w:rFonts w:ascii="Times New Roman" w:hAnsi="Times New Roman"/>
          <w:b/>
          <w:sz w:val="20"/>
        </w:rPr>
        <w:lastRenderedPageBreak/>
        <w:t>ПЛАНИРУЕМЫЕ ОБРАЗОВАТЕЛЬНЫЕ РЕЗУЛЬТАТЫ</w:t>
      </w:r>
    </w:p>
    <w:p w:rsidR="006970DF" w:rsidRDefault="009A7FFB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t>ЛИЧНОСТНЫЕ РЕЗУЛЬТАТЫ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rFonts w:ascii="Times New Roman" w:hAnsi="Times New Roman"/>
          <w:sz w:val="20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0"/>
        </w:rPr>
        <w:t>следующие личностные результаты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1) </w:t>
      </w:r>
      <w:r>
        <w:rPr>
          <w:rFonts w:ascii="Times New Roman" w:hAnsi="Times New Roman"/>
          <w:b/>
          <w:sz w:val="20"/>
        </w:rPr>
        <w:t>гражданского воспитания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0"/>
        </w:rPr>
        <w:t>волонтёрство</w:t>
      </w:r>
      <w:proofErr w:type="spellEnd"/>
      <w:r>
        <w:rPr>
          <w:rFonts w:ascii="Times New Roman" w:hAnsi="Times New Roman"/>
          <w:sz w:val="20"/>
        </w:rPr>
        <w:t>);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2) </w:t>
      </w:r>
      <w:r>
        <w:rPr>
          <w:rFonts w:ascii="Times New Roman" w:hAnsi="Times New Roman"/>
          <w:b/>
          <w:sz w:val="20"/>
        </w:rPr>
        <w:t>патриотического воспитания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3) </w:t>
      </w:r>
      <w:r>
        <w:rPr>
          <w:rFonts w:ascii="Times New Roman" w:hAnsi="Times New Roman"/>
          <w:b/>
          <w:sz w:val="20"/>
        </w:rPr>
        <w:t>духовно-нравственного воспитания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4) </w:t>
      </w:r>
      <w:r>
        <w:rPr>
          <w:rFonts w:ascii="Times New Roman" w:hAnsi="Times New Roman"/>
          <w:b/>
          <w:sz w:val="20"/>
        </w:rPr>
        <w:t>эстетического воспитания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5) </w:t>
      </w:r>
      <w:r>
        <w:rPr>
          <w:rFonts w:ascii="Times New Roman" w:hAnsi="Times New Roman"/>
          <w:b/>
          <w:sz w:val="20"/>
        </w:rPr>
        <w:t>физического воспитания, формирования культуры здоровья и эмоционального благополучия: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умение принимать себя и других, не осуждая;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0"/>
        </w:rPr>
        <w:t>сформированность</w:t>
      </w:r>
      <w:proofErr w:type="spellEnd"/>
      <w:r>
        <w:rPr>
          <w:rFonts w:ascii="Times New Roman" w:hAnsi="Times New Roman"/>
          <w:sz w:val="20"/>
        </w:rPr>
        <w:t xml:space="preserve"> навыков рефлексии, признание своего права на ошибку и такого же права другого человека;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6) </w:t>
      </w:r>
      <w:r>
        <w:rPr>
          <w:rFonts w:ascii="Times New Roman" w:hAnsi="Times New Roman"/>
          <w:b/>
          <w:sz w:val="20"/>
        </w:rPr>
        <w:t>трудового воспитания: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умение рассказать о своих планах на будущее;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7) </w:t>
      </w:r>
      <w:r>
        <w:rPr>
          <w:rFonts w:ascii="Times New Roman" w:hAnsi="Times New Roman"/>
          <w:b/>
          <w:sz w:val="20"/>
        </w:rPr>
        <w:t>экологического воспитания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8) </w:t>
      </w:r>
      <w:r>
        <w:rPr>
          <w:rFonts w:ascii="Times New Roman" w:hAnsi="Times New Roman"/>
          <w:b/>
          <w:sz w:val="20"/>
        </w:rPr>
        <w:t>ценности научного познания: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9) </w:t>
      </w:r>
      <w:r>
        <w:rPr>
          <w:rFonts w:ascii="Times New Roman" w:hAnsi="Times New Roman"/>
          <w:b/>
          <w:sz w:val="20"/>
        </w:rPr>
        <w:t>адаптации обучающегося к изменяющимся условиям социальной и природной среды: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5734A" w:rsidRDefault="0045734A">
      <w:pPr>
        <w:spacing w:after="0" w:line="264" w:lineRule="auto"/>
        <w:ind w:firstLine="600"/>
        <w:jc w:val="both"/>
        <w:rPr>
          <w:rFonts w:ascii="Times New Roman" w:hAnsi="Times New Roman"/>
          <w:b/>
          <w:sz w:val="20"/>
        </w:rPr>
      </w:pP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bookmarkStart w:id="8" w:name="_GoBack"/>
      <w:bookmarkEnd w:id="8"/>
      <w:r>
        <w:rPr>
          <w:rFonts w:ascii="Times New Roman" w:hAnsi="Times New Roman"/>
          <w:b/>
          <w:sz w:val="20"/>
        </w:rPr>
        <w:lastRenderedPageBreak/>
        <w:t>МЕТАПРЕДМЕТНЫЕ РЕЗУЛЬТАТЫ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0"/>
        </w:rPr>
        <w:t xml:space="preserve">следующие </w:t>
      </w:r>
      <w:proofErr w:type="spellStart"/>
      <w:r>
        <w:rPr>
          <w:rFonts w:ascii="Times New Roman" w:hAnsi="Times New Roman"/>
          <w:b/>
          <w:sz w:val="20"/>
        </w:rPr>
        <w:t>метапредметные</w:t>
      </w:r>
      <w:proofErr w:type="spellEnd"/>
      <w:r>
        <w:rPr>
          <w:rFonts w:ascii="Times New Roman" w:hAnsi="Times New Roman"/>
          <w:b/>
          <w:sz w:val="20"/>
        </w:rPr>
        <w:t xml:space="preserve"> результаты</w:t>
      </w:r>
      <w:r>
        <w:rPr>
          <w:rFonts w:ascii="Times New Roman" w:hAnsi="Times New Roman"/>
          <w:sz w:val="20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базовые логические действия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и характеризовать существенные признаки языковых единиц, языковых явлений и процессов;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дефицит информации текста, необходимой для решения поставленной учебной задачи;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базовые исследовательские действия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вопросы как исследовательский инструмент познания в языковом образовании;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составлять алгоритм действий и использовать его для решения учебных задач;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прогнозировать возможное дальнейшее развитие процессов, событий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работать с информацией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sz w:val="20"/>
        </w:rPr>
        <w:t>аудирования</w:t>
      </w:r>
      <w:proofErr w:type="spellEnd"/>
      <w:r>
        <w:rPr>
          <w:rFonts w:ascii="Times New Roman" w:hAnsi="Times New Roman"/>
          <w:sz w:val="2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эффективно запоминать и систематизировать информацию.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невербальные средства общения, понимать значение социальных знаков;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знать и распознавать предпосылки конфликтных ситуаций и смягчать конфликты, вести переговоры;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проблемы для решения в учебных и жизненных ситуациях;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самостоятельно составлять план действий, вносить необходимые коррективы в ходе его реализации;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делать выбор и брать ответственность за решение.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0"/>
        </w:rPr>
        <w:t>самомотивации</w:t>
      </w:r>
      <w:proofErr w:type="spellEnd"/>
      <w:r>
        <w:rPr>
          <w:rFonts w:ascii="Times New Roman" w:hAnsi="Times New Roman"/>
          <w:sz w:val="20"/>
        </w:rPr>
        <w:t xml:space="preserve"> и рефлексии;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давать адекватную оценку учебной ситуации и предлагать план её изменения;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объяснять причины достижения (</w:t>
      </w:r>
      <w:proofErr w:type="spellStart"/>
      <w:r>
        <w:rPr>
          <w:rFonts w:ascii="Times New Roman" w:hAnsi="Times New Roman"/>
          <w:sz w:val="20"/>
        </w:rPr>
        <w:t>недостижения</w:t>
      </w:r>
      <w:proofErr w:type="spellEnd"/>
      <w:r>
        <w:rPr>
          <w:rFonts w:ascii="Times New Roman" w:hAnsi="Times New Roman"/>
          <w:sz w:val="20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развивать способность управлять собственными эмоциями и эмоциями других;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осознанно относиться к другому человеку и его мнению;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признавать своё и чужое право на ошибку;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принимать себя и других, не осуждая;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проявлять открытость;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осознавать невозможность контролировать всё вокруг.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0"/>
        </w:rPr>
        <w:t>умения совместной деятельности</w:t>
      </w:r>
      <w:r>
        <w:rPr>
          <w:rFonts w:ascii="Times New Roman" w:hAnsi="Times New Roman"/>
          <w:sz w:val="20"/>
        </w:rPr>
        <w:t>: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970DF" w:rsidRDefault="006970DF">
      <w:pPr>
        <w:spacing w:after="0" w:line="264" w:lineRule="auto"/>
        <w:ind w:left="120"/>
        <w:jc w:val="both"/>
        <w:rPr>
          <w:sz w:val="20"/>
        </w:rPr>
      </w:pP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ПРЕДМЕТНЫЕ РЕЗУЛЬТАТЫ</w:t>
      </w:r>
    </w:p>
    <w:p w:rsidR="006970DF" w:rsidRDefault="009A7FFB">
      <w:pPr>
        <w:spacing w:after="0" w:line="264" w:lineRule="auto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7 КЛАСС</w:t>
      </w:r>
    </w:p>
    <w:p w:rsidR="006970DF" w:rsidRDefault="006970DF">
      <w:pPr>
        <w:spacing w:after="0" w:line="264" w:lineRule="auto"/>
        <w:ind w:left="120"/>
        <w:jc w:val="both"/>
        <w:rPr>
          <w:sz w:val="20"/>
        </w:rPr>
      </w:pP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Общие сведения о языке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Иметь представление о языке как развивающемся явлении.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Осознавать взаимосвязь языка, культуры и истории народа (приводить примеры).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Язык и речь 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различными видами диалога: диалог – запрос информации, диалог – сообщение информации.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0"/>
        </w:rPr>
        <w:t>аудирования</w:t>
      </w:r>
      <w:proofErr w:type="spellEnd"/>
      <w:r>
        <w:rPr>
          <w:rFonts w:ascii="Times New Roman" w:hAnsi="Times New Roman"/>
          <w:sz w:val="20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различными видами чтения: просмотровым, ознакомительным, изучающим, поисковым.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Устно пересказывать прослушанный или прочитанный текст объёмом не менее 120 слов.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sz w:val="20"/>
        </w:rPr>
        <w:t>пунктограммы</w:t>
      </w:r>
      <w:proofErr w:type="spellEnd"/>
      <w:r>
        <w:rPr>
          <w:rFonts w:ascii="Times New Roman" w:hAnsi="Times New Roman"/>
          <w:sz w:val="20"/>
        </w:rPr>
        <w:t xml:space="preserve"> и слова с непроверяемыми написаниями); соблюдать на письме пра­вила речевого этикета.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Текст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0"/>
        </w:rPr>
        <w:t>микротем</w:t>
      </w:r>
      <w:proofErr w:type="spellEnd"/>
      <w:r>
        <w:rPr>
          <w:rFonts w:ascii="Times New Roman" w:hAnsi="Times New Roman"/>
          <w:sz w:val="20"/>
        </w:rPr>
        <w:t xml:space="preserve"> и абзацев.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Выявлять лексические и грамматические средства связи предложений и частей текста.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</w:t>
      </w:r>
      <w:r>
        <w:rPr>
          <w:rFonts w:ascii="Times New Roman" w:hAnsi="Times New Roman"/>
          <w:sz w:val="20"/>
        </w:rPr>
        <w:lastRenderedPageBreak/>
        <w:t>предложений; классные сочинения объёмом не менее 150 слов с учётом стиля и жанра сочинения, характера темы).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Представлять сообщение на заданную тему в виде презентации.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Функциональные разновидности языка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Владеть нормами построения текстов публицистического стиля.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Система языка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Использовать знания по </w:t>
      </w:r>
      <w:proofErr w:type="spellStart"/>
      <w:r>
        <w:rPr>
          <w:rFonts w:ascii="Times New Roman" w:hAnsi="Times New Roman"/>
          <w:sz w:val="20"/>
        </w:rPr>
        <w:t>морфемике</w:t>
      </w:r>
      <w:proofErr w:type="spellEnd"/>
      <w:r>
        <w:rPr>
          <w:rFonts w:ascii="Times New Roman" w:hAnsi="Times New Roman"/>
          <w:sz w:val="20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Использовать грамматические словари и справочники в речевой практике.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Морфология. Культура речи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Причастие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причастий, применять это умение в речевой практике.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Составлять словосочетания с причастием в роли зависимого слова, конструировать причастные обороты.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0"/>
        </w:rPr>
        <w:t>висящий</w:t>
      </w:r>
      <w:r>
        <w:rPr>
          <w:rFonts w:ascii="Times New Roman" w:hAnsi="Times New Roman"/>
          <w:sz w:val="20"/>
        </w:rPr>
        <w:t xml:space="preserve"> — </w:t>
      </w:r>
      <w:r>
        <w:rPr>
          <w:rFonts w:ascii="Times New Roman" w:hAnsi="Times New Roman"/>
          <w:b/>
          <w:sz w:val="20"/>
        </w:rPr>
        <w:t>висячий,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горящий</w:t>
      </w:r>
      <w:r>
        <w:rPr>
          <w:rFonts w:ascii="Times New Roman" w:hAnsi="Times New Roman"/>
          <w:sz w:val="20"/>
        </w:rPr>
        <w:t xml:space="preserve"> — </w:t>
      </w:r>
      <w:r>
        <w:rPr>
          <w:rFonts w:ascii="Times New Roman" w:hAnsi="Times New Roman"/>
          <w:b/>
          <w:sz w:val="20"/>
        </w:rPr>
        <w:t>горячий</w:t>
      </w:r>
      <w:r>
        <w:rPr>
          <w:rFonts w:ascii="Times New Roman" w:hAnsi="Times New Roman"/>
          <w:sz w:val="20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hAnsi="Times New Roman"/>
          <w:b/>
          <w:sz w:val="20"/>
        </w:rPr>
        <w:t>вш</w:t>
      </w:r>
      <w:proofErr w:type="spellEnd"/>
      <w:r>
        <w:rPr>
          <w:rFonts w:ascii="Times New Roman" w:hAnsi="Times New Roman"/>
          <w:sz w:val="20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причастиями.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расставлять знаки препинания в предложениях с причастным оборотом.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Деепричастие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Определять признаки глагола и наречия в деепричастии, синтаксическую функцию деепричастия.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деепричастия совершенного и несовершенного вида.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Конструировать деепричастный оборот, определять роль деепричастия в предложении.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Уместно использовать деепричастия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ставить ударение в деепричастиях.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0"/>
        </w:rPr>
        <w:t>не</w:t>
      </w:r>
      <w:r>
        <w:rPr>
          <w:rFonts w:ascii="Times New Roman" w:hAnsi="Times New Roman"/>
          <w:sz w:val="20"/>
        </w:rPr>
        <w:t xml:space="preserve"> с деепричастиями.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строить предложения с одиночными деепричастиями и деепричастными оборотами.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Наречие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0"/>
        </w:rPr>
        <w:t xml:space="preserve">н </w:t>
      </w:r>
      <w:r>
        <w:rPr>
          <w:rFonts w:ascii="Times New Roman" w:hAnsi="Times New Roman"/>
          <w:sz w:val="20"/>
        </w:rPr>
        <w:t xml:space="preserve">и </w:t>
      </w:r>
      <w:proofErr w:type="spellStart"/>
      <w:r>
        <w:rPr>
          <w:rFonts w:ascii="Times New Roman" w:hAnsi="Times New Roman"/>
          <w:b/>
          <w:sz w:val="20"/>
        </w:rPr>
        <w:t>нн</w:t>
      </w:r>
      <w:proofErr w:type="spellEnd"/>
      <w:r>
        <w:rPr>
          <w:rFonts w:ascii="Times New Roman" w:hAnsi="Times New Roman"/>
          <w:sz w:val="20"/>
        </w:rPr>
        <w:t xml:space="preserve"> в наречиях на </w:t>
      </w:r>
      <w:r>
        <w:rPr>
          <w:rFonts w:ascii="Times New Roman" w:hAnsi="Times New Roman"/>
          <w:b/>
          <w:sz w:val="20"/>
        </w:rPr>
        <w:t>-о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>-е</w:t>
      </w:r>
      <w:r>
        <w:rPr>
          <w:rFonts w:ascii="Times New Roman" w:hAnsi="Times New Roman"/>
          <w:sz w:val="20"/>
        </w:rPr>
        <w:t xml:space="preserve">; написания суффиксов </w:t>
      </w:r>
      <w:r>
        <w:rPr>
          <w:rFonts w:ascii="Times New Roman" w:hAnsi="Times New Roman"/>
          <w:b/>
          <w:sz w:val="20"/>
        </w:rPr>
        <w:t xml:space="preserve">-а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-о</w:t>
      </w:r>
      <w:r>
        <w:rPr>
          <w:rFonts w:ascii="Times New Roman" w:hAnsi="Times New Roman"/>
          <w:sz w:val="20"/>
        </w:rPr>
        <w:t xml:space="preserve"> наречий с приставками </w:t>
      </w:r>
      <w:r>
        <w:rPr>
          <w:rFonts w:ascii="Times New Roman" w:hAnsi="Times New Roman"/>
          <w:b/>
          <w:sz w:val="20"/>
        </w:rPr>
        <w:t>из-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до-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с-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на-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за-</w:t>
      </w:r>
      <w:r>
        <w:rPr>
          <w:rFonts w:ascii="Times New Roman" w:hAnsi="Times New Roman"/>
          <w:sz w:val="20"/>
        </w:rPr>
        <w:t xml:space="preserve">; употребления </w:t>
      </w:r>
      <w:r>
        <w:rPr>
          <w:rFonts w:ascii="Times New Roman" w:hAnsi="Times New Roman"/>
          <w:b/>
          <w:sz w:val="20"/>
        </w:rPr>
        <w:t xml:space="preserve">ь </w:t>
      </w:r>
      <w:r>
        <w:rPr>
          <w:rFonts w:ascii="Times New Roman" w:hAnsi="Times New Roman"/>
          <w:sz w:val="20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sz w:val="20"/>
        </w:rPr>
        <w:t xml:space="preserve"> и -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после шипящих; написания </w:t>
      </w:r>
      <w:r>
        <w:rPr>
          <w:rFonts w:ascii="Times New Roman" w:hAnsi="Times New Roman"/>
          <w:b/>
          <w:sz w:val="20"/>
        </w:rPr>
        <w:t>е</w:t>
      </w:r>
      <w:r>
        <w:rPr>
          <w:rFonts w:ascii="Times New Roman" w:hAnsi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sz w:val="20"/>
        </w:rPr>
        <w:t>и</w:t>
      </w:r>
      <w:proofErr w:type="spellEnd"/>
      <w:proofErr w:type="gramEnd"/>
      <w:r>
        <w:rPr>
          <w:rFonts w:ascii="Times New Roman" w:hAnsi="Times New Roman"/>
          <w:sz w:val="20"/>
        </w:rPr>
        <w:t xml:space="preserve"> в приставках </w:t>
      </w:r>
      <w:r>
        <w:rPr>
          <w:rFonts w:ascii="Times New Roman" w:hAnsi="Times New Roman"/>
          <w:b/>
          <w:sz w:val="20"/>
        </w:rPr>
        <w:t>не-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b/>
          <w:sz w:val="20"/>
        </w:rPr>
        <w:t xml:space="preserve">ни- </w:t>
      </w:r>
      <w:r>
        <w:rPr>
          <w:rFonts w:ascii="Times New Roman" w:hAnsi="Times New Roman"/>
          <w:sz w:val="20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0"/>
        </w:rPr>
        <w:t xml:space="preserve">не </w:t>
      </w:r>
      <w:r>
        <w:rPr>
          <w:rFonts w:ascii="Times New Roman" w:hAnsi="Times New Roman"/>
          <w:sz w:val="20"/>
        </w:rPr>
        <w:t>с наречиями.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Слова категории состояния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Служебные части речи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Давать общую характеристику служебных частей речи, объяснять их отличия от самостоятельных частей речи.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Предлог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0"/>
        </w:rPr>
        <w:t>из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с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в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на</w:t>
      </w:r>
      <w:r>
        <w:rPr>
          <w:rFonts w:ascii="Times New Roman" w:hAnsi="Times New Roman"/>
          <w:sz w:val="20"/>
        </w:rPr>
        <w:t xml:space="preserve"> в составе словосочетаний, правила правописания производных предлогов.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Союз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sz w:val="20"/>
        </w:rPr>
        <w:t>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союзов, применять это умение в речевой практике.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Частица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частиц, применять это умение в речевой практике.</w:t>
      </w:r>
    </w:p>
    <w:p w:rsidR="006970DF" w:rsidRDefault="009A7FFB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sz w:val="20"/>
        </w:rPr>
        <w:t>Междометия и звукоподражательные слова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Проводить морфологический анализ междометий, применять это умение в речевой практике.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Соблюдать пунктуационные правила оформления предложений с междометиями.</w:t>
      </w:r>
    </w:p>
    <w:p w:rsidR="006970DF" w:rsidRDefault="009A7FFB">
      <w:pPr>
        <w:spacing w:after="0" w:line="264" w:lineRule="auto"/>
        <w:ind w:firstLine="600"/>
        <w:jc w:val="both"/>
        <w:rPr>
          <w:sz w:val="20"/>
        </w:rPr>
      </w:pPr>
      <w:r>
        <w:rPr>
          <w:rFonts w:ascii="Times New Roman" w:hAnsi="Times New Roman"/>
          <w:sz w:val="20"/>
        </w:rPr>
        <w:t>Различать грамматические омонимы.</w:t>
      </w:r>
    </w:p>
    <w:p w:rsidR="006970DF" w:rsidRDefault="006970DF">
      <w:pPr>
        <w:sectPr w:rsidR="006970DF">
          <w:pgSz w:w="11906" w:h="16383"/>
          <w:pgMar w:top="1134" w:right="850" w:bottom="1134" w:left="1701" w:header="720" w:footer="720" w:gutter="0"/>
          <w:cols w:space="720"/>
        </w:sectPr>
      </w:pPr>
    </w:p>
    <w:p w:rsidR="006970DF" w:rsidRDefault="009A7FFB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436"/>
        <w:gridCol w:w="1208"/>
        <w:gridCol w:w="1716"/>
        <w:gridCol w:w="1779"/>
        <w:gridCol w:w="2800"/>
      </w:tblGrid>
      <w:tr w:rsidR="006970DF">
        <w:trPr>
          <w:trHeight w:val="144"/>
        </w:trPr>
        <w:tc>
          <w:tcPr>
            <w:tcW w:w="11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4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разделов и тем программы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7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Электронные (цифровые) образовательные ресурсы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11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  <w:tc>
          <w:tcPr>
            <w:tcW w:w="54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</w:tr>
      <w:tr w:rsidR="006970DF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Общие сведения о языке. Повторение изученного в 6 классе.</w:t>
            </w:r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Язык как развивающееся явление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2.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Язык и речь</w:t>
            </w:r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Монолог и его виды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Диалог и его виды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3.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Текст</w:t>
            </w:r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признаки текста (повторение)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переработка текста. Смысловой анализ текста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4.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Функциональные разновидности языка</w:t>
            </w:r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Публицистический стиль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Официально деловой стиль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9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 5.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Орфорграфия</w:t>
            </w:r>
            <w:proofErr w:type="spellEnd"/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 как раздел науки о языке (обобщение)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Причастие как особая форма глагола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Деепричастие как особая форма глагола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16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Наречие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23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Слова категории состояния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Служебные части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Союз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Частица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5.10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Междометия и звукоподражательные слова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5.11</w:t>
            </w:r>
          </w:p>
        </w:tc>
        <w:tc>
          <w:tcPr>
            <w:tcW w:w="54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Омонимия слов разных частей речи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разделу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101 </w:t>
            </w:r>
          </w:p>
        </w:tc>
        <w:tc>
          <w:tcPr>
            <w:tcW w:w="6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пройденного материала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https://m.edsoo.ru/7f4159f6</w:t>
              </w:r>
            </w:hyperlink>
          </w:p>
        </w:tc>
      </w:tr>
      <w:tr w:rsidR="006970DF">
        <w:trPr>
          <w:trHeight w:val="144"/>
        </w:trPr>
        <w:tc>
          <w:tcPr>
            <w:tcW w:w="65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ОБЩЕЕ КОЛИЧЕСТВО ЧАСОВ ПО ПРОГРАММЕ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</w:t>
            </w:r>
            <w:r>
              <w:rPr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36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</w:tbl>
    <w:p w:rsidR="006970DF" w:rsidRDefault="006970DF">
      <w:pPr>
        <w:sectPr w:rsidR="006970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0DF" w:rsidRDefault="009A7FFB">
      <w:pPr>
        <w:spacing w:after="0"/>
        <w:rPr>
          <w:rFonts w:ascii="Times New Roman" w:hAnsi="Times New Roman"/>
          <w:b/>
          <w:sz w:val="20"/>
        </w:rPr>
      </w:pPr>
      <w:bookmarkStart w:id="9" w:name="block-4234995"/>
      <w:bookmarkStart w:id="10" w:name="block-4234997"/>
      <w:bookmarkEnd w:id="9"/>
      <w:r>
        <w:rPr>
          <w:rFonts w:ascii="Times New Roman" w:hAnsi="Times New Roman"/>
          <w:b/>
          <w:sz w:val="20"/>
        </w:rPr>
        <w:lastRenderedPageBreak/>
        <w:t>ПОУРОЧНОЕ ПЛАНИРОВАНИЕ</w:t>
      </w:r>
    </w:p>
    <w:p w:rsidR="006970DF" w:rsidRDefault="009A7FFB">
      <w:pPr>
        <w:spacing w:after="0"/>
        <w:rPr>
          <w:sz w:val="20"/>
        </w:rPr>
      </w:pPr>
      <w:r>
        <w:rPr>
          <w:rFonts w:ascii="Times New Roman" w:hAnsi="Times New Roman"/>
          <w:b/>
          <w:sz w:val="20"/>
        </w:rPr>
        <w:t xml:space="preserve">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4353"/>
        <w:gridCol w:w="1075"/>
        <w:gridCol w:w="1716"/>
        <w:gridCol w:w="1779"/>
        <w:gridCol w:w="1388"/>
        <w:gridCol w:w="2824"/>
      </w:tblGrid>
      <w:tr w:rsidR="006970DF">
        <w:trPr>
          <w:trHeight w:val="144"/>
        </w:trPr>
        <w:tc>
          <w:tcPr>
            <w:tcW w:w="9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3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Тема урока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5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13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Дата изучения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Электронные цифровые образовательные ресурсы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  <w:tc>
          <w:tcPr>
            <w:tcW w:w="43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Контрольные работы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Практические работы </w:t>
            </w:r>
          </w:p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/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591FA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https://m.edsoo.ru/fa275a2c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1. Составление сообщения о роли родного языка при общении в семье, общественных местах и т.д.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591FAC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изученного в 5 – 6 классах.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Синтаксис. Синтаксический разбор предложения. 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591FA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https://m.edsoo.ru/fa275e00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Пунктуация. Пунктуационный разбор. Входная диагностика. Самостоятельная работа.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  и фразеология.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Фонетика и орфография. 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9.09.2025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Словообразование и орфография.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Морфология. Именные части речи.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10.09.2025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https://m.edsoo.ru/fa2760da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Морфология. Глагол. Правописание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или  диктант по теме «Повторение изученного в 5-6 классах".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Язык и речь. Монолог и его виды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16.09.2025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https://m.edsoo.ru/fa27640e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Диалог.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https://m.edsoo.ru/fa27659e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№ 2. Монолог на тему «Последствия вредных привычек». 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Текст. Основные признаки текста.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https://m.edsoo.ru/fa2766fc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переработка текста.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19.09.2025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Смысловой анализ текста.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23.09.2025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https://m.edsoo.ru/fa276d96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Тезисный план текста. 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Рассуждение как функционально- смысловой тип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https://m.edsoo.ru/fa276a4e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Рассуждение как функционально- смысловой тип речи.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https://m.edsoo.ru/fa276c06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виды текста-рассуждения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B2230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виды текста-рассуждения.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30</w:t>
            </w:r>
            <w:r w:rsidR="00D10BCC">
              <w:rPr>
                <w:sz w:val="20"/>
              </w:rPr>
              <w:t>.09.2025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3. Сочинение-рассуждение на одну из тем.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</w:t>
            </w:r>
            <w:r w:rsidR="00D10BCC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="00D10BCC">
              <w:rPr>
                <w:sz w:val="20"/>
              </w:rPr>
              <w:t>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Функциональные разновидности языка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D10BC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Публицистический стиль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https://m.edsoo.ru/fa2775f2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жанры публицистического стиля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https://m.edsoo.ru/fa27771e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жанры публицистического стиля.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7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https://m.edsoo.ru/fa277976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Заметка и репортаж.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 4. Создание заметки о событии из школьной жизни.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D10BCC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5. Создание репортажа о событии из прошлого.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Интервью.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№ 6 .Создание интервью по фотографии  «Юная художница». 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Научный стиль.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15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https://m.edsoo.ru/fa277bf6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Отзыв.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D10BCC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7. Составление отзыва на сочинение товарища.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Деловое общение и официально-деловой стиль.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жанры делового стиля. Инструкция как жанр официально-делового стиля.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21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https://m.edsoo.ru/fa278042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8. Составление инструкция.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22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материала по теме «Функциональные разновидности языка».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D10BCC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№ 9. Контрольное сочинение-инструкция по </w:t>
            </w:r>
            <w:proofErr w:type="spellStart"/>
            <w:r>
              <w:rPr>
                <w:rFonts w:ascii="Times New Roman" w:hAnsi="Times New Roman"/>
                <w:sz w:val="20"/>
              </w:rPr>
              <w:t>темем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упр.148.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D10BCC">
              <w:rPr>
                <w:rFonts w:ascii="Times New Roman" w:hAnsi="Times New Roman"/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  и орфография. Культура речи.  Система частей речи в русском языке.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</w:t>
            </w:r>
            <w:r w:rsidR="00D10BCC">
              <w:rPr>
                <w:sz w:val="20"/>
              </w:rPr>
              <w:t>.10.2025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https://m.edsoo.ru/fa2781aa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о причастии. Причастие как особая форма глагола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5.11</w:t>
            </w:r>
            <w:r w:rsidR="00D10BCC">
              <w:rPr>
                <w:sz w:val="20"/>
              </w:rPr>
              <w:t>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https://m.edsoo.ru/fa2782d6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Признаки глагола и прилагательного у причастия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C75364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https://m.edsoo.ru/fa27840c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Склонение причастий.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безударных падежных окончаний причастий..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Причастие в составе словосочетаний.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Причастный оборот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C75364">
              <w:rPr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https://m.edsoo.ru/fa27893e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C75364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причастного оборота в предложении.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Причастный оборот, стоящий после определяемого слова.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Действительные и страдательные причастия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18</w:t>
            </w:r>
            <w:r w:rsidR="00C75364">
              <w:rPr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https://m.edsoo.ru/fa278b96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51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Полные и краткие формы страдательных причастий.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19</w:t>
            </w:r>
            <w:r w:rsidR="00C75364">
              <w:rPr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https://m.edsoo.ru/fa278cc2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10. Изложение.( упр.198)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C75364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Действительные причастия прошедшего времени.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54. 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суффиксов действительных причастий прошедшего времени.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Страдательные причастия настоящего времени.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</w:t>
            </w:r>
            <w:r w:rsidR="00C75364">
              <w:rPr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суффиксов страдательных причастий настоящего времени.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Страдательные причастия прошедшего времени.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C75364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суффиксов страдательных причастий прошедшего времени.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Созвучные причастия и имена прилагательные.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C75364">
              <w:rPr>
                <w:rFonts w:ascii="Times New Roman" w:hAnsi="Times New Roman"/>
                <w:sz w:val="20"/>
              </w:rPr>
              <w:t>.11.2025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Гласные перед Н в полных и кратких страдательных причастиях.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2.12</w:t>
            </w:r>
            <w:r w:rsidR="00C75364">
              <w:rPr>
                <w:sz w:val="20"/>
              </w:rPr>
              <w:t>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https://m.edsoo.ru/fa278fc4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0"/>
              </w:rPr>
              <w:t>нн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</w:t>
            </w:r>
            <w:r w:rsidR="003D4170">
              <w:rPr>
                <w:sz w:val="20"/>
              </w:rPr>
              <w:t>.</w:t>
            </w:r>
            <w:r w:rsidR="00C21C02">
              <w:rPr>
                <w:sz w:val="20"/>
              </w:rPr>
              <w:t>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https://m.edsoo.ru/fa2790f0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11. Сочинение- репортаж с фабрики игрушек.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D4170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3.</w:t>
            </w:r>
            <w:r w:rsidR="00C21C02">
              <w:rPr>
                <w:sz w:val="20"/>
              </w:rPr>
              <w:t>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https://m.edsoo.ru/fa27921c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0"/>
              </w:rPr>
              <w:t>нн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4</w:t>
            </w:r>
            <w:r w:rsidR="003D4170">
              <w:rPr>
                <w:sz w:val="20"/>
              </w:rPr>
              <w:t>.</w:t>
            </w:r>
            <w:r w:rsidR="00C21C02">
              <w:rPr>
                <w:sz w:val="20"/>
              </w:rPr>
              <w:t>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https://m.edsoo.ru/fa2796b8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12. Выборочное изложение по упр. 233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</w:t>
            </w:r>
            <w:r w:rsidR="003D4170">
              <w:rPr>
                <w:sz w:val="20"/>
              </w:rPr>
              <w:t>.</w:t>
            </w:r>
            <w:r w:rsidR="00C21C02">
              <w:rPr>
                <w:sz w:val="20"/>
              </w:rPr>
              <w:t>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причастия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9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Урок –практикум «Анализ причастий».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10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https://m.edsoo.ru/fa279942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НЕ с причастиями.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D4170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10.12.2025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НЕ с причастиями.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https://m.edsoo.ru/fa279564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https://m.edsoo.ru/fa278a74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16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https://m.edsoo.ru/fa279bae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Контрольный диктант по теме «Причастие».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https://m.edsoo.ru/fa279d98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о деепричастии. Деепричастие как особая форма глагола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D4170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https://m.edsoo.ru/fa279ec4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грамматическое значение деепричастий.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18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https://m.edsoo.ru/fa279ffa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Деепричастный оборот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19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https://m.edsoo.ru/fa27a11c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23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https://m.edsoo.ru/fa27a356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Деепричастный оборот и одиночное деепричастие.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https://m.edsoo.ru/fa27a7ca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не с деепричастиями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D4170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https://m.edsoo.ru/fa27a694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Деепричастия несовершенного вида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https://m.edsoo.ru/fa27b03a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Выбор суффикса при образовании деепричастия несовершенного вида.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Деепричастия совершенного  вида в тексте.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295977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30</w:t>
            </w:r>
            <w:r w:rsidR="003D4170">
              <w:rPr>
                <w:sz w:val="20"/>
              </w:rPr>
              <w:t>.12.2025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81-</w:t>
            </w:r>
          </w:p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Р.Р. 13-14 . Сочинение по картине Григорьева «Вратарь».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A195F" w:rsidRDefault="00FA195F" w:rsidP="0029597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13.01.2026</w:t>
            </w:r>
          </w:p>
          <w:p w:rsidR="00AB6D46" w:rsidRDefault="00AB6D46" w:rsidP="0029597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деепричастия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FA195F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14.01.2026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sz w:val="20"/>
              </w:rPr>
              <w:lastRenderedPageBreak/>
              <w:t>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15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Нормы употребления деепричастий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16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https://m.edsoo.ru/fa27aec8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20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Контрольный диктант по теме «Деепричастие»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21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https://m.edsoo.ru/fa27abf8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Лингвистический эксперимент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FA195F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21.01.2026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https://m.edsoo.ru/fa27b792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Наречие как часть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22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https://m.edsoo.ru/fa27b8f0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наречий по значению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23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https://m.edsoo.ru/fa27ba62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наречий по значению.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27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Степени сравнения наречий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28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https://m.edsoo.ru/fa27c3d6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Степени сравнения наречий.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FA195F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Словообразование наречий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29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наречия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30-</w:t>
            </w:r>
            <w:r w:rsidR="00FA195F">
              <w:rPr>
                <w:sz w:val="20"/>
              </w:rPr>
              <w:t>.01.2026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https://m.edsoo.ru/fa27c6ba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Слитное и раздельное написание не с наречиями на -о (-е)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3.02</w:t>
            </w:r>
            <w:r w:rsidR="00FA195F">
              <w:rPr>
                <w:sz w:val="20"/>
              </w:rPr>
              <w:t>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https://m.edsoo.ru/fa27ca02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4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Дефис между частями слова в наречиях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637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4.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https://m.edsoo.ru/fa27cb6a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https://m.edsoo.ru/fa27cd90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6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Одна и две буквы н в наречиях на -о (-е)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10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https://m.edsoo.ru/fa27d088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Одна и две буквы н в наречиях на -о (-е).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Буквы о и е после шипящих на конце наречий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637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https://m.edsoo.ru/fa27d5a6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Буквы о и е после шипящих на конце наречий.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Буквы о и а на конце наречий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13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https://m.edsoo.ru/fa27d83a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а на конце наречий.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</w:t>
            </w:r>
            <w:r w:rsidR="00E26376">
              <w:rPr>
                <w:sz w:val="20"/>
              </w:rPr>
              <w:t>.</w:t>
            </w:r>
            <w:r w:rsidR="00AA79A8">
              <w:rPr>
                <w:sz w:val="20"/>
              </w:rPr>
              <w:t>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Мягкий знак после шипящих на конце наречий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18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https://m.edsoo.ru/fa27d9c0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Мягкий знак после шипящих на конце наречий.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A79A8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18.02.2026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«Наречие»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19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https://m.edsoo.ru/fa27dc36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Контрольный  диктант с грамматическим заданием по теме «Наречие».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20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https://m.edsoo.ru/fa27dd9e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диктанта и работа над ошибками.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AA79A8">
              <w:rPr>
                <w:rFonts w:ascii="Times New Roman" w:hAnsi="Times New Roman"/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Слова категории состояния в системе частей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https://m.edsoo.ru/fa27df1a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Слова категории состояния и наречия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A79A8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https://m.edsoo.ru/fa27e262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Служебные части речи в русском языке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https://m.edsoo.ru/fa27e5b4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 как часть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27</w:t>
            </w:r>
            <w:r w:rsidR="00AA79A8">
              <w:rPr>
                <w:sz w:val="20"/>
              </w:rPr>
              <w:t>.02.2026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https://m.edsoo.ru/fa27e866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Предлоги производные и непроизводные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3.03</w:t>
            </w:r>
            <w:r w:rsidR="00AA79A8">
              <w:rPr>
                <w:sz w:val="20"/>
              </w:rPr>
              <w:t>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https://m.edsoo.ru/fa27edf2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Предлоги производные и непроизводные.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4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https://m.edsoo.ru/fa27ef3c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118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Предлоги простые и составные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C0C73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4.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https://m.edsoo.ru/fa27eb0e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Предлоги простые и составные.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</w:t>
            </w:r>
            <w:r w:rsidR="003C0C73">
              <w:rPr>
                <w:sz w:val="20"/>
              </w:rPr>
              <w:t>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предлогов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6</w:t>
            </w:r>
            <w:r w:rsidR="003C0C73">
              <w:rPr>
                <w:sz w:val="20"/>
              </w:rPr>
              <w:t>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https://m.edsoo.ru/fa27ec44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 производных предлогов.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 w:rsidP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AB6D46">
              <w:rPr>
                <w:rFonts w:ascii="Times New Roman" w:hAnsi="Times New Roman"/>
                <w:sz w:val="20"/>
              </w:rPr>
              <w:t>10</w:t>
            </w:r>
            <w:r w:rsidR="003C0C73">
              <w:rPr>
                <w:rFonts w:ascii="Times New Roman" w:hAnsi="Times New Roman"/>
                <w:sz w:val="20"/>
              </w:rPr>
              <w:t>.</w:t>
            </w:r>
            <w:r w:rsidR="002F31B6">
              <w:rPr>
                <w:rFonts w:ascii="Times New Roman" w:hAnsi="Times New Roman"/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https://m.edsoo.ru/fa27f19e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Употребление предлогов в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</w:t>
            </w:r>
            <w:r w:rsidR="003C0C73">
              <w:rPr>
                <w:sz w:val="20"/>
              </w:rPr>
              <w:t>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https://m.edsoo.ru/fa27f450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Употребление предлогов в речи.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C0C73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11.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предлога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</w:t>
            </w:r>
            <w:r w:rsidR="003C0C73">
              <w:rPr>
                <w:sz w:val="20"/>
              </w:rPr>
              <w:t>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https://m.edsoo.ru/fa27f586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«Предлог»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13</w:t>
            </w:r>
            <w:r w:rsidR="003C0C73">
              <w:rPr>
                <w:sz w:val="20"/>
              </w:rPr>
              <w:t>.</w:t>
            </w:r>
            <w:r w:rsidR="002F31B6">
              <w:rPr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https://m.edsoo.ru/fa27f6b2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 по теме «Предлог».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3C0C73">
              <w:rPr>
                <w:rFonts w:ascii="Times New Roman" w:hAnsi="Times New Roman"/>
                <w:sz w:val="20"/>
              </w:rPr>
              <w:t>.</w:t>
            </w:r>
            <w:r w:rsidR="002F31B6">
              <w:rPr>
                <w:rFonts w:ascii="Times New Roman" w:hAnsi="Times New Roman"/>
                <w:sz w:val="20"/>
              </w:rPr>
              <w:t>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Р.Р. № 15. Сжатое изложение.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18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>. № 16. Анализ изложения и работа над ошибками.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C0C73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Союз как часть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19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https://m.edsoo.ru/fa27f978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союзов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20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https://m.edsoo.ru/fa27faa4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союзов.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https://m.edsoo.ru/fa27fbd0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Сочинительные союзы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https://m.edsoo.ru/fa27fd60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Подчинительные союзы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3C0C73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25.03.2026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https://m.edsoo.ru/fa27fe82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союзов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https://m.edsoo.ru/fa2803b4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союзов.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27</w:t>
            </w:r>
            <w:r w:rsidR="003C0C73">
              <w:rPr>
                <w:sz w:val="20"/>
              </w:rPr>
              <w:t>.03.2026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https://m.edsoo.ru/fa2804ea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Союзы и союзные слова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7.04</w:t>
            </w:r>
            <w:r w:rsidR="003C0C73">
              <w:rPr>
                <w:sz w:val="20"/>
              </w:rPr>
              <w:t>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https://m.edsoo.ru/fba94310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Союзы в простых и сложных предложениях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8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союза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6DA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8.04.2026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https://m.edsoo.ru/fa280634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«Союз»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9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https://m.edsoo.ru/fba948f6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теме «Союз».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10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Частица как часть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14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https://m.edsoo.ru/fba94d6a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частиц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15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https://m.edsoo.ru/fba9510c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Р.р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№ 17. Устное сочинение по картине А </w:t>
            </w:r>
            <w:proofErr w:type="spellStart"/>
            <w:r>
              <w:rPr>
                <w:rFonts w:ascii="Times New Roman" w:hAnsi="Times New Roman"/>
                <w:sz w:val="20"/>
              </w:rPr>
              <w:t>Грицая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«Летний сад».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6DAC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 частиц.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16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частиц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17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https://m.edsoo.ru/fba95a26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частицы не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21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https://m.edsoo.ru/fba95918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частицы не.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22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Разграничение частиц не и ни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6DA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22.04.2026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https://m.edsoo.ru/fba9562a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Разграничение частиц не и ни.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23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частицы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24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https://m.edsoo.ru/fba95b3e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«Частица»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28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https://m.edsoo.ru/fba95d6e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темы «Частица».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29</w:t>
            </w:r>
            <w:r w:rsidR="00696DAC">
              <w:rPr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https://m.edsoo.ru/fba95e86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sz w:val="20"/>
              </w:rPr>
              <w:lastRenderedPageBreak/>
              <w:t>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6DAC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29.04.2026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154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теме «Частицы»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="00696DAC">
              <w:rPr>
                <w:rFonts w:ascii="Times New Roman" w:hAnsi="Times New Roman"/>
                <w:sz w:val="20"/>
              </w:rPr>
              <w:t>.04.2026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Междометия и звукоподражательные слова в системе частей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5.05</w:t>
            </w:r>
            <w:r w:rsidR="00696DAC">
              <w:rPr>
                <w:sz w:val="20"/>
              </w:rPr>
              <w:t>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https://m.edsoo.ru/fba9612e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Междометия и звукоподражательные слова.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AB6D46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6.05.2026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https://m.edsoo.ru/fba96516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Морфологический анализ междометия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6.05.2026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7.05.2026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https://m.edsoo.ru/fba96340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Омонимия слов разных частей речи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8.05.2026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https://m.edsoo.ru/fba9696c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Омонимия слов разных частей речи. Практикум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12.05.2026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Промежуточная аттестация за курс 7 класса. (тест). 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13.05.2026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https://m.edsoo.ru/fba97c0e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162.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изученного в 7 классе. Правописание не с причастиями, деепричастиями, наречиями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14.05.2026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https://m.edsoo.ru/fba9702e</w:t>
              </w:r>
            </w:hyperlink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Причастный оборот.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Деепричастный оборот.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Правописание наречий 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 простого предложения.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rFonts w:ascii="Times New Roman" w:hAnsi="Times New Roman"/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168</w:t>
            </w:r>
          </w:p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Правописание н и </w:t>
            </w:r>
            <w:proofErr w:type="spellStart"/>
            <w:r>
              <w:rPr>
                <w:rFonts w:ascii="Times New Roman" w:hAnsi="Times New Roman"/>
                <w:sz w:val="20"/>
              </w:rPr>
              <w:t>нн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4CAA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21,22.05.</w:t>
            </w:r>
          </w:p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sz w:val="20"/>
              </w:rPr>
              <w:t>70</w:t>
            </w:r>
          </w:p>
        </w:tc>
        <w:tc>
          <w:tcPr>
            <w:tcW w:w="4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Подведение итогов года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E24CAA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26.05.2026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spacing w:after="0"/>
              <w:ind w:left="135"/>
              <w:rPr>
                <w:sz w:val="20"/>
              </w:rPr>
            </w:pPr>
          </w:p>
        </w:tc>
      </w:tr>
      <w:tr w:rsidR="006970DF">
        <w:trPr>
          <w:trHeight w:val="144"/>
        </w:trPr>
        <w:tc>
          <w:tcPr>
            <w:tcW w:w="52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КОЛИЧЕСТВО ЧАСОВ ПО ПРОГРАММЕ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</w:t>
            </w:r>
            <w:r>
              <w:rPr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 </w:t>
            </w:r>
          </w:p>
        </w:tc>
        <w:tc>
          <w:tcPr>
            <w:tcW w:w="17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9A7FFB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35 </w:t>
            </w:r>
          </w:p>
        </w:tc>
        <w:tc>
          <w:tcPr>
            <w:tcW w:w="421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970DF" w:rsidRDefault="006970DF">
            <w:pPr>
              <w:rPr>
                <w:sz w:val="20"/>
              </w:rPr>
            </w:pPr>
          </w:p>
        </w:tc>
      </w:tr>
    </w:tbl>
    <w:p w:rsidR="006970DF" w:rsidRDefault="006970DF">
      <w:pPr>
        <w:spacing w:after="0" w:line="480" w:lineRule="auto"/>
        <w:rPr>
          <w:sz w:val="20"/>
        </w:rPr>
      </w:pPr>
      <w:bookmarkStart w:id="11" w:name="block-4234996"/>
      <w:bookmarkEnd w:id="10"/>
    </w:p>
    <w:p w:rsidR="006970DF" w:rsidRDefault="006970DF">
      <w:pPr>
        <w:sectPr w:rsidR="006970D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591FAC" w:rsidRPr="0074340F" w:rsidRDefault="00591FAC" w:rsidP="00591FAC">
      <w:pPr>
        <w:spacing w:after="0"/>
        <w:ind w:left="120"/>
        <w:rPr>
          <w:sz w:val="24"/>
          <w:szCs w:val="24"/>
        </w:rPr>
      </w:pPr>
      <w:r w:rsidRPr="0074340F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91FAC" w:rsidRPr="0074340F" w:rsidRDefault="00591FAC" w:rsidP="00591FAC">
      <w:pPr>
        <w:spacing w:after="0" w:line="480" w:lineRule="auto"/>
        <w:ind w:left="120"/>
        <w:rPr>
          <w:rFonts w:ascii="Times New Roman" w:hAnsi="Times New Roman"/>
          <w:b/>
          <w:sz w:val="24"/>
          <w:szCs w:val="24"/>
        </w:rPr>
      </w:pPr>
      <w:r w:rsidRPr="0074340F">
        <w:rPr>
          <w:rFonts w:ascii="Times New Roman" w:hAnsi="Times New Roman"/>
          <w:b/>
          <w:sz w:val="24"/>
          <w:szCs w:val="24"/>
        </w:rPr>
        <w:t>ОБЯЗАТЕЛЬНЫЕ УЧЕБНЫЕ МАТЕРИАЛЫ ДЛЯ УЧЕНИКА</w:t>
      </w:r>
    </w:p>
    <w:p w:rsidR="00591FAC" w:rsidRPr="0074340F" w:rsidRDefault="00591FAC" w:rsidP="00591FAC">
      <w:pPr>
        <w:spacing w:after="0" w:line="240" w:lineRule="auto"/>
        <w:ind w:left="120"/>
        <w:rPr>
          <w:sz w:val="24"/>
          <w:szCs w:val="24"/>
        </w:rPr>
      </w:pPr>
      <w:bookmarkStart w:id="12" w:name="dda2c331-4368-40e6-87c7-0fbbc56d7cc2"/>
      <w:r w:rsidRPr="0074340F">
        <w:rPr>
          <w:rFonts w:ascii="Times New Roman" w:hAnsi="Times New Roman"/>
          <w:sz w:val="24"/>
          <w:szCs w:val="24"/>
        </w:rPr>
        <w:t xml:space="preserve">• Русский язык (в 2 частях), 7 класс/ Баранов М.Т., </w:t>
      </w:r>
      <w:proofErr w:type="spellStart"/>
      <w:r w:rsidRPr="0074340F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74340F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74340F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74340F">
        <w:rPr>
          <w:rFonts w:ascii="Times New Roman" w:hAnsi="Times New Roman"/>
          <w:sz w:val="24"/>
          <w:szCs w:val="24"/>
        </w:rPr>
        <w:t xml:space="preserve"> Л.А. и другие, Акционерное общество «Издательство «Просвещение»</w:t>
      </w:r>
      <w:bookmarkEnd w:id="12"/>
      <w:r w:rsidRPr="0074340F">
        <w:rPr>
          <w:rFonts w:ascii="Times New Roman" w:hAnsi="Times New Roman"/>
          <w:sz w:val="24"/>
          <w:szCs w:val="24"/>
        </w:rPr>
        <w:t>‌​ 2023</w:t>
      </w:r>
    </w:p>
    <w:p w:rsidR="00591FAC" w:rsidRPr="0074340F" w:rsidRDefault="00591FAC" w:rsidP="00591FAC">
      <w:pPr>
        <w:spacing w:after="0" w:line="480" w:lineRule="auto"/>
        <w:ind w:left="120"/>
        <w:rPr>
          <w:sz w:val="24"/>
          <w:szCs w:val="24"/>
        </w:rPr>
      </w:pPr>
    </w:p>
    <w:p w:rsidR="00591FAC" w:rsidRPr="00024956" w:rsidRDefault="00591FAC" w:rsidP="00591FAC">
      <w:pPr>
        <w:spacing w:after="0" w:line="480" w:lineRule="auto"/>
        <w:rPr>
          <w:sz w:val="24"/>
          <w:szCs w:val="24"/>
        </w:rPr>
      </w:pPr>
      <w:r w:rsidRPr="00024956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:rsidR="00591FAC" w:rsidRPr="0074340F" w:rsidRDefault="00591FAC" w:rsidP="00591FAC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4340F"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591FAC" w:rsidRPr="0074340F" w:rsidRDefault="00591FAC" w:rsidP="00591FAC">
      <w:pPr>
        <w:spacing w:after="0" w:line="240" w:lineRule="auto"/>
        <w:ind w:left="120"/>
        <w:rPr>
          <w:sz w:val="24"/>
          <w:szCs w:val="24"/>
        </w:rPr>
      </w:pPr>
      <w:r w:rsidRPr="0074340F">
        <w:rPr>
          <w:rFonts w:ascii="Times New Roman" w:hAnsi="Times New Roman"/>
          <w:color w:val="333333"/>
          <w:sz w:val="24"/>
          <w:szCs w:val="24"/>
        </w:rPr>
        <w:t>‌</w:t>
      </w:r>
      <w:r w:rsidRPr="0074340F">
        <w:rPr>
          <w:rFonts w:ascii="Times New Roman" w:hAnsi="Times New Roman"/>
          <w:sz w:val="24"/>
          <w:szCs w:val="24"/>
        </w:rPr>
        <w:t>https://resh.edu.ru/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http:// www.gramota.ru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https://saharina.ru/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http://www.ruscorpora.ru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http://dic.academic.ru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http:// www.gramma.ru</w:t>
      </w:r>
      <w:r w:rsidRPr="0074340F">
        <w:rPr>
          <w:sz w:val="24"/>
          <w:szCs w:val="24"/>
        </w:rPr>
        <w:br/>
      </w:r>
      <w:r w:rsidRPr="0074340F">
        <w:rPr>
          <w:rFonts w:ascii="Times New Roman" w:hAnsi="Times New Roman"/>
          <w:sz w:val="24"/>
          <w:szCs w:val="24"/>
        </w:rPr>
        <w:t xml:space="preserve"> http://slovari.ru</w:t>
      </w:r>
      <w:r w:rsidRPr="0074340F">
        <w:rPr>
          <w:sz w:val="24"/>
          <w:szCs w:val="24"/>
        </w:rPr>
        <w:br/>
      </w:r>
      <w:bookmarkStart w:id="13" w:name="2d4c3c66-d366-42e3-b15b-0c9c08083ebc"/>
      <w:r w:rsidRPr="0074340F">
        <w:rPr>
          <w:rFonts w:ascii="Times New Roman" w:hAnsi="Times New Roman"/>
          <w:sz w:val="24"/>
          <w:szCs w:val="24"/>
        </w:rPr>
        <w:t xml:space="preserve"> http://feb-web.ru</w:t>
      </w:r>
      <w:bookmarkEnd w:id="13"/>
      <w:r w:rsidRPr="0074340F">
        <w:rPr>
          <w:rFonts w:ascii="Times New Roman" w:hAnsi="Times New Roman"/>
          <w:color w:val="333333"/>
          <w:sz w:val="24"/>
          <w:szCs w:val="24"/>
        </w:rPr>
        <w:t>‌</w:t>
      </w:r>
      <w:r w:rsidRPr="0074340F">
        <w:rPr>
          <w:rFonts w:ascii="Times New Roman" w:hAnsi="Times New Roman"/>
          <w:sz w:val="24"/>
          <w:szCs w:val="24"/>
        </w:rPr>
        <w:t>​</w:t>
      </w:r>
    </w:p>
    <w:p w:rsidR="006970DF" w:rsidRDefault="006970DF">
      <w:pPr>
        <w:rPr>
          <w:sz w:val="20"/>
        </w:rPr>
      </w:pPr>
    </w:p>
    <w:sectPr w:rsidR="006970D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80" w:rsidRDefault="00380E80" w:rsidP="00134A10">
      <w:pPr>
        <w:spacing w:after="0" w:line="240" w:lineRule="auto"/>
      </w:pPr>
      <w:r>
        <w:separator/>
      </w:r>
    </w:p>
  </w:endnote>
  <w:endnote w:type="continuationSeparator" w:id="0">
    <w:p w:rsidR="00380E80" w:rsidRDefault="00380E80" w:rsidP="0013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A" w:rsidRDefault="0045734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662830"/>
      <w:docPartObj>
        <w:docPartGallery w:val="Page Numbers (Bottom of Page)"/>
        <w:docPartUnique/>
      </w:docPartObj>
    </w:sdtPr>
    <w:sdtContent>
      <w:p w:rsidR="0045734A" w:rsidRDefault="0045734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5734A" w:rsidRDefault="0045734A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A" w:rsidRDefault="0045734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80" w:rsidRDefault="00380E80" w:rsidP="00134A10">
      <w:pPr>
        <w:spacing w:after="0" w:line="240" w:lineRule="auto"/>
      </w:pPr>
      <w:r>
        <w:separator/>
      </w:r>
    </w:p>
  </w:footnote>
  <w:footnote w:type="continuationSeparator" w:id="0">
    <w:p w:rsidR="00380E80" w:rsidRDefault="00380E80" w:rsidP="0013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A" w:rsidRDefault="0045734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A" w:rsidRDefault="0045734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4A" w:rsidRDefault="0045734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0DF"/>
    <w:rsid w:val="00134A10"/>
    <w:rsid w:val="00295977"/>
    <w:rsid w:val="002F31B6"/>
    <w:rsid w:val="00380E80"/>
    <w:rsid w:val="003C0C73"/>
    <w:rsid w:val="003D4170"/>
    <w:rsid w:val="0045734A"/>
    <w:rsid w:val="00591FAC"/>
    <w:rsid w:val="00696DAC"/>
    <w:rsid w:val="006970DF"/>
    <w:rsid w:val="009A7FFB"/>
    <w:rsid w:val="00A803D9"/>
    <w:rsid w:val="00AA79A8"/>
    <w:rsid w:val="00AB6D46"/>
    <w:rsid w:val="00AE17DD"/>
    <w:rsid w:val="00B22307"/>
    <w:rsid w:val="00B53259"/>
    <w:rsid w:val="00BA0274"/>
    <w:rsid w:val="00BD1441"/>
    <w:rsid w:val="00C21C02"/>
    <w:rsid w:val="00C75364"/>
    <w:rsid w:val="00D10BCC"/>
    <w:rsid w:val="00DF03B7"/>
    <w:rsid w:val="00E24CAA"/>
    <w:rsid w:val="00E26376"/>
    <w:rsid w:val="00EC342B"/>
    <w:rsid w:val="00FA195F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1"/>
    <w:link w:val="aa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basedOn w:val="12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5B9BD5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13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4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1"/>
    <w:link w:val="aa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basedOn w:val="12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5B9BD5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13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hyperlink" Target="https://m.edsoo.ru/fba96516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6c06" TargetMode="External"/><Relationship Id="rId47" Type="http://schemas.openxmlformats.org/officeDocument/2006/relationships/hyperlink" Target="https://m.edsoo.ru/fa278042" TargetMode="External"/><Relationship Id="rId63" Type="http://schemas.openxmlformats.org/officeDocument/2006/relationships/hyperlink" Target="https://m.edsoo.ru/fa279ec4" TargetMode="External"/><Relationship Id="rId68" Type="http://schemas.openxmlformats.org/officeDocument/2006/relationships/hyperlink" Target="https://m.edsoo.ru/fa27a694" TargetMode="External"/><Relationship Id="rId84" Type="http://schemas.openxmlformats.org/officeDocument/2006/relationships/hyperlink" Target="https://m.edsoo.ru/fa27dc36" TargetMode="External"/><Relationship Id="rId89" Type="http://schemas.openxmlformats.org/officeDocument/2006/relationships/hyperlink" Target="https://m.edsoo.ru/fa27e866" TargetMode="External"/><Relationship Id="rId112" Type="http://schemas.openxmlformats.org/officeDocument/2006/relationships/hyperlink" Target="https://m.edsoo.ru/fba9562a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48f6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7f4159f6" TargetMode="External"/><Relationship Id="rId37" Type="http://schemas.openxmlformats.org/officeDocument/2006/relationships/hyperlink" Target="https://m.edsoo.ru/fa27640e" TargetMode="External"/><Relationship Id="rId53" Type="http://schemas.openxmlformats.org/officeDocument/2006/relationships/hyperlink" Target="https://m.edsoo.ru/fa278cc2" TargetMode="External"/><Relationship Id="rId58" Type="http://schemas.openxmlformats.org/officeDocument/2006/relationships/hyperlink" Target="https://m.edsoo.ru/fa279942" TargetMode="External"/><Relationship Id="rId74" Type="http://schemas.openxmlformats.org/officeDocument/2006/relationships/hyperlink" Target="https://m.edsoo.ru/fa27ba62" TargetMode="External"/><Relationship Id="rId79" Type="http://schemas.openxmlformats.org/officeDocument/2006/relationships/hyperlink" Target="https://m.edsoo.ru/fa27cd90" TargetMode="External"/><Relationship Id="rId102" Type="http://schemas.openxmlformats.org/officeDocument/2006/relationships/hyperlink" Target="https://m.edsoo.ru/fa27fe82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fa279bae" TargetMode="External"/><Relationship Id="rId82" Type="http://schemas.openxmlformats.org/officeDocument/2006/relationships/hyperlink" Target="https://m.edsoo.ru/fa27d83a" TargetMode="External"/><Relationship Id="rId90" Type="http://schemas.openxmlformats.org/officeDocument/2006/relationships/hyperlink" Target="https://m.edsoo.ru/fa27edf2" TargetMode="External"/><Relationship Id="rId95" Type="http://schemas.openxmlformats.org/officeDocument/2006/relationships/hyperlink" Target="https://m.edsoo.ru/fa27f450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fa275e00" TargetMode="External"/><Relationship Id="rId43" Type="http://schemas.openxmlformats.org/officeDocument/2006/relationships/hyperlink" Target="https://m.edsoo.ru/fa2775f2" TargetMode="External"/><Relationship Id="rId48" Type="http://schemas.openxmlformats.org/officeDocument/2006/relationships/hyperlink" Target="https://m.edsoo.ru/fa2781aa" TargetMode="External"/><Relationship Id="rId56" Type="http://schemas.openxmlformats.org/officeDocument/2006/relationships/hyperlink" Target="https://m.edsoo.ru/fa27921c" TargetMode="External"/><Relationship Id="rId64" Type="http://schemas.openxmlformats.org/officeDocument/2006/relationships/hyperlink" Target="https://m.edsoo.ru/fa279ffa" TargetMode="External"/><Relationship Id="rId69" Type="http://schemas.openxmlformats.org/officeDocument/2006/relationships/hyperlink" Target="https://m.edsoo.ru/fa27b03a" TargetMode="External"/><Relationship Id="rId77" Type="http://schemas.openxmlformats.org/officeDocument/2006/relationships/hyperlink" Target="https://m.edsoo.ru/fa27ca02" TargetMode="External"/><Relationship Id="rId100" Type="http://schemas.openxmlformats.org/officeDocument/2006/relationships/hyperlink" Target="https://m.edsoo.ru/fa27fbd0" TargetMode="External"/><Relationship Id="rId105" Type="http://schemas.openxmlformats.org/officeDocument/2006/relationships/hyperlink" Target="https://m.edsoo.ru/fba94310" TargetMode="External"/><Relationship Id="rId113" Type="http://schemas.openxmlformats.org/officeDocument/2006/relationships/hyperlink" Target="https://m.edsoo.ru/fba95b3e" TargetMode="External"/><Relationship Id="rId118" Type="http://schemas.openxmlformats.org/officeDocument/2006/relationships/hyperlink" Target="https://m.edsoo.ru/fba96340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fa27893e" TargetMode="External"/><Relationship Id="rId72" Type="http://schemas.openxmlformats.org/officeDocument/2006/relationships/hyperlink" Target="https://m.edsoo.ru/fa27b792" TargetMode="External"/><Relationship Id="rId80" Type="http://schemas.openxmlformats.org/officeDocument/2006/relationships/hyperlink" Target="https://m.edsoo.ru/fa27d088" TargetMode="External"/><Relationship Id="rId85" Type="http://schemas.openxmlformats.org/officeDocument/2006/relationships/hyperlink" Target="https://m.edsoo.ru/fa27dd9e" TargetMode="External"/><Relationship Id="rId93" Type="http://schemas.openxmlformats.org/officeDocument/2006/relationships/hyperlink" Target="https://m.edsoo.ru/fa27ec44" TargetMode="External"/><Relationship Id="rId98" Type="http://schemas.openxmlformats.org/officeDocument/2006/relationships/hyperlink" Target="https://m.edsoo.ru/fa27f978" TargetMode="External"/><Relationship Id="rId121" Type="http://schemas.openxmlformats.org/officeDocument/2006/relationships/hyperlink" Target="https://m.edsoo.ru/fba9702e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fa27659e" TargetMode="External"/><Relationship Id="rId46" Type="http://schemas.openxmlformats.org/officeDocument/2006/relationships/hyperlink" Target="https://m.edsoo.ru/fa277bf6" TargetMode="External"/><Relationship Id="rId59" Type="http://schemas.openxmlformats.org/officeDocument/2006/relationships/hyperlink" Target="https://m.edsoo.ru/fa279564" TargetMode="External"/><Relationship Id="rId67" Type="http://schemas.openxmlformats.org/officeDocument/2006/relationships/hyperlink" Target="https://m.edsoo.ru/fa27a7ca" TargetMode="External"/><Relationship Id="rId103" Type="http://schemas.openxmlformats.org/officeDocument/2006/relationships/hyperlink" Target="https://m.edsoo.ru/fa2803b4" TargetMode="External"/><Relationship Id="rId108" Type="http://schemas.openxmlformats.org/officeDocument/2006/relationships/hyperlink" Target="https://m.edsoo.ru/fba94d6a" TargetMode="External"/><Relationship Id="rId116" Type="http://schemas.openxmlformats.org/officeDocument/2006/relationships/hyperlink" Target="https://m.edsoo.ru/fba9612e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6a4e" TargetMode="External"/><Relationship Id="rId54" Type="http://schemas.openxmlformats.org/officeDocument/2006/relationships/hyperlink" Target="https://m.edsoo.ru/fa278fc4" TargetMode="External"/><Relationship Id="rId62" Type="http://schemas.openxmlformats.org/officeDocument/2006/relationships/hyperlink" Target="https://m.edsoo.ru/fa279d98" TargetMode="External"/><Relationship Id="rId70" Type="http://schemas.openxmlformats.org/officeDocument/2006/relationships/hyperlink" Target="https://m.edsoo.ru/fa27aec8" TargetMode="External"/><Relationship Id="rId75" Type="http://schemas.openxmlformats.org/officeDocument/2006/relationships/hyperlink" Target="https://m.edsoo.ru/fa27c3d6" TargetMode="External"/><Relationship Id="rId83" Type="http://schemas.openxmlformats.org/officeDocument/2006/relationships/hyperlink" Target="https://m.edsoo.ru/fa27d9c0" TargetMode="External"/><Relationship Id="rId88" Type="http://schemas.openxmlformats.org/officeDocument/2006/relationships/hyperlink" Target="https://m.edsoo.ru/fa27e5b4" TargetMode="External"/><Relationship Id="rId91" Type="http://schemas.openxmlformats.org/officeDocument/2006/relationships/hyperlink" Target="https://m.edsoo.ru/fa27ef3c" TargetMode="External"/><Relationship Id="rId96" Type="http://schemas.openxmlformats.org/officeDocument/2006/relationships/hyperlink" Target="https://m.edsoo.ru/fa27f586" TargetMode="External"/><Relationship Id="rId111" Type="http://schemas.openxmlformats.org/officeDocument/2006/relationships/hyperlink" Target="https://m.edsoo.ru/fba9591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0da" TargetMode="External"/><Relationship Id="rId49" Type="http://schemas.openxmlformats.org/officeDocument/2006/relationships/hyperlink" Target="https://m.edsoo.ru/fa2782d6" TargetMode="External"/><Relationship Id="rId57" Type="http://schemas.openxmlformats.org/officeDocument/2006/relationships/hyperlink" Target="https://m.edsoo.ru/fa2796b8" TargetMode="External"/><Relationship Id="rId106" Type="http://schemas.openxmlformats.org/officeDocument/2006/relationships/hyperlink" Target="https://m.edsoo.ru/fa280634" TargetMode="External"/><Relationship Id="rId114" Type="http://schemas.openxmlformats.org/officeDocument/2006/relationships/hyperlink" Target="https://m.edsoo.ru/fba95d6e" TargetMode="External"/><Relationship Id="rId119" Type="http://schemas.openxmlformats.org/officeDocument/2006/relationships/hyperlink" Target="https://m.edsoo.ru/fba9696c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59f6" TargetMode="External"/><Relationship Id="rId44" Type="http://schemas.openxmlformats.org/officeDocument/2006/relationships/hyperlink" Target="https://m.edsoo.ru/fa27771e" TargetMode="External"/><Relationship Id="rId52" Type="http://schemas.openxmlformats.org/officeDocument/2006/relationships/hyperlink" Target="https://m.edsoo.ru/fa278b96" TargetMode="External"/><Relationship Id="rId60" Type="http://schemas.openxmlformats.org/officeDocument/2006/relationships/hyperlink" Target="https://m.edsoo.ru/fa278a74" TargetMode="External"/><Relationship Id="rId65" Type="http://schemas.openxmlformats.org/officeDocument/2006/relationships/hyperlink" Target="https://m.edsoo.ru/fa27a11c" TargetMode="External"/><Relationship Id="rId73" Type="http://schemas.openxmlformats.org/officeDocument/2006/relationships/hyperlink" Target="https://m.edsoo.ru/fa27b8f0" TargetMode="External"/><Relationship Id="rId78" Type="http://schemas.openxmlformats.org/officeDocument/2006/relationships/hyperlink" Target="https://m.edsoo.ru/fa27cb6a" TargetMode="External"/><Relationship Id="rId81" Type="http://schemas.openxmlformats.org/officeDocument/2006/relationships/hyperlink" Target="https://m.edsoo.ru/fa27d5a6" TargetMode="External"/><Relationship Id="rId86" Type="http://schemas.openxmlformats.org/officeDocument/2006/relationships/hyperlink" Target="https://m.edsoo.ru/fa27df1a" TargetMode="External"/><Relationship Id="rId94" Type="http://schemas.openxmlformats.org/officeDocument/2006/relationships/hyperlink" Target="https://m.edsoo.ru/fa27f19e" TargetMode="External"/><Relationship Id="rId99" Type="http://schemas.openxmlformats.org/officeDocument/2006/relationships/hyperlink" Target="https://m.edsoo.ru/fa27faa4" TargetMode="External"/><Relationship Id="rId101" Type="http://schemas.openxmlformats.org/officeDocument/2006/relationships/hyperlink" Target="https://m.edsoo.ru/fa27fd60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66fc" TargetMode="External"/><Relationship Id="rId109" Type="http://schemas.openxmlformats.org/officeDocument/2006/relationships/hyperlink" Target="https://m.edsoo.ru/fba9510c" TargetMode="External"/><Relationship Id="rId34" Type="http://schemas.openxmlformats.org/officeDocument/2006/relationships/hyperlink" Target="https://m.edsoo.ru/fa275a2c" TargetMode="External"/><Relationship Id="rId50" Type="http://schemas.openxmlformats.org/officeDocument/2006/relationships/hyperlink" Target="https://m.edsoo.ru/fa27840c" TargetMode="External"/><Relationship Id="rId55" Type="http://schemas.openxmlformats.org/officeDocument/2006/relationships/hyperlink" Target="https://m.edsoo.ru/fa2790f0" TargetMode="External"/><Relationship Id="rId76" Type="http://schemas.openxmlformats.org/officeDocument/2006/relationships/hyperlink" Target="https://m.edsoo.ru/fa27c6ba" TargetMode="External"/><Relationship Id="rId97" Type="http://schemas.openxmlformats.org/officeDocument/2006/relationships/hyperlink" Target="https://m.edsoo.ru/fa27f6b2" TargetMode="External"/><Relationship Id="rId104" Type="http://schemas.openxmlformats.org/officeDocument/2006/relationships/hyperlink" Target="https://m.edsoo.ru/fa2804ea" TargetMode="External"/><Relationship Id="rId120" Type="http://schemas.openxmlformats.org/officeDocument/2006/relationships/hyperlink" Target="https://m.edsoo.ru/fba97c0e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fa27abf8" TargetMode="External"/><Relationship Id="rId92" Type="http://schemas.openxmlformats.org/officeDocument/2006/relationships/hyperlink" Target="https://m.edsoo.ru/fa27eb0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6d96" TargetMode="External"/><Relationship Id="rId45" Type="http://schemas.openxmlformats.org/officeDocument/2006/relationships/hyperlink" Target="https://m.edsoo.ru/fa277976" TargetMode="External"/><Relationship Id="rId66" Type="http://schemas.openxmlformats.org/officeDocument/2006/relationships/hyperlink" Target="https://m.edsoo.ru/fa27a356" TargetMode="External"/><Relationship Id="rId87" Type="http://schemas.openxmlformats.org/officeDocument/2006/relationships/hyperlink" Target="https://m.edsoo.ru/fa27e262" TargetMode="External"/><Relationship Id="rId110" Type="http://schemas.openxmlformats.org/officeDocument/2006/relationships/hyperlink" Target="https://m.edsoo.ru/fba95a26" TargetMode="External"/><Relationship Id="rId115" Type="http://schemas.openxmlformats.org/officeDocument/2006/relationships/hyperlink" Target="https://m.edsoo.ru/fba95e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9588</Words>
  <Characters>54657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2025-09-13T12:17:00Z</cp:lastPrinted>
  <dcterms:created xsi:type="dcterms:W3CDTF">2025-08-31T09:10:00Z</dcterms:created>
  <dcterms:modified xsi:type="dcterms:W3CDTF">2025-09-13T12:53:00Z</dcterms:modified>
</cp:coreProperties>
</file>