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0373C">
      <w:pPr>
        <w:jc w:val="both"/>
      </w:pPr>
    </w:p>
    <w:p w14:paraId="130B8E7F">
      <w:pPr>
        <w:shd w:val="clear" w:color="auto" w:fill="FFFFFF"/>
        <w:tabs>
          <w:tab w:val="left" w:pos="571"/>
        </w:tabs>
        <w:spacing w:after="0" w:line="322" w:lineRule="exact"/>
        <w:ind w:right="-25"/>
        <w:jc w:val="center"/>
      </w:pPr>
      <w:r>
        <w:t xml:space="preserve"> </w:t>
      </w: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кружковой 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5FF014E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lang w:val="ru-RU" w:eastAsia="en-US"/>
              </w:rPr>
              <w:t>театральная</w:t>
            </w:r>
            <w:r>
              <w:rPr>
                <w:rFonts w:hint="default" w:ascii="Times New Roman" w:hAnsi="Times New Roman"/>
                <w:b w:val="0"/>
                <w:bCs/>
                <w:color w:val="000000"/>
                <w:lang w:val="ru-RU" w:eastAsia="en-US"/>
              </w:rPr>
              <w:t xml:space="preserve"> студия                   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9-11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5DF455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9C82CD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B0C19A3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DAD9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D9F3C3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78FF99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D0AE8B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364DF9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37F0B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083934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D38AF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0AABEBCE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14:paraId="322801B4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2BDE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221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37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1B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480D5E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36D4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5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3A388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402CE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1F535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409C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79F20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5D49B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59287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36D58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4EC7E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714EF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6B013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7BBA2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55520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0F9AE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1853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2D54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E02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1A409B4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6CEFF9B8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24B1F82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7452107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E98FDF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2C301DF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70E13C7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5D9DE542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685D4B9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870080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68C9408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6A8B668A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03417C4B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2833304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1D6501BB">
            <w:pPr>
              <w:spacing w:after="0" w:line="240" w:lineRule="auto"/>
              <w:rPr>
                <w:lang w:eastAsia="en-US"/>
              </w:rPr>
            </w:pPr>
          </w:p>
          <w:p w14:paraId="4B98A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0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3715E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20C2B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104C1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5B0A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20678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43F9D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6BE10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09E95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3219E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236B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2BE3D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00ECC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6E187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4E171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5D206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72B04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07B89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193761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A9552A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70AC96CA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Содержательные линии предмета                                                                    </w:t>
      </w:r>
    </w:p>
    <w:p w14:paraId="41F5472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Подготовительная работа.- 3</w:t>
      </w:r>
    </w:p>
    <w:p w14:paraId="68241E08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Застольная репетиция.- </w:t>
      </w:r>
      <w:r>
        <w:t xml:space="preserve"> </w:t>
      </w:r>
      <w:r>
        <w:rPr>
          <w:rFonts w:ascii="Times New Roman" w:hAnsi="Times New Roman"/>
        </w:rPr>
        <w:t>5</w:t>
      </w:r>
    </w:p>
    <w:p w14:paraId="2734E022">
      <w:pPr>
        <w:pStyle w:val="12"/>
        <w:numPr>
          <w:ilvl w:val="0"/>
          <w:numId w:val="1"/>
        </w:numPr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</w:rPr>
        <w:t>Репетиция пьесы на  сцене - 2</w:t>
      </w:r>
      <w:r>
        <w:rPr>
          <w:rFonts w:hint="default" w:ascii="Times New Roman" w:hAnsi="Times New Roman"/>
          <w:lang w:val="ru-RU"/>
        </w:rPr>
        <w:t>5</w:t>
      </w:r>
    </w:p>
    <w:p w14:paraId="342C9E32">
      <w:pPr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3</w:t>
      </w:r>
    </w:p>
    <w:p w14:paraId="22D3FE9E">
      <w:pPr>
        <w:rPr>
          <w:rFonts w:ascii="Times New Roman" w:hAnsi="Times New Roman"/>
          <w:b/>
          <w:sz w:val="26"/>
          <w:szCs w:val="26"/>
        </w:rPr>
      </w:pPr>
    </w:p>
    <w:p w14:paraId="3683273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152241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56AC53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9D6D688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FD1A5A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8920230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4E84A3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E0CE761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750A9E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5D0C44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1FA2EC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29D377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10D90D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0E6AD6CC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45BE74F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AA51A21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1BDE9B08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0D931270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36610F1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02DD80A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D7ED837">
      <w:pPr>
        <w:tabs>
          <w:tab w:val="left" w:pos="1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</w:t>
      </w:r>
    </w:p>
    <w:p w14:paraId="0206AEBC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eastAsia="Calibri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61"/>
        <w:gridCol w:w="577"/>
        <w:gridCol w:w="4106"/>
        <w:gridCol w:w="3218"/>
      </w:tblGrid>
      <w:tr w14:paraId="74BD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tcBorders>
              <w:top w:val="single" w:color="auto" w:sz="4" w:space="0"/>
            </w:tcBorders>
          </w:tcPr>
          <w:p w14:paraId="6BDB4461">
            <w:pPr>
              <w:spacing w:after="0" w:line="240" w:lineRule="auto"/>
            </w:pPr>
            <w:r>
              <w:t>№</w:t>
            </w:r>
          </w:p>
        </w:tc>
        <w:tc>
          <w:tcPr>
            <w:tcW w:w="861" w:type="dxa"/>
            <w:tcBorders>
              <w:top w:val="single" w:color="auto" w:sz="4" w:space="0"/>
            </w:tcBorders>
          </w:tcPr>
          <w:p w14:paraId="721B419F">
            <w:pPr>
              <w:spacing w:after="0" w:line="240" w:lineRule="auto"/>
            </w:pPr>
            <w:r>
              <w:t>Дата</w:t>
            </w:r>
          </w:p>
          <w:p w14:paraId="4ACD0AC5">
            <w:pPr>
              <w:spacing w:after="0" w:line="240" w:lineRule="auto"/>
            </w:pPr>
            <w:r>
              <w:t>9-11кл</w:t>
            </w:r>
          </w:p>
          <w:p w14:paraId="49950742">
            <w:pPr>
              <w:spacing w:after="0" w:line="240" w:lineRule="auto"/>
            </w:pPr>
            <w:r>
              <w:t xml:space="preserve"> </w:t>
            </w:r>
            <w:r>
              <w:rPr>
                <w:b/>
                <w:bCs/>
              </w:rPr>
              <w:t>Пт.</w:t>
            </w:r>
          </w:p>
        </w:tc>
        <w:tc>
          <w:tcPr>
            <w:tcW w:w="577" w:type="dxa"/>
            <w:tcBorders>
              <w:top w:val="single" w:color="auto" w:sz="4" w:space="0"/>
            </w:tcBorders>
          </w:tcPr>
          <w:p w14:paraId="65BE386B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106" w:type="dxa"/>
            <w:tcBorders>
              <w:top w:val="single" w:color="auto" w:sz="4" w:space="0"/>
            </w:tcBorders>
          </w:tcPr>
          <w:p w14:paraId="7FD039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18" w:type="dxa"/>
            <w:tcBorders>
              <w:top w:val="single" w:color="auto" w:sz="4" w:space="0"/>
            </w:tcBorders>
          </w:tcPr>
          <w:p w14:paraId="6CF1005F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58C3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12" w:type="dxa"/>
          </w:tcPr>
          <w:p w14:paraId="416E877F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07FD6977">
            <w:pPr>
              <w:spacing w:after="0" w:line="240" w:lineRule="auto"/>
            </w:pPr>
          </w:p>
        </w:tc>
        <w:tc>
          <w:tcPr>
            <w:tcW w:w="577" w:type="dxa"/>
          </w:tcPr>
          <w:p w14:paraId="4AEF5FC3">
            <w:pPr>
              <w:spacing w:after="0" w:line="240" w:lineRule="auto"/>
              <w:jc w:val="center"/>
            </w:pPr>
          </w:p>
        </w:tc>
        <w:tc>
          <w:tcPr>
            <w:tcW w:w="4106" w:type="dxa"/>
          </w:tcPr>
          <w:p w14:paraId="4170A28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 четверть</w:t>
            </w:r>
          </w:p>
        </w:tc>
        <w:tc>
          <w:tcPr>
            <w:tcW w:w="3218" w:type="dxa"/>
            <w:vMerge w:val="restart"/>
          </w:tcPr>
          <w:p w14:paraId="02365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F35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6AF4A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50D11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2DB7B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735C9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44720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289C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17C33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616F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079B6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51327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3824E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постановки. </w:t>
            </w:r>
          </w:p>
          <w:p w14:paraId="414129B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Деление постановки на эпизоды и  пересказ их детьми.</w:t>
            </w:r>
          </w:p>
        </w:tc>
      </w:tr>
      <w:tr w14:paraId="1C61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12" w:type="dxa"/>
          </w:tcPr>
          <w:p w14:paraId="2B4F34AE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2A19DA03">
            <w:pPr>
              <w:spacing w:after="0" w:line="240" w:lineRule="auto"/>
            </w:pPr>
          </w:p>
        </w:tc>
        <w:tc>
          <w:tcPr>
            <w:tcW w:w="577" w:type="dxa"/>
          </w:tcPr>
          <w:p w14:paraId="500257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14:paraId="79B5B83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работа.</w:t>
            </w:r>
          </w:p>
        </w:tc>
        <w:tc>
          <w:tcPr>
            <w:tcW w:w="3218" w:type="dxa"/>
            <w:vMerge w:val="continue"/>
          </w:tcPr>
          <w:p w14:paraId="311544DA">
            <w:pPr>
              <w:spacing w:after="0" w:line="240" w:lineRule="auto"/>
            </w:pPr>
          </w:p>
        </w:tc>
      </w:tr>
      <w:tr w14:paraId="3324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2" w:type="dxa"/>
          </w:tcPr>
          <w:p w14:paraId="6F7924C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61" w:type="dxa"/>
          </w:tcPr>
          <w:p w14:paraId="3F3812B7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5</w:t>
            </w:r>
            <w:r>
              <w:t>.09</w:t>
            </w:r>
          </w:p>
        </w:tc>
        <w:tc>
          <w:tcPr>
            <w:tcW w:w="577" w:type="dxa"/>
          </w:tcPr>
          <w:p w14:paraId="6F408F9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4B34D809">
            <w:pPr>
              <w:spacing w:after="0" w:line="240" w:lineRule="auto"/>
            </w:pPr>
            <w:r>
              <w:t>Чтение пьесы.</w:t>
            </w:r>
          </w:p>
        </w:tc>
        <w:tc>
          <w:tcPr>
            <w:tcW w:w="3218" w:type="dxa"/>
            <w:vMerge w:val="continue"/>
          </w:tcPr>
          <w:p w14:paraId="3A578162">
            <w:pPr>
              <w:spacing w:after="0" w:line="240" w:lineRule="auto"/>
            </w:pPr>
          </w:p>
        </w:tc>
      </w:tr>
      <w:tr w14:paraId="2BF3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2" w:type="dxa"/>
          </w:tcPr>
          <w:p w14:paraId="1DE1D0D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34310391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.09</w:t>
            </w:r>
          </w:p>
        </w:tc>
        <w:tc>
          <w:tcPr>
            <w:tcW w:w="577" w:type="dxa"/>
          </w:tcPr>
          <w:p w14:paraId="2BD2B2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628B73FA">
            <w:pPr>
              <w:spacing w:after="0" w:line="240" w:lineRule="auto"/>
            </w:pPr>
            <w:r>
              <w:t>Обсуждения пьесы.</w:t>
            </w:r>
          </w:p>
        </w:tc>
        <w:tc>
          <w:tcPr>
            <w:tcW w:w="3218" w:type="dxa"/>
            <w:vMerge w:val="continue"/>
          </w:tcPr>
          <w:p w14:paraId="5FCE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7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2FC0793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5BF92D06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19</w:t>
            </w:r>
            <w:r>
              <w:t>.09</w:t>
            </w:r>
          </w:p>
        </w:tc>
        <w:tc>
          <w:tcPr>
            <w:tcW w:w="577" w:type="dxa"/>
          </w:tcPr>
          <w:p w14:paraId="1ED9733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07725F73">
            <w:pPr>
              <w:spacing w:after="0" w:line="240" w:lineRule="auto"/>
            </w:pPr>
            <w:r>
              <w:t>Распределения ролей.</w:t>
            </w:r>
          </w:p>
        </w:tc>
        <w:tc>
          <w:tcPr>
            <w:tcW w:w="3218" w:type="dxa"/>
            <w:vMerge w:val="continue"/>
          </w:tcPr>
          <w:p w14:paraId="0BEF6B02">
            <w:pPr>
              <w:spacing w:after="0" w:line="240" w:lineRule="auto"/>
            </w:pPr>
          </w:p>
        </w:tc>
      </w:tr>
      <w:tr w14:paraId="073B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2" w:type="dxa"/>
          </w:tcPr>
          <w:p w14:paraId="7F7C3A65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20F00D3C">
            <w:pPr>
              <w:spacing w:after="0" w:line="240" w:lineRule="auto"/>
            </w:pPr>
          </w:p>
        </w:tc>
        <w:tc>
          <w:tcPr>
            <w:tcW w:w="577" w:type="dxa"/>
          </w:tcPr>
          <w:p w14:paraId="3B6015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14:paraId="21DE14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Застольная репетиция.</w:t>
            </w:r>
          </w:p>
        </w:tc>
        <w:tc>
          <w:tcPr>
            <w:tcW w:w="3218" w:type="dxa"/>
            <w:vMerge w:val="continue"/>
          </w:tcPr>
          <w:p w14:paraId="551C45DD">
            <w:pPr>
              <w:spacing w:after="0" w:line="240" w:lineRule="auto"/>
            </w:pPr>
          </w:p>
        </w:tc>
      </w:tr>
      <w:tr w14:paraId="1C07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2" w:type="dxa"/>
          </w:tcPr>
          <w:p w14:paraId="1D99E50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1" w:type="dxa"/>
          </w:tcPr>
          <w:p w14:paraId="740D4A3D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  <w:r>
              <w:t>.09</w:t>
            </w:r>
          </w:p>
        </w:tc>
        <w:tc>
          <w:tcPr>
            <w:tcW w:w="577" w:type="dxa"/>
          </w:tcPr>
          <w:p w14:paraId="55479B2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1F363291">
            <w:pPr>
              <w:spacing w:after="0" w:line="240" w:lineRule="auto"/>
            </w:pPr>
            <w:r>
              <w:t>Читаем по ролям.</w:t>
            </w:r>
          </w:p>
        </w:tc>
        <w:tc>
          <w:tcPr>
            <w:tcW w:w="3218" w:type="dxa"/>
            <w:vMerge w:val="continue"/>
          </w:tcPr>
          <w:p w14:paraId="6C632254">
            <w:pPr>
              <w:spacing w:after="0" w:line="240" w:lineRule="auto"/>
            </w:pPr>
          </w:p>
        </w:tc>
      </w:tr>
      <w:tr w14:paraId="6D88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2" w:type="dxa"/>
          </w:tcPr>
          <w:p w14:paraId="3567338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1" w:type="dxa"/>
          </w:tcPr>
          <w:p w14:paraId="136816B0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3</w:t>
            </w:r>
            <w:r>
              <w:t>.10</w:t>
            </w:r>
          </w:p>
        </w:tc>
        <w:tc>
          <w:tcPr>
            <w:tcW w:w="577" w:type="dxa"/>
          </w:tcPr>
          <w:p w14:paraId="57DE3A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6B15B134">
            <w:pPr>
              <w:spacing w:after="0" w:line="240" w:lineRule="auto"/>
            </w:pPr>
            <w:r>
              <w:t>Делим пьесу на эпизоды.</w:t>
            </w:r>
          </w:p>
        </w:tc>
        <w:tc>
          <w:tcPr>
            <w:tcW w:w="3218" w:type="dxa"/>
            <w:vMerge w:val="continue"/>
          </w:tcPr>
          <w:p w14:paraId="4AE72773">
            <w:pPr>
              <w:spacing w:after="0" w:line="240" w:lineRule="auto"/>
            </w:pPr>
          </w:p>
        </w:tc>
      </w:tr>
      <w:tr w14:paraId="0B29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DA39E5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61" w:type="dxa"/>
          </w:tcPr>
          <w:p w14:paraId="0786F444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.10</w:t>
            </w:r>
          </w:p>
        </w:tc>
        <w:tc>
          <w:tcPr>
            <w:tcW w:w="577" w:type="dxa"/>
          </w:tcPr>
          <w:p w14:paraId="733C4B7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56D118BD">
            <w:pPr>
              <w:spacing w:after="0" w:line="240" w:lineRule="auto"/>
            </w:pPr>
            <w:r>
              <w:t>Читка пьесы по эпизодам.</w:t>
            </w:r>
          </w:p>
        </w:tc>
        <w:tc>
          <w:tcPr>
            <w:tcW w:w="3218" w:type="dxa"/>
            <w:vMerge w:val="continue"/>
          </w:tcPr>
          <w:p w14:paraId="2B97E03F">
            <w:pPr>
              <w:spacing w:after="0" w:line="240" w:lineRule="auto"/>
            </w:pPr>
          </w:p>
        </w:tc>
      </w:tr>
      <w:tr w14:paraId="7154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2" w:type="dxa"/>
          </w:tcPr>
          <w:p w14:paraId="0495EF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61" w:type="dxa"/>
          </w:tcPr>
          <w:p w14:paraId="35FA2371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.10</w:t>
            </w:r>
          </w:p>
        </w:tc>
        <w:tc>
          <w:tcPr>
            <w:tcW w:w="577" w:type="dxa"/>
          </w:tcPr>
          <w:p w14:paraId="7F8DBC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5DC2D824">
            <w:pPr>
              <w:spacing w:after="0" w:line="240" w:lineRule="auto"/>
            </w:pPr>
            <w:r>
              <w:t xml:space="preserve">Читка пьесы полностью. </w:t>
            </w:r>
          </w:p>
        </w:tc>
        <w:tc>
          <w:tcPr>
            <w:tcW w:w="3218" w:type="dxa"/>
            <w:vMerge w:val="continue"/>
          </w:tcPr>
          <w:p w14:paraId="06D30E10">
            <w:pPr>
              <w:spacing w:after="0" w:line="240" w:lineRule="auto"/>
            </w:pPr>
          </w:p>
        </w:tc>
      </w:tr>
      <w:tr w14:paraId="698A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2" w:type="dxa"/>
          </w:tcPr>
          <w:p w14:paraId="4A9BE0F1">
            <w:pPr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61" w:type="dxa"/>
          </w:tcPr>
          <w:p w14:paraId="66FFDC40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4</w:t>
            </w:r>
            <w:r>
              <w:t>.10</w:t>
            </w:r>
          </w:p>
        </w:tc>
        <w:tc>
          <w:tcPr>
            <w:tcW w:w="577" w:type="dxa"/>
          </w:tcPr>
          <w:p w14:paraId="25DFE39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7D4AE362">
            <w:pPr>
              <w:spacing w:after="0" w:line="240" w:lineRule="auto"/>
            </w:pPr>
            <w:r>
              <w:t>Работа над ролью.</w:t>
            </w:r>
          </w:p>
        </w:tc>
        <w:tc>
          <w:tcPr>
            <w:tcW w:w="3218" w:type="dxa"/>
            <w:vMerge w:val="continue"/>
          </w:tcPr>
          <w:p w14:paraId="62785F0E">
            <w:pPr>
              <w:spacing w:after="0" w:line="240" w:lineRule="auto"/>
            </w:pPr>
          </w:p>
        </w:tc>
      </w:tr>
      <w:tr w14:paraId="02F4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" w:type="dxa"/>
          </w:tcPr>
          <w:p w14:paraId="5ABDCFCF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78D24BC3">
            <w:pPr>
              <w:spacing w:after="0" w:line="240" w:lineRule="auto"/>
            </w:pPr>
          </w:p>
        </w:tc>
        <w:tc>
          <w:tcPr>
            <w:tcW w:w="577" w:type="dxa"/>
          </w:tcPr>
          <w:p w14:paraId="25BAA741">
            <w:pPr>
              <w:spacing w:after="0" w:line="240" w:lineRule="auto"/>
              <w:jc w:val="center"/>
            </w:pPr>
          </w:p>
        </w:tc>
        <w:tc>
          <w:tcPr>
            <w:tcW w:w="4106" w:type="dxa"/>
          </w:tcPr>
          <w:p w14:paraId="5CF45E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218" w:type="dxa"/>
            <w:vMerge w:val="continue"/>
          </w:tcPr>
          <w:p w14:paraId="256EE11A">
            <w:pPr>
              <w:spacing w:after="0" w:line="240" w:lineRule="auto"/>
            </w:pPr>
          </w:p>
        </w:tc>
      </w:tr>
      <w:tr w14:paraId="6859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2" w:type="dxa"/>
          </w:tcPr>
          <w:p w14:paraId="57B9E982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69CC6350">
            <w:pPr>
              <w:spacing w:after="0" w:line="240" w:lineRule="auto"/>
            </w:pPr>
          </w:p>
        </w:tc>
        <w:tc>
          <w:tcPr>
            <w:tcW w:w="577" w:type="dxa"/>
          </w:tcPr>
          <w:p w14:paraId="2FE66FD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106" w:type="dxa"/>
          </w:tcPr>
          <w:p w14:paraId="00DD07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Репетиция пьесы на  сцене</w:t>
            </w:r>
          </w:p>
        </w:tc>
        <w:tc>
          <w:tcPr>
            <w:tcW w:w="3218" w:type="dxa"/>
            <w:vMerge w:val="continue"/>
          </w:tcPr>
          <w:p w14:paraId="04D8920F">
            <w:pPr>
              <w:spacing w:after="0" w:line="240" w:lineRule="auto"/>
            </w:pPr>
          </w:p>
        </w:tc>
      </w:tr>
      <w:tr w14:paraId="5251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12" w:type="dxa"/>
          </w:tcPr>
          <w:p w14:paraId="17B7892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61" w:type="dxa"/>
          </w:tcPr>
          <w:p w14:paraId="79843408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7</w:t>
            </w:r>
            <w:r>
              <w:t>.11</w:t>
            </w:r>
          </w:p>
        </w:tc>
        <w:tc>
          <w:tcPr>
            <w:tcW w:w="577" w:type="dxa"/>
          </w:tcPr>
          <w:p w14:paraId="263CC0D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4709FF82">
            <w:pPr>
              <w:spacing w:after="0" w:line="240" w:lineRule="auto"/>
            </w:pPr>
            <w:r>
              <w:rPr>
                <w:sz w:val="24"/>
                <w:szCs w:val="24"/>
              </w:rPr>
              <w:t>Работа над отдельными эпизодами в форме этюдов с импровизированным текстом.</w:t>
            </w:r>
          </w:p>
        </w:tc>
        <w:tc>
          <w:tcPr>
            <w:tcW w:w="3218" w:type="dxa"/>
            <w:vMerge w:val="continue"/>
          </w:tcPr>
          <w:p w14:paraId="7CAA48E6">
            <w:pPr>
              <w:spacing w:after="0" w:line="240" w:lineRule="auto"/>
            </w:pPr>
          </w:p>
        </w:tc>
      </w:tr>
      <w:tr w14:paraId="1582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2" w:type="dxa"/>
          </w:tcPr>
          <w:p w14:paraId="573B2D5C">
            <w:pPr>
              <w:spacing w:after="0" w:line="240" w:lineRule="auto"/>
            </w:pPr>
            <w:r>
              <w:t xml:space="preserve">    10</w:t>
            </w:r>
          </w:p>
        </w:tc>
        <w:tc>
          <w:tcPr>
            <w:tcW w:w="861" w:type="dxa"/>
          </w:tcPr>
          <w:p w14:paraId="76BCD924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4</w:t>
            </w:r>
            <w:r>
              <w:t>.11</w:t>
            </w:r>
          </w:p>
        </w:tc>
        <w:tc>
          <w:tcPr>
            <w:tcW w:w="577" w:type="dxa"/>
          </w:tcPr>
          <w:p w14:paraId="28789B5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5071D906">
            <w:pPr>
              <w:spacing w:after="0" w:line="240" w:lineRule="auto"/>
            </w:pPr>
            <w:r>
              <w:t>Знакомство с музыкальными произведениями, которые будут звучать в спектакле.</w:t>
            </w:r>
          </w:p>
        </w:tc>
        <w:tc>
          <w:tcPr>
            <w:tcW w:w="3218" w:type="dxa"/>
            <w:vMerge w:val="continue"/>
          </w:tcPr>
          <w:p w14:paraId="469338FA">
            <w:pPr>
              <w:spacing w:after="0" w:line="240" w:lineRule="auto"/>
            </w:pPr>
          </w:p>
        </w:tc>
      </w:tr>
      <w:tr w14:paraId="6257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2" w:type="dxa"/>
          </w:tcPr>
          <w:p w14:paraId="520AFDC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61" w:type="dxa"/>
          </w:tcPr>
          <w:p w14:paraId="47012DE6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1</w:t>
            </w:r>
            <w:r>
              <w:t>.11</w:t>
            </w:r>
          </w:p>
        </w:tc>
        <w:tc>
          <w:tcPr>
            <w:tcW w:w="577" w:type="dxa"/>
          </w:tcPr>
          <w:p w14:paraId="0B6E416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74466956">
            <w:pPr>
              <w:spacing w:after="0" w:line="240" w:lineRule="auto"/>
            </w:pPr>
            <w:r>
              <w:t>Выстраиваем мизансцены.</w:t>
            </w:r>
          </w:p>
        </w:tc>
        <w:tc>
          <w:tcPr>
            <w:tcW w:w="3218" w:type="dxa"/>
            <w:vMerge w:val="continue"/>
          </w:tcPr>
          <w:p w14:paraId="529A7E0A">
            <w:pPr>
              <w:spacing w:after="0" w:line="240" w:lineRule="auto"/>
            </w:pPr>
          </w:p>
        </w:tc>
      </w:tr>
      <w:tr w14:paraId="6A42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3E84411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61" w:type="dxa"/>
          </w:tcPr>
          <w:p w14:paraId="70A5241F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8</w:t>
            </w:r>
            <w:r>
              <w:t>.11</w:t>
            </w:r>
          </w:p>
        </w:tc>
        <w:tc>
          <w:tcPr>
            <w:tcW w:w="577" w:type="dxa"/>
          </w:tcPr>
          <w:p w14:paraId="1CA28B0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2C43D9FF">
            <w:pPr>
              <w:spacing w:after="0" w:line="240" w:lineRule="auto"/>
            </w:pPr>
            <w:r>
              <w:t xml:space="preserve">  Переход к тексту пьесы.</w:t>
            </w:r>
          </w:p>
        </w:tc>
        <w:tc>
          <w:tcPr>
            <w:tcW w:w="3218" w:type="dxa"/>
            <w:vMerge w:val="continue"/>
          </w:tcPr>
          <w:p w14:paraId="1C1D0313">
            <w:pPr>
              <w:spacing w:after="0" w:line="240" w:lineRule="auto"/>
            </w:pPr>
          </w:p>
        </w:tc>
      </w:tr>
      <w:tr w14:paraId="3075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2" w:type="dxa"/>
          </w:tcPr>
          <w:p w14:paraId="52C4B84D">
            <w:pPr>
              <w:spacing w:after="0" w:line="240" w:lineRule="auto"/>
            </w:pPr>
            <w:r>
              <w:t xml:space="preserve">    13</w:t>
            </w:r>
          </w:p>
        </w:tc>
        <w:tc>
          <w:tcPr>
            <w:tcW w:w="861" w:type="dxa"/>
          </w:tcPr>
          <w:p w14:paraId="6947D895">
            <w:pPr>
              <w:spacing w:after="0" w:line="240" w:lineRule="auto"/>
            </w:pPr>
            <w:r>
              <w:t>0</w:t>
            </w:r>
            <w:r>
              <w:rPr>
                <w:rFonts w:hint="default"/>
                <w:lang w:val="ru-RU"/>
              </w:rPr>
              <w:t>5</w:t>
            </w:r>
            <w:r>
              <w:t>.12</w:t>
            </w:r>
          </w:p>
        </w:tc>
        <w:tc>
          <w:tcPr>
            <w:tcW w:w="577" w:type="dxa"/>
          </w:tcPr>
          <w:p w14:paraId="0057C1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1878F8CF">
            <w:pPr>
              <w:spacing w:after="0" w:line="240" w:lineRule="auto"/>
            </w:pPr>
            <w:r>
              <w:t xml:space="preserve">Работу над выразительностью речи.  </w:t>
            </w:r>
          </w:p>
        </w:tc>
        <w:tc>
          <w:tcPr>
            <w:tcW w:w="3218" w:type="dxa"/>
            <w:vMerge w:val="continue"/>
          </w:tcPr>
          <w:p w14:paraId="5DED12E0">
            <w:pPr>
              <w:spacing w:after="0" w:line="240" w:lineRule="auto"/>
            </w:pPr>
          </w:p>
        </w:tc>
      </w:tr>
      <w:tr w14:paraId="5D3A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2" w:type="dxa"/>
          </w:tcPr>
          <w:p w14:paraId="19C0BADB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861" w:type="dxa"/>
          </w:tcPr>
          <w:p w14:paraId="222F5600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.12</w:t>
            </w:r>
          </w:p>
        </w:tc>
        <w:tc>
          <w:tcPr>
            <w:tcW w:w="577" w:type="dxa"/>
          </w:tcPr>
          <w:p w14:paraId="7CCACB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1885BBA3">
            <w:pPr>
              <w:spacing w:after="0" w:line="240" w:lineRule="auto"/>
            </w:pPr>
            <w:r>
              <w:t>Подлинность поведения в сценических условиях.</w:t>
            </w:r>
          </w:p>
        </w:tc>
        <w:tc>
          <w:tcPr>
            <w:tcW w:w="3218" w:type="dxa"/>
            <w:vMerge w:val="continue"/>
          </w:tcPr>
          <w:p w14:paraId="5DA62675">
            <w:pPr>
              <w:spacing w:after="0" w:line="240" w:lineRule="auto"/>
            </w:pPr>
          </w:p>
        </w:tc>
      </w:tr>
      <w:tr w14:paraId="37FA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2" w:type="dxa"/>
          </w:tcPr>
          <w:p w14:paraId="7F67D43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1" w:type="dxa"/>
          </w:tcPr>
          <w:p w14:paraId="20587906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19</w:t>
            </w:r>
            <w:r>
              <w:t>.12</w:t>
            </w:r>
          </w:p>
        </w:tc>
        <w:tc>
          <w:tcPr>
            <w:tcW w:w="577" w:type="dxa"/>
          </w:tcPr>
          <w:p w14:paraId="7314F46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6BE44506">
            <w:pPr>
              <w:spacing w:after="0" w:line="240" w:lineRule="auto"/>
            </w:pPr>
            <w:r>
              <w:t>Закрепление отдельных мизансцен.</w:t>
            </w:r>
          </w:p>
        </w:tc>
        <w:tc>
          <w:tcPr>
            <w:tcW w:w="3218" w:type="dxa"/>
            <w:vMerge w:val="continue"/>
          </w:tcPr>
          <w:p w14:paraId="1C2EFC6B">
            <w:pPr>
              <w:spacing w:after="0" w:line="240" w:lineRule="auto"/>
            </w:pPr>
          </w:p>
        </w:tc>
      </w:tr>
      <w:tr w14:paraId="72E1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2" w:type="dxa"/>
          </w:tcPr>
          <w:p w14:paraId="10CF5E1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61" w:type="dxa"/>
          </w:tcPr>
          <w:p w14:paraId="3E88ED73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  <w:r>
              <w:t>.12</w:t>
            </w:r>
          </w:p>
        </w:tc>
        <w:tc>
          <w:tcPr>
            <w:tcW w:w="577" w:type="dxa"/>
          </w:tcPr>
          <w:p w14:paraId="56E3D5D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324EE885">
            <w:pPr>
              <w:spacing w:after="0" w:line="240" w:lineRule="auto"/>
            </w:pPr>
            <w:r>
              <w:t>Репетиция по мизансценам.</w:t>
            </w:r>
          </w:p>
        </w:tc>
        <w:tc>
          <w:tcPr>
            <w:tcW w:w="3218" w:type="dxa"/>
            <w:vMerge w:val="continue"/>
          </w:tcPr>
          <w:p w14:paraId="686287A5">
            <w:pPr>
              <w:spacing w:after="0" w:line="240" w:lineRule="auto"/>
            </w:pPr>
          </w:p>
        </w:tc>
      </w:tr>
      <w:tr w14:paraId="7680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12" w:type="dxa"/>
          </w:tcPr>
          <w:p w14:paraId="3CFE00B6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0B075ECE">
            <w:pPr>
              <w:spacing w:after="0" w:line="240" w:lineRule="auto"/>
            </w:pPr>
          </w:p>
        </w:tc>
        <w:tc>
          <w:tcPr>
            <w:tcW w:w="577" w:type="dxa"/>
          </w:tcPr>
          <w:p w14:paraId="5245E889">
            <w:pPr>
              <w:spacing w:after="0" w:line="240" w:lineRule="auto"/>
              <w:jc w:val="center"/>
            </w:pPr>
          </w:p>
        </w:tc>
        <w:tc>
          <w:tcPr>
            <w:tcW w:w="4106" w:type="dxa"/>
          </w:tcPr>
          <w:p w14:paraId="30CA6583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218" w:type="dxa"/>
            <w:vMerge w:val="continue"/>
          </w:tcPr>
          <w:p w14:paraId="3AC9F0D4">
            <w:pPr>
              <w:spacing w:after="0" w:line="240" w:lineRule="auto"/>
            </w:pPr>
          </w:p>
        </w:tc>
      </w:tr>
      <w:tr w14:paraId="5004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2" w:type="dxa"/>
          </w:tcPr>
          <w:p w14:paraId="4DAE180F">
            <w:pPr>
              <w:spacing w:after="0" w:line="240" w:lineRule="auto"/>
              <w:jc w:val="center"/>
            </w:pPr>
            <w:r>
              <w:t xml:space="preserve">17   </w:t>
            </w:r>
          </w:p>
        </w:tc>
        <w:tc>
          <w:tcPr>
            <w:tcW w:w="861" w:type="dxa"/>
          </w:tcPr>
          <w:p w14:paraId="5C15BB85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.01</w:t>
            </w:r>
          </w:p>
        </w:tc>
        <w:tc>
          <w:tcPr>
            <w:tcW w:w="577" w:type="dxa"/>
          </w:tcPr>
          <w:p w14:paraId="70BD742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625CAA42">
            <w:pPr>
              <w:spacing w:after="0" w:line="240" w:lineRule="auto"/>
            </w:pPr>
            <w:r>
              <w:t>Репетиция с музыкальным оформлением.</w:t>
            </w:r>
          </w:p>
        </w:tc>
        <w:tc>
          <w:tcPr>
            <w:tcW w:w="3218" w:type="dxa"/>
            <w:vMerge w:val="continue"/>
          </w:tcPr>
          <w:p w14:paraId="3BEECE53">
            <w:pPr>
              <w:spacing w:after="0" w:line="240" w:lineRule="auto"/>
            </w:pPr>
          </w:p>
        </w:tc>
      </w:tr>
      <w:tr w14:paraId="0A3F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5030CF6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61" w:type="dxa"/>
          </w:tcPr>
          <w:p w14:paraId="54DF65C8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23</w:t>
            </w:r>
            <w:r>
              <w:t>.01</w:t>
            </w:r>
          </w:p>
        </w:tc>
        <w:tc>
          <w:tcPr>
            <w:tcW w:w="577" w:type="dxa"/>
          </w:tcPr>
          <w:p w14:paraId="45EDAE7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3A2E5F85">
            <w:pPr>
              <w:spacing w:after="0" w:line="240" w:lineRule="auto"/>
            </w:pPr>
            <w:r>
              <w:t>Подбор реквизита.</w:t>
            </w:r>
          </w:p>
        </w:tc>
        <w:tc>
          <w:tcPr>
            <w:tcW w:w="3218" w:type="dxa"/>
            <w:vMerge w:val="continue"/>
          </w:tcPr>
          <w:p w14:paraId="4AB05EBD">
            <w:pPr>
              <w:spacing w:after="0" w:line="240" w:lineRule="auto"/>
            </w:pPr>
          </w:p>
        </w:tc>
      </w:tr>
      <w:tr w14:paraId="10CF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2" w:type="dxa"/>
          </w:tcPr>
          <w:p w14:paraId="26303420">
            <w:pPr>
              <w:spacing w:after="0" w:line="240" w:lineRule="auto"/>
            </w:pPr>
            <w:r>
              <w:t xml:space="preserve">    19</w:t>
            </w:r>
          </w:p>
        </w:tc>
        <w:tc>
          <w:tcPr>
            <w:tcW w:w="861" w:type="dxa"/>
          </w:tcPr>
          <w:p w14:paraId="7CBEEDC5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30</w:t>
            </w:r>
            <w:r>
              <w:t>.01</w:t>
            </w:r>
          </w:p>
        </w:tc>
        <w:tc>
          <w:tcPr>
            <w:tcW w:w="577" w:type="dxa"/>
          </w:tcPr>
          <w:p w14:paraId="3B3ED05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725D34E3">
            <w:pPr>
              <w:spacing w:after="0" w:line="240" w:lineRule="auto"/>
            </w:pPr>
            <w:r>
              <w:t>Репетиция первой части постановки.</w:t>
            </w:r>
          </w:p>
        </w:tc>
        <w:tc>
          <w:tcPr>
            <w:tcW w:w="3218" w:type="dxa"/>
            <w:vMerge w:val="continue"/>
          </w:tcPr>
          <w:p w14:paraId="642013A6">
            <w:pPr>
              <w:spacing w:after="0" w:line="240" w:lineRule="auto"/>
            </w:pPr>
          </w:p>
        </w:tc>
      </w:tr>
      <w:tr w14:paraId="5DFD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2" w:type="dxa"/>
          </w:tcPr>
          <w:p w14:paraId="77D732FB">
            <w:pPr>
              <w:spacing w:after="0" w:line="240" w:lineRule="auto"/>
            </w:pPr>
            <w:r>
              <w:t xml:space="preserve">    20</w:t>
            </w:r>
          </w:p>
        </w:tc>
        <w:tc>
          <w:tcPr>
            <w:tcW w:w="861" w:type="dxa"/>
          </w:tcPr>
          <w:p w14:paraId="560FDA8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</w:t>
            </w:r>
            <w:r>
              <w:t>.0</w:t>
            </w: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577" w:type="dxa"/>
          </w:tcPr>
          <w:p w14:paraId="5594B6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35799789">
            <w:pPr>
              <w:spacing w:after="0" w:line="240" w:lineRule="auto"/>
            </w:pPr>
            <w:r>
              <w:t>Репетиция второй части постановки.</w:t>
            </w:r>
          </w:p>
        </w:tc>
        <w:tc>
          <w:tcPr>
            <w:tcW w:w="3218" w:type="dxa"/>
            <w:vMerge w:val="restart"/>
          </w:tcPr>
          <w:p w14:paraId="381F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отдельными эпизодами постановки  с импровизированным текстом. </w:t>
            </w:r>
          </w:p>
          <w:p w14:paraId="2323C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6E1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 к тексту постановки. Работа над эпизодами. Музыкальное сопровождение, реквизит, костюмы.  </w:t>
            </w:r>
          </w:p>
          <w:p w14:paraId="2B456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eastAsia="Calibri"/>
                <w:lang w:eastAsia="en-US"/>
              </w:rPr>
              <w:t>Привить навыки работы в коллективе;</w:t>
            </w:r>
          </w:p>
          <w:p w14:paraId="07B0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E6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</w:tr>
      <w:tr w14:paraId="0103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5D89DB0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861" w:type="dxa"/>
          </w:tcPr>
          <w:p w14:paraId="4C10C91C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13</w:t>
            </w:r>
            <w:r>
              <w:t>.02</w:t>
            </w:r>
          </w:p>
        </w:tc>
        <w:tc>
          <w:tcPr>
            <w:tcW w:w="577" w:type="dxa"/>
          </w:tcPr>
          <w:p w14:paraId="3E89878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17F6AD57">
            <w:pPr>
              <w:spacing w:after="0" w:line="240" w:lineRule="auto"/>
            </w:pPr>
            <w:r>
              <w:t>Отработка финала постановки.</w:t>
            </w:r>
          </w:p>
        </w:tc>
        <w:tc>
          <w:tcPr>
            <w:tcW w:w="3218" w:type="dxa"/>
            <w:vMerge w:val="continue"/>
          </w:tcPr>
          <w:p w14:paraId="09E26569">
            <w:pPr>
              <w:spacing w:after="0" w:line="240" w:lineRule="auto"/>
            </w:pPr>
          </w:p>
        </w:tc>
      </w:tr>
      <w:tr w14:paraId="36B2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2CBF565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61" w:type="dxa"/>
          </w:tcPr>
          <w:p w14:paraId="4796BA82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20</w:t>
            </w:r>
            <w:r>
              <w:t>.02</w:t>
            </w:r>
          </w:p>
        </w:tc>
        <w:tc>
          <w:tcPr>
            <w:tcW w:w="577" w:type="dxa"/>
          </w:tcPr>
          <w:p w14:paraId="0150051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45853E79">
            <w:pPr>
              <w:spacing w:after="0" w:line="240" w:lineRule="auto"/>
            </w:pPr>
            <w:r>
              <w:t>Отработка слабых сцен в постановке.</w:t>
            </w:r>
          </w:p>
        </w:tc>
        <w:tc>
          <w:tcPr>
            <w:tcW w:w="3218" w:type="dxa"/>
            <w:vMerge w:val="continue"/>
          </w:tcPr>
          <w:p w14:paraId="570DB35D">
            <w:pPr>
              <w:spacing w:after="0" w:line="240" w:lineRule="auto"/>
            </w:pPr>
          </w:p>
        </w:tc>
      </w:tr>
      <w:tr w14:paraId="4B36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2" w:type="dxa"/>
          </w:tcPr>
          <w:p w14:paraId="0A22F33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61" w:type="dxa"/>
          </w:tcPr>
          <w:p w14:paraId="7AF8F868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7</w:t>
            </w:r>
            <w:r>
              <w:t>.02</w:t>
            </w:r>
          </w:p>
        </w:tc>
        <w:tc>
          <w:tcPr>
            <w:tcW w:w="577" w:type="dxa"/>
          </w:tcPr>
          <w:p w14:paraId="62B0BC0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5947D501">
            <w:pPr>
              <w:spacing w:after="0" w:line="240" w:lineRule="auto"/>
            </w:pPr>
            <w:r>
              <w:t xml:space="preserve">Работа с текстом постановки. </w:t>
            </w:r>
          </w:p>
        </w:tc>
        <w:tc>
          <w:tcPr>
            <w:tcW w:w="3218" w:type="dxa"/>
            <w:vMerge w:val="continue"/>
          </w:tcPr>
          <w:p w14:paraId="22A08E41">
            <w:pPr>
              <w:spacing w:after="0" w:line="240" w:lineRule="auto"/>
            </w:pPr>
          </w:p>
        </w:tc>
      </w:tr>
      <w:tr w14:paraId="6D51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12" w:type="dxa"/>
          </w:tcPr>
          <w:p w14:paraId="259043FD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61" w:type="dxa"/>
          </w:tcPr>
          <w:p w14:paraId="34B134EE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</w:t>
            </w:r>
            <w:r>
              <w:t>.0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577" w:type="dxa"/>
          </w:tcPr>
          <w:p w14:paraId="301A5F7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677A7DCF">
            <w:pPr>
              <w:spacing w:after="0" w:line="240" w:lineRule="auto"/>
            </w:pPr>
            <w:r>
              <w:t>Работа над отдельных диалогов.</w:t>
            </w:r>
          </w:p>
        </w:tc>
        <w:tc>
          <w:tcPr>
            <w:tcW w:w="3218" w:type="dxa"/>
            <w:vMerge w:val="continue"/>
          </w:tcPr>
          <w:p w14:paraId="6190AB64">
            <w:pPr>
              <w:spacing w:after="0" w:line="240" w:lineRule="auto"/>
            </w:pPr>
          </w:p>
        </w:tc>
      </w:tr>
      <w:tr w14:paraId="78BF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6CE8B8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61" w:type="dxa"/>
          </w:tcPr>
          <w:p w14:paraId="05766B5B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13</w:t>
            </w:r>
            <w:r>
              <w:t>.03</w:t>
            </w:r>
          </w:p>
        </w:tc>
        <w:tc>
          <w:tcPr>
            <w:tcW w:w="577" w:type="dxa"/>
          </w:tcPr>
          <w:p w14:paraId="7D1ECB5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7773F8FD">
            <w:pPr>
              <w:spacing w:after="0" w:line="240" w:lineRule="auto"/>
            </w:pPr>
            <w:r>
              <w:t>Работа над отдельными монологами.</w:t>
            </w:r>
          </w:p>
        </w:tc>
        <w:tc>
          <w:tcPr>
            <w:tcW w:w="3218" w:type="dxa"/>
            <w:vMerge w:val="continue"/>
          </w:tcPr>
          <w:p w14:paraId="0C6090C6">
            <w:pPr>
              <w:spacing w:after="0" w:line="240" w:lineRule="auto"/>
            </w:pPr>
          </w:p>
        </w:tc>
      </w:tr>
      <w:tr w14:paraId="5F7F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2" w:type="dxa"/>
          </w:tcPr>
          <w:p w14:paraId="7D890CD3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61" w:type="dxa"/>
          </w:tcPr>
          <w:p w14:paraId="75521313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20</w:t>
            </w:r>
            <w:r>
              <w:t>.03</w:t>
            </w:r>
          </w:p>
        </w:tc>
        <w:tc>
          <w:tcPr>
            <w:tcW w:w="577" w:type="dxa"/>
          </w:tcPr>
          <w:p w14:paraId="16E6913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0894595C">
            <w:pPr>
              <w:spacing w:after="0" w:line="240" w:lineRule="auto"/>
            </w:pPr>
            <w:r>
              <w:t>Прогонка всей постановки.</w:t>
            </w:r>
          </w:p>
        </w:tc>
        <w:tc>
          <w:tcPr>
            <w:tcW w:w="3218" w:type="dxa"/>
            <w:vMerge w:val="continue"/>
          </w:tcPr>
          <w:p w14:paraId="2A5F7B50">
            <w:pPr>
              <w:spacing w:after="0" w:line="240" w:lineRule="auto"/>
            </w:pPr>
          </w:p>
        </w:tc>
      </w:tr>
      <w:tr w14:paraId="4BCD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2" w:type="dxa"/>
          </w:tcPr>
          <w:p w14:paraId="67C0FCD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61" w:type="dxa"/>
          </w:tcPr>
          <w:p w14:paraId="0DBA431E">
            <w:pPr>
              <w:spacing w:after="0" w:line="240" w:lineRule="auto"/>
            </w:pPr>
            <w:r>
              <w:t>2</w:t>
            </w:r>
            <w:r>
              <w:rPr>
                <w:rFonts w:hint="default"/>
                <w:lang w:val="ru-RU"/>
              </w:rPr>
              <w:t>7</w:t>
            </w:r>
            <w:r>
              <w:t>.03</w:t>
            </w:r>
          </w:p>
        </w:tc>
        <w:tc>
          <w:tcPr>
            <w:tcW w:w="577" w:type="dxa"/>
          </w:tcPr>
          <w:p w14:paraId="424533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04C43C8B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с текстом постановки.</w:t>
            </w:r>
          </w:p>
        </w:tc>
        <w:tc>
          <w:tcPr>
            <w:tcW w:w="3218" w:type="dxa"/>
            <w:vMerge w:val="continue"/>
          </w:tcPr>
          <w:p w14:paraId="0513FBE3">
            <w:pPr>
              <w:spacing w:after="0" w:line="240" w:lineRule="auto"/>
            </w:pPr>
          </w:p>
        </w:tc>
      </w:tr>
      <w:tr w14:paraId="1B44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2" w:type="dxa"/>
          </w:tcPr>
          <w:p w14:paraId="5006FEFE">
            <w:pPr>
              <w:spacing w:after="0" w:line="240" w:lineRule="auto"/>
              <w:jc w:val="center"/>
            </w:pPr>
          </w:p>
        </w:tc>
        <w:tc>
          <w:tcPr>
            <w:tcW w:w="861" w:type="dxa"/>
          </w:tcPr>
          <w:p w14:paraId="14232714">
            <w:pPr>
              <w:spacing w:after="0" w:line="240" w:lineRule="auto"/>
            </w:pPr>
          </w:p>
        </w:tc>
        <w:tc>
          <w:tcPr>
            <w:tcW w:w="577" w:type="dxa"/>
          </w:tcPr>
          <w:p w14:paraId="2EB32138">
            <w:pPr>
              <w:spacing w:after="0" w:line="240" w:lineRule="auto"/>
              <w:jc w:val="center"/>
            </w:pPr>
          </w:p>
        </w:tc>
        <w:tc>
          <w:tcPr>
            <w:tcW w:w="4106" w:type="dxa"/>
          </w:tcPr>
          <w:p w14:paraId="557D38B0">
            <w:pPr>
              <w:spacing w:after="0" w:line="240" w:lineRule="auto"/>
            </w:pPr>
            <w:r>
              <w:rPr>
                <w:b/>
              </w:rPr>
              <w:t>IV четверть</w:t>
            </w:r>
          </w:p>
        </w:tc>
        <w:tc>
          <w:tcPr>
            <w:tcW w:w="3218" w:type="dxa"/>
            <w:vMerge w:val="continue"/>
          </w:tcPr>
          <w:p w14:paraId="0F9FD708">
            <w:pPr>
              <w:spacing w:after="0" w:line="240" w:lineRule="auto"/>
            </w:pPr>
          </w:p>
        </w:tc>
      </w:tr>
      <w:tr w14:paraId="1785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2" w:type="dxa"/>
            <w:tcBorders>
              <w:bottom w:val="single" w:color="auto" w:sz="4" w:space="0"/>
            </w:tcBorders>
          </w:tcPr>
          <w:p w14:paraId="5A0FF731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861" w:type="dxa"/>
            <w:tcBorders>
              <w:bottom w:val="single" w:color="auto" w:sz="4" w:space="0"/>
            </w:tcBorders>
          </w:tcPr>
          <w:p w14:paraId="07F1FCD7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10</w:t>
            </w:r>
            <w:r>
              <w:t>.04</w:t>
            </w:r>
          </w:p>
        </w:tc>
        <w:tc>
          <w:tcPr>
            <w:tcW w:w="577" w:type="dxa"/>
            <w:tcBorders>
              <w:bottom w:val="single" w:color="auto" w:sz="4" w:space="0"/>
            </w:tcBorders>
          </w:tcPr>
          <w:p w14:paraId="5C7C12D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tcBorders>
              <w:bottom w:val="single" w:color="auto" w:sz="4" w:space="0"/>
            </w:tcBorders>
          </w:tcPr>
          <w:p w14:paraId="655231E1">
            <w:pPr>
              <w:spacing w:after="0" w:line="240" w:lineRule="auto"/>
            </w:pPr>
            <w:r>
              <w:t>Репетиция по эпизодам первой части постановки.</w:t>
            </w:r>
          </w:p>
        </w:tc>
        <w:tc>
          <w:tcPr>
            <w:tcW w:w="3218" w:type="dxa"/>
            <w:vMerge w:val="continue"/>
            <w:tcBorders>
              <w:bottom w:val="single" w:color="auto" w:sz="4" w:space="0"/>
            </w:tcBorders>
          </w:tcPr>
          <w:p w14:paraId="2017F663">
            <w:pPr>
              <w:spacing w:after="0" w:line="240" w:lineRule="auto"/>
            </w:pPr>
          </w:p>
        </w:tc>
      </w:tr>
      <w:tr w14:paraId="7C73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vMerge w:val="restart"/>
          </w:tcPr>
          <w:p w14:paraId="0D13ADD8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61" w:type="dxa"/>
            <w:vMerge w:val="restart"/>
          </w:tcPr>
          <w:p w14:paraId="36D0500A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.04</w:t>
            </w:r>
          </w:p>
        </w:tc>
        <w:tc>
          <w:tcPr>
            <w:tcW w:w="577" w:type="dxa"/>
            <w:tcBorders>
              <w:bottom w:val="nil"/>
            </w:tcBorders>
          </w:tcPr>
          <w:p w14:paraId="5FB6837F">
            <w:pPr>
              <w:spacing w:after="0" w:line="240" w:lineRule="auto"/>
            </w:pPr>
            <w:r>
              <w:t xml:space="preserve"> 1</w:t>
            </w:r>
          </w:p>
        </w:tc>
        <w:tc>
          <w:tcPr>
            <w:tcW w:w="4106" w:type="dxa"/>
            <w:tcBorders>
              <w:bottom w:val="nil"/>
            </w:tcBorders>
          </w:tcPr>
          <w:p w14:paraId="7D0BF7F8">
            <w:pPr>
              <w:spacing w:after="0" w:line="240" w:lineRule="auto"/>
            </w:pPr>
            <w:r>
              <w:t>Репетиция по эпизодам  второй части постановки.</w:t>
            </w:r>
          </w:p>
        </w:tc>
        <w:tc>
          <w:tcPr>
            <w:tcW w:w="3218" w:type="dxa"/>
            <w:vMerge w:val="restart"/>
          </w:tcPr>
          <w:p w14:paraId="6BB3525F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</w:p>
          <w:p w14:paraId="79BB9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4927A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5D269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63533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72FC3E08">
            <w:pPr>
              <w:spacing w:after="0" w:line="240" w:lineRule="auto"/>
            </w:pPr>
          </w:p>
        </w:tc>
      </w:tr>
      <w:tr w14:paraId="0674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continue"/>
          </w:tcPr>
          <w:p w14:paraId="6456C157">
            <w:pPr>
              <w:spacing w:after="0" w:line="240" w:lineRule="auto"/>
              <w:jc w:val="center"/>
            </w:pPr>
          </w:p>
        </w:tc>
        <w:tc>
          <w:tcPr>
            <w:tcW w:w="861" w:type="dxa"/>
            <w:vMerge w:val="continue"/>
          </w:tcPr>
          <w:p w14:paraId="23F7F294">
            <w:pPr>
              <w:spacing w:after="0" w:line="240" w:lineRule="auto"/>
            </w:pPr>
          </w:p>
        </w:tc>
        <w:tc>
          <w:tcPr>
            <w:tcW w:w="577" w:type="dxa"/>
            <w:tcBorders>
              <w:top w:val="nil"/>
            </w:tcBorders>
          </w:tcPr>
          <w:p w14:paraId="5550FC3E">
            <w:pPr>
              <w:spacing w:after="0" w:line="240" w:lineRule="auto"/>
            </w:pPr>
          </w:p>
        </w:tc>
        <w:tc>
          <w:tcPr>
            <w:tcW w:w="4106" w:type="dxa"/>
            <w:tcBorders>
              <w:top w:val="nil"/>
            </w:tcBorders>
          </w:tcPr>
          <w:p w14:paraId="6DA05879">
            <w:pPr>
              <w:spacing w:after="0" w:line="240" w:lineRule="auto"/>
            </w:pPr>
          </w:p>
        </w:tc>
        <w:tc>
          <w:tcPr>
            <w:tcW w:w="3218" w:type="dxa"/>
            <w:vMerge w:val="continue"/>
          </w:tcPr>
          <w:p w14:paraId="2AF77E85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7209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78F8A782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61" w:type="dxa"/>
          </w:tcPr>
          <w:p w14:paraId="0CE4F51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hint="default" w:eastAsia="Calibri"/>
                <w:lang w:val="ru-RU" w:eastAsia="en-US"/>
              </w:rPr>
              <w:t>24</w:t>
            </w:r>
            <w:r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577" w:type="dxa"/>
          </w:tcPr>
          <w:p w14:paraId="05599C05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6" w:type="dxa"/>
          </w:tcPr>
          <w:p w14:paraId="7AF8CA08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Репетиция всей пьесы целиком с  элементами костюмов, реквизита и декораций.</w:t>
            </w:r>
          </w:p>
        </w:tc>
        <w:tc>
          <w:tcPr>
            <w:tcW w:w="3218" w:type="dxa"/>
            <w:vMerge w:val="continue"/>
          </w:tcPr>
          <w:p w14:paraId="56E662DC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2D8C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CD687D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61" w:type="dxa"/>
          </w:tcPr>
          <w:p w14:paraId="5DA558A6">
            <w:pPr>
              <w:spacing w:after="0" w:line="240" w:lineRule="auto"/>
              <w:rPr>
                <w:rFonts w:hint="default"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hint="default" w:eastAsia="Calibri"/>
                <w:lang w:val="ru-RU" w:eastAsia="en-US"/>
              </w:rPr>
              <w:t>08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hint="default" w:eastAsia="Calibri"/>
                <w:lang w:val="ru-RU" w:eastAsia="en-US"/>
              </w:rPr>
              <w:t>5</w:t>
            </w:r>
          </w:p>
        </w:tc>
        <w:tc>
          <w:tcPr>
            <w:tcW w:w="577" w:type="dxa"/>
          </w:tcPr>
          <w:p w14:paraId="3EFA5B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6" w:type="dxa"/>
          </w:tcPr>
          <w:p w14:paraId="499A164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костюмов, реквизита к генеральной репетиции.</w:t>
            </w:r>
          </w:p>
        </w:tc>
        <w:tc>
          <w:tcPr>
            <w:tcW w:w="3218" w:type="dxa"/>
            <w:vMerge w:val="continue"/>
          </w:tcPr>
          <w:p w14:paraId="73F71732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1E9C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517598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61" w:type="dxa"/>
          </w:tcPr>
          <w:p w14:paraId="4562AD09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hint="default" w:eastAsia="Calibri"/>
                <w:lang w:val="ru-RU" w:eastAsia="en-US"/>
              </w:rPr>
              <w:t>15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77" w:type="dxa"/>
          </w:tcPr>
          <w:p w14:paraId="13F23705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6" w:type="dxa"/>
          </w:tcPr>
          <w:p w14:paraId="5E1A3AB5">
            <w:pPr>
              <w:spacing w:after="0" w:line="240" w:lineRule="auto"/>
            </w:pPr>
            <w:r>
              <w:t>Генеральная репетиция. Подготовка к спектаклю.</w:t>
            </w:r>
          </w:p>
        </w:tc>
        <w:tc>
          <w:tcPr>
            <w:tcW w:w="3218" w:type="dxa"/>
            <w:vMerge w:val="continue"/>
          </w:tcPr>
          <w:p w14:paraId="38883DC4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3656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12" w:type="dxa"/>
          </w:tcPr>
          <w:p w14:paraId="3A4067DE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61" w:type="dxa"/>
          </w:tcPr>
          <w:p w14:paraId="66C3B085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hint="default" w:eastAsia="Calibri"/>
                <w:lang w:val="ru-RU" w:eastAsia="en-US"/>
              </w:rPr>
              <w:t>22</w:t>
            </w:r>
            <w:r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577" w:type="dxa"/>
          </w:tcPr>
          <w:p w14:paraId="6627C46E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06" w:type="dxa"/>
          </w:tcPr>
          <w:p w14:paraId="57DB2C6B">
            <w:pPr>
              <w:spacing w:after="0" w:line="240" w:lineRule="auto"/>
            </w:pPr>
            <w:r>
              <w:t>Премьера спектакля.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Итоговое занятие.</w:t>
            </w:r>
          </w:p>
        </w:tc>
        <w:tc>
          <w:tcPr>
            <w:tcW w:w="3218" w:type="dxa"/>
            <w:vMerge w:val="continue"/>
          </w:tcPr>
          <w:p w14:paraId="1E1BAFDF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6410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" w:type="dxa"/>
          </w:tcPr>
          <w:p w14:paraId="5702165E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</w:tcPr>
          <w:p w14:paraId="6166C690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577" w:type="dxa"/>
          </w:tcPr>
          <w:p w14:paraId="11BD4FD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6" w:type="dxa"/>
          </w:tcPr>
          <w:p w14:paraId="3EE8B58E">
            <w:pPr>
              <w:spacing w:after="0" w:line="240" w:lineRule="auto"/>
            </w:pPr>
          </w:p>
        </w:tc>
        <w:tc>
          <w:tcPr>
            <w:tcW w:w="3218" w:type="dxa"/>
            <w:vMerge w:val="continue"/>
          </w:tcPr>
          <w:p w14:paraId="28BA0552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14:paraId="5720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50" w:type="dxa"/>
            <w:gridSpan w:val="3"/>
            <w:tcBorders>
              <w:bottom w:val="single" w:color="auto" w:sz="4" w:space="0"/>
            </w:tcBorders>
          </w:tcPr>
          <w:p w14:paraId="2B873AB5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 3</w:t>
            </w:r>
            <w:r>
              <w:rPr>
                <w:rFonts w:hint="default" w:eastAsia="Calibri"/>
                <w:b/>
                <w:lang w:val="ru-RU" w:eastAsia="en-US"/>
              </w:rPr>
              <w:t>3</w:t>
            </w:r>
            <w:r>
              <w:rPr>
                <w:rFonts w:eastAsia="Calibri"/>
                <w:b/>
                <w:lang w:eastAsia="en-US"/>
              </w:rPr>
              <w:t xml:space="preserve"> часа.</w:t>
            </w:r>
          </w:p>
        </w:tc>
        <w:tc>
          <w:tcPr>
            <w:tcW w:w="4106" w:type="dxa"/>
            <w:tcBorders>
              <w:bottom w:val="single" w:color="auto" w:sz="4" w:space="0"/>
            </w:tcBorders>
          </w:tcPr>
          <w:p w14:paraId="56EC7C4F">
            <w:pPr>
              <w:spacing w:after="0" w:line="240" w:lineRule="auto"/>
            </w:pPr>
          </w:p>
        </w:tc>
        <w:tc>
          <w:tcPr>
            <w:tcW w:w="3218" w:type="dxa"/>
            <w:vMerge w:val="continue"/>
            <w:tcBorders>
              <w:bottom w:val="single" w:color="auto" w:sz="4" w:space="0"/>
            </w:tcBorders>
          </w:tcPr>
          <w:p w14:paraId="2EEF4179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</w:tbl>
    <w:p w14:paraId="3D88CE93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sz w:val="24"/>
          <w:szCs w:val="24"/>
        </w:rPr>
      </w:pPr>
    </w:p>
    <w:p w14:paraId="636E7B16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6876452"/>
      <w:docPartObj>
        <w:docPartGallery w:val="autotext"/>
      </w:docPartObj>
    </w:sdtPr>
    <w:sdtContent>
      <w:p w14:paraId="6AA17871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E6E35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241B8"/>
    <w:rsid w:val="0005773F"/>
    <w:rsid w:val="000722A7"/>
    <w:rsid w:val="00085775"/>
    <w:rsid w:val="00092E0D"/>
    <w:rsid w:val="00096374"/>
    <w:rsid w:val="000B4084"/>
    <w:rsid w:val="000B76E4"/>
    <w:rsid w:val="000C311A"/>
    <w:rsid w:val="000D1B88"/>
    <w:rsid w:val="001020B5"/>
    <w:rsid w:val="00105FE2"/>
    <w:rsid w:val="00154ABE"/>
    <w:rsid w:val="00194D21"/>
    <w:rsid w:val="001A6FF1"/>
    <w:rsid w:val="001B30BA"/>
    <w:rsid w:val="001C6F09"/>
    <w:rsid w:val="001D054B"/>
    <w:rsid w:val="001D7919"/>
    <w:rsid w:val="001E7CDE"/>
    <w:rsid w:val="002009EE"/>
    <w:rsid w:val="00233A68"/>
    <w:rsid w:val="00242405"/>
    <w:rsid w:val="00270E6A"/>
    <w:rsid w:val="00274A10"/>
    <w:rsid w:val="002823F8"/>
    <w:rsid w:val="002D3B62"/>
    <w:rsid w:val="002F5DF9"/>
    <w:rsid w:val="00306153"/>
    <w:rsid w:val="003067E5"/>
    <w:rsid w:val="003070B8"/>
    <w:rsid w:val="00334D49"/>
    <w:rsid w:val="00336220"/>
    <w:rsid w:val="003443F7"/>
    <w:rsid w:val="00383ED1"/>
    <w:rsid w:val="003A0CFF"/>
    <w:rsid w:val="003D1A50"/>
    <w:rsid w:val="004030C1"/>
    <w:rsid w:val="004112FA"/>
    <w:rsid w:val="00412EB7"/>
    <w:rsid w:val="00423284"/>
    <w:rsid w:val="00430C1F"/>
    <w:rsid w:val="00434832"/>
    <w:rsid w:val="0044341F"/>
    <w:rsid w:val="00443D95"/>
    <w:rsid w:val="00450E91"/>
    <w:rsid w:val="0047057C"/>
    <w:rsid w:val="00494476"/>
    <w:rsid w:val="004B18D2"/>
    <w:rsid w:val="004B34C9"/>
    <w:rsid w:val="004E651C"/>
    <w:rsid w:val="004F7882"/>
    <w:rsid w:val="00500A58"/>
    <w:rsid w:val="00525FF2"/>
    <w:rsid w:val="005343CC"/>
    <w:rsid w:val="00535BBE"/>
    <w:rsid w:val="005370E5"/>
    <w:rsid w:val="00545EDD"/>
    <w:rsid w:val="00546211"/>
    <w:rsid w:val="005531FC"/>
    <w:rsid w:val="00564192"/>
    <w:rsid w:val="00586D35"/>
    <w:rsid w:val="0059204B"/>
    <w:rsid w:val="005A139C"/>
    <w:rsid w:val="005A2212"/>
    <w:rsid w:val="005A5D97"/>
    <w:rsid w:val="005C454C"/>
    <w:rsid w:val="005E4C93"/>
    <w:rsid w:val="005F4130"/>
    <w:rsid w:val="00603408"/>
    <w:rsid w:val="0060540B"/>
    <w:rsid w:val="006118DE"/>
    <w:rsid w:val="0061237E"/>
    <w:rsid w:val="0064730D"/>
    <w:rsid w:val="006546AF"/>
    <w:rsid w:val="00657639"/>
    <w:rsid w:val="006766DB"/>
    <w:rsid w:val="0069464B"/>
    <w:rsid w:val="0069781E"/>
    <w:rsid w:val="006D744F"/>
    <w:rsid w:val="006E11F5"/>
    <w:rsid w:val="007026FF"/>
    <w:rsid w:val="00712346"/>
    <w:rsid w:val="007330D6"/>
    <w:rsid w:val="00734723"/>
    <w:rsid w:val="00746D70"/>
    <w:rsid w:val="00752BBD"/>
    <w:rsid w:val="00760B99"/>
    <w:rsid w:val="00773BCF"/>
    <w:rsid w:val="00792B2C"/>
    <w:rsid w:val="007B7136"/>
    <w:rsid w:val="007C76C5"/>
    <w:rsid w:val="007E3879"/>
    <w:rsid w:val="007F0E46"/>
    <w:rsid w:val="007F1360"/>
    <w:rsid w:val="007F7BA7"/>
    <w:rsid w:val="008336AE"/>
    <w:rsid w:val="008361A6"/>
    <w:rsid w:val="00860431"/>
    <w:rsid w:val="0087368E"/>
    <w:rsid w:val="008756ED"/>
    <w:rsid w:val="00880415"/>
    <w:rsid w:val="008812A1"/>
    <w:rsid w:val="008C11A0"/>
    <w:rsid w:val="008C23B4"/>
    <w:rsid w:val="008E1B37"/>
    <w:rsid w:val="008E63C7"/>
    <w:rsid w:val="008F17E4"/>
    <w:rsid w:val="00907821"/>
    <w:rsid w:val="00912C8D"/>
    <w:rsid w:val="009217C8"/>
    <w:rsid w:val="00942D6B"/>
    <w:rsid w:val="00947198"/>
    <w:rsid w:val="00951F39"/>
    <w:rsid w:val="0096003C"/>
    <w:rsid w:val="00963590"/>
    <w:rsid w:val="009A3767"/>
    <w:rsid w:val="009A592A"/>
    <w:rsid w:val="009C61AD"/>
    <w:rsid w:val="00A079F8"/>
    <w:rsid w:val="00A101E1"/>
    <w:rsid w:val="00A117BB"/>
    <w:rsid w:val="00A23ACA"/>
    <w:rsid w:val="00A23F33"/>
    <w:rsid w:val="00A738CF"/>
    <w:rsid w:val="00A7560D"/>
    <w:rsid w:val="00A8235C"/>
    <w:rsid w:val="00A845A2"/>
    <w:rsid w:val="00A93FEC"/>
    <w:rsid w:val="00AA5ADF"/>
    <w:rsid w:val="00AD10C7"/>
    <w:rsid w:val="00AD619B"/>
    <w:rsid w:val="00AF2CEA"/>
    <w:rsid w:val="00B07B95"/>
    <w:rsid w:val="00B77AA8"/>
    <w:rsid w:val="00BA3719"/>
    <w:rsid w:val="00BA5EE8"/>
    <w:rsid w:val="00BA726E"/>
    <w:rsid w:val="00BB03F9"/>
    <w:rsid w:val="00BB32AC"/>
    <w:rsid w:val="00BC2CCD"/>
    <w:rsid w:val="00BE5067"/>
    <w:rsid w:val="00C048BF"/>
    <w:rsid w:val="00C0639A"/>
    <w:rsid w:val="00C13F5A"/>
    <w:rsid w:val="00C20201"/>
    <w:rsid w:val="00C3571D"/>
    <w:rsid w:val="00C402E4"/>
    <w:rsid w:val="00C45E1D"/>
    <w:rsid w:val="00C6425B"/>
    <w:rsid w:val="00C66E81"/>
    <w:rsid w:val="00CA0EA6"/>
    <w:rsid w:val="00CB33FA"/>
    <w:rsid w:val="00CB50F3"/>
    <w:rsid w:val="00CF6F66"/>
    <w:rsid w:val="00D409DE"/>
    <w:rsid w:val="00D75D26"/>
    <w:rsid w:val="00D84C88"/>
    <w:rsid w:val="00D91052"/>
    <w:rsid w:val="00DA0B90"/>
    <w:rsid w:val="00DA18AE"/>
    <w:rsid w:val="00DA22A7"/>
    <w:rsid w:val="00DA646B"/>
    <w:rsid w:val="00DB4DEA"/>
    <w:rsid w:val="00DE36D0"/>
    <w:rsid w:val="00E00A4B"/>
    <w:rsid w:val="00E079CE"/>
    <w:rsid w:val="00E33007"/>
    <w:rsid w:val="00E358B3"/>
    <w:rsid w:val="00E36473"/>
    <w:rsid w:val="00E45468"/>
    <w:rsid w:val="00EA5B03"/>
    <w:rsid w:val="00EB2A74"/>
    <w:rsid w:val="00EF14B0"/>
    <w:rsid w:val="00F06FBC"/>
    <w:rsid w:val="00F1141F"/>
    <w:rsid w:val="00F11E59"/>
    <w:rsid w:val="00F14870"/>
    <w:rsid w:val="00F40F34"/>
    <w:rsid w:val="00F64D0E"/>
    <w:rsid w:val="00F74043"/>
    <w:rsid w:val="00FA18C0"/>
    <w:rsid w:val="00FA25C3"/>
    <w:rsid w:val="00FA440E"/>
    <w:rsid w:val="00FB1D22"/>
    <w:rsid w:val="00FC2758"/>
    <w:rsid w:val="00FD40D8"/>
    <w:rsid w:val="00FE25CF"/>
    <w:rsid w:val="00FE48F2"/>
    <w:rsid w:val="0B182E44"/>
    <w:rsid w:val="0E0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D38BD-CB27-451C-8C0B-9015BAC42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1084</Words>
  <Characters>6180</Characters>
  <Lines>51</Lines>
  <Paragraphs>14</Paragraphs>
  <TotalTime>2</TotalTime>
  <ScaleCrop>false</ScaleCrop>
  <LinksUpToDate>false</LinksUpToDate>
  <CharactersWithSpaces>7250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2022-09-29T16:56:00Z</cp:lastPrinted>
  <dcterms:modified xsi:type="dcterms:W3CDTF">2025-09-27T10:11:46Z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C0D75DE4D6134858B2E70D53D8672088_12</vt:lpwstr>
  </property>
</Properties>
</file>