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B0" w:rsidRPr="00A37992" w:rsidRDefault="00A37992">
      <w:pPr>
        <w:spacing w:after="0" w:line="408" w:lineRule="auto"/>
        <w:ind w:left="120"/>
        <w:jc w:val="center"/>
        <w:rPr>
          <w:lang w:val="ru-RU"/>
        </w:rPr>
      </w:pPr>
      <w:bookmarkStart w:id="0" w:name="block-62058430"/>
      <w:r w:rsidRPr="00A379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A2EB0" w:rsidRPr="00A37992" w:rsidRDefault="00A37992" w:rsidP="00A37992">
      <w:pPr>
        <w:spacing w:after="0" w:line="360" w:lineRule="auto"/>
        <w:ind w:left="119"/>
        <w:jc w:val="center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r w:rsidRPr="00A37992">
        <w:rPr>
          <w:sz w:val="28"/>
          <w:lang w:val="ru-RU"/>
        </w:rPr>
        <w:br/>
      </w:r>
      <w:r w:rsidRPr="00A37992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Зерноградского района Ростовской области</w:t>
      </w:r>
      <w:r w:rsidRPr="00A37992">
        <w:rPr>
          <w:sz w:val="28"/>
          <w:lang w:val="ru-RU"/>
        </w:rPr>
        <w:br/>
      </w:r>
      <w:bookmarkStart w:id="1" w:name="326412a7-2759-4e4f-bde6-d270fe4a688f"/>
      <w:bookmarkEnd w:id="1"/>
      <w:r w:rsidRPr="00A3799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A2EB0" w:rsidRPr="00A37992" w:rsidRDefault="00AA2EB0">
      <w:pPr>
        <w:spacing w:after="0" w:line="408" w:lineRule="auto"/>
        <w:ind w:left="120"/>
        <w:jc w:val="center"/>
        <w:rPr>
          <w:lang w:val="ru-RU"/>
        </w:rPr>
      </w:pPr>
    </w:p>
    <w:p w:rsidR="00AA2EB0" w:rsidRPr="0046633F" w:rsidRDefault="00A37992" w:rsidP="0046633F">
      <w:pPr>
        <w:spacing w:after="0" w:line="408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AA2EB0" w:rsidRDefault="00AA2EB0">
      <w:pPr>
        <w:spacing w:after="0"/>
        <w:ind w:left="120"/>
      </w:pPr>
    </w:p>
    <w:p w:rsidR="00AA2EB0" w:rsidRDefault="00AA2EB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37992" w:rsidRPr="0046633F" w:rsidTr="00A37992">
        <w:tc>
          <w:tcPr>
            <w:tcW w:w="3114" w:type="dxa"/>
          </w:tcPr>
          <w:p w:rsidR="00A37992" w:rsidRPr="0040209D" w:rsidRDefault="00A37992" w:rsidP="00A379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иностранных языков</w:t>
            </w:r>
          </w:p>
          <w:p w:rsidR="00A37992" w:rsidRDefault="00A37992" w:rsidP="00A379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Булочкина Н.Ю.</w:t>
            </w:r>
          </w:p>
          <w:p w:rsidR="00A37992" w:rsidRDefault="0046633F" w:rsidP="00A379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05</w:t>
            </w:r>
          </w:p>
          <w:p w:rsidR="0046633F" w:rsidRDefault="0046633F" w:rsidP="00A379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A37992" w:rsidRPr="0040209D" w:rsidRDefault="00A37992" w:rsidP="00A379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7992" w:rsidRPr="0040209D" w:rsidRDefault="00A37992" w:rsidP="00A379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37992" w:rsidRDefault="00A37992" w:rsidP="00A379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 Л.А.</w:t>
            </w:r>
          </w:p>
          <w:p w:rsidR="00A37992" w:rsidRDefault="0046633F" w:rsidP="00A379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 г.</w:t>
            </w:r>
          </w:p>
          <w:p w:rsidR="00A37992" w:rsidRPr="0040209D" w:rsidRDefault="00A37992" w:rsidP="00A379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7992" w:rsidRDefault="00A37992" w:rsidP="00A379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37992" w:rsidRDefault="00A37992" w:rsidP="00A379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7992" w:rsidRPr="008944ED" w:rsidRDefault="00A37992" w:rsidP="00A379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A37992" w:rsidRDefault="0046633F" w:rsidP="00A379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428</w:t>
            </w:r>
          </w:p>
          <w:p w:rsidR="0046633F" w:rsidRDefault="0046633F" w:rsidP="00A379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29» августа 2025 г.</w:t>
            </w:r>
          </w:p>
          <w:p w:rsidR="00A37992" w:rsidRPr="0040209D" w:rsidRDefault="00A37992" w:rsidP="00A379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A2EB0" w:rsidRPr="00A37992" w:rsidRDefault="00AA2EB0">
      <w:pPr>
        <w:spacing w:after="0"/>
        <w:ind w:left="120"/>
        <w:rPr>
          <w:lang w:val="ru-RU"/>
        </w:rPr>
      </w:pPr>
    </w:p>
    <w:p w:rsidR="00AA2EB0" w:rsidRPr="00A37992" w:rsidRDefault="00AA2EB0">
      <w:pPr>
        <w:spacing w:after="0"/>
        <w:ind w:left="120"/>
        <w:rPr>
          <w:lang w:val="ru-RU"/>
        </w:rPr>
      </w:pPr>
    </w:p>
    <w:p w:rsidR="00AA2EB0" w:rsidRPr="00A37992" w:rsidRDefault="00AA2EB0">
      <w:pPr>
        <w:spacing w:after="0"/>
        <w:ind w:left="120"/>
        <w:rPr>
          <w:lang w:val="ru-RU"/>
        </w:rPr>
      </w:pPr>
    </w:p>
    <w:p w:rsidR="00AA2EB0" w:rsidRPr="00A37992" w:rsidRDefault="00A37992" w:rsidP="00A37992">
      <w:pPr>
        <w:spacing w:after="0" w:line="408" w:lineRule="auto"/>
        <w:jc w:val="center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A2EB0" w:rsidRPr="00A37992" w:rsidRDefault="00A37992">
      <w:pPr>
        <w:spacing w:after="0" w:line="408" w:lineRule="auto"/>
        <w:ind w:left="120"/>
        <w:jc w:val="center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7857081)</w:t>
      </w:r>
    </w:p>
    <w:p w:rsidR="00AA2EB0" w:rsidRPr="00A37992" w:rsidRDefault="00A37992">
      <w:pPr>
        <w:spacing w:after="0" w:line="408" w:lineRule="auto"/>
        <w:ind w:left="120"/>
        <w:jc w:val="center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AA2EB0" w:rsidRPr="00A37992" w:rsidRDefault="00A37992">
      <w:pPr>
        <w:spacing w:after="0" w:line="408" w:lineRule="auto"/>
        <w:ind w:left="120"/>
        <w:jc w:val="center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для обучающихся 5</w:t>
      </w:r>
      <w:r>
        <w:rPr>
          <w:rFonts w:ascii="Times New Roman" w:hAnsi="Times New Roman"/>
          <w:color w:val="000000"/>
          <w:sz w:val="28"/>
          <w:lang w:val="ru-RU"/>
        </w:rPr>
        <w:t xml:space="preserve"> «В»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класса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A2EB0" w:rsidRPr="00A37992" w:rsidRDefault="00AA2EB0">
      <w:pPr>
        <w:spacing w:after="0"/>
        <w:ind w:left="120"/>
        <w:jc w:val="center"/>
        <w:rPr>
          <w:lang w:val="ru-RU"/>
        </w:rPr>
      </w:pPr>
    </w:p>
    <w:p w:rsidR="0046633F" w:rsidRDefault="0046633F" w:rsidP="0046633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</w:p>
    <w:p w:rsidR="0046633F" w:rsidRDefault="0046633F" w:rsidP="0046633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</w:p>
    <w:p w:rsidR="0046633F" w:rsidRDefault="0046633F" w:rsidP="0046633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</w:p>
    <w:p w:rsidR="00AA2EB0" w:rsidRPr="0046633F" w:rsidRDefault="0046633F" w:rsidP="0046633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 w:rsidRPr="0046633F">
        <w:rPr>
          <w:rFonts w:ascii="Times New Roman" w:hAnsi="Times New Roman" w:cs="Times New Roman"/>
          <w:sz w:val="24"/>
          <w:lang w:val="ru-RU"/>
        </w:rPr>
        <w:t>Составитель: Кашина Ольга Игоревна</w:t>
      </w:r>
    </w:p>
    <w:p w:rsidR="0046633F" w:rsidRPr="0046633F" w:rsidRDefault="0046633F" w:rsidP="0046633F">
      <w:pPr>
        <w:spacing w:after="0"/>
        <w:ind w:left="120"/>
        <w:jc w:val="right"/>
        <w:rPr>
          <w:rFonts w:ascii="Times New Roman" w:hAnsi="Times New Roman" w:cs="Times New Roman"/>
          <w:sz w:val="24"/>
          <w:lang w:val="ru-RU"/>
        </w:rPr>
      </w:pPr>
      <w:r w:rsidRPr="0046633F">
        <w:rPr>
          <w:rFonts w:ascii="Times New Roman" w:hAnsi="Times New Roman" w:cs="Times New Roman"/>
          <w:sz w:val="24"/>
          <w:lang w:val="ru-RU"/>
        </w:rPr>
        <w:t>Учитель английского языка</w:t>
      </w:r>
    </w:p>
    <w:p w:rsidR="00AA2EB0" w:rsidRPr="00A37992" w:rsidRDefault="00AA2EB0">
      <w:pPr>
        <w:spacing w:after="0"/>
        <w:ind w:left="120"/>
        <w:jc w:val="center"/>
        <w:rPr>
          <w:lang w:val="ru-RU"/>
        </w:rPr>
      </w:pPr>
    </w:p>
    <w:p w:rsidR="0046633F" w:rsidRDefault="0046633F" w:rsidP="00A37992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2ca4b822-b41b-4bca-a0ae-e8dae98d20bd"/>
    </w:p>
    <w:p w:rsidR="001857A0" w:rsidRDefault="00A37992" w:rsidP="001857A0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3" w:name="37890e0d-bf7f-43fe-815c-7a678ee14218"/>
      <w:bookmarkEnd w:id="2"/>
      <w:r w:rsidRPr="00A3799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Start w:id="4" w:name="block-62058431"/>
      <w:bookmarkEnd w:id="0"/>
      <w:bookmarkEnd w:id="3"/>
    </w:p>
    <w:p w:rsidR="00AA2EB0" w:rsidRPr="001857A0" w:rsidRDefault="00A37992" w:rsidP="001857A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proofErr w:type="gramStart"/>
      <w:r w:rsidRPr="00A37992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A37992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</w:t>
      </w:r>
      <w:r w:rsidRPr="0046633F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 w:rsidRPr="00A37992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A37992">
        <w:rPr>
          <w:rFonts w:ascii="Times New Roman" w:hAnsi="Times New Roman"/>
          <w:color w:val="000000"/>
          <w:sz w:val="28"/>
          <w:lang w:val="ru-RU"/>
        </w:rPr>
        <w:t>обучения</w:t>
      </w:r>
      <w:proofErr w:type="gramEnd"/>
      <w:r w:rsidRPr="00A37992">
        <w:rPr>
          <w:rFonts w:ascii="Times New Roman" w:hAnsi="Times New Roman"/>
          <w:color w:val="000000"/>
          <w:sz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AA2EB0" w:rsidRPr="00A37992" w:rsidRDefault="00A37992" w:rsidP="00A37992">
      <w:pPr>
        <w:spacing w:after="0" w:line="264" w:lineRule="auto"/>
        <w:ind w:firstLine="600"/>
        <w:jc w:val="both"/>
        <w:rPr>
          <w:lang w:val="ru-RU"/>
        </w:rPr>
        <w:sectPr w:rsidR="00AA2EB0" w:rsidRPr="00A37992">
          <w:pgSz w:w="11906" w:h="16383"/>
          <w:pgMar w:top="1134" w:right="850" w:bottom="1134" w:left="1701" w:header="720" w:footer="720" w:gutter="0"/>
          <w:cols w:space="720"/>
        </w:sectPr>
      </w:pPr>
      <w:bookmarkStart w:id="5" w:name="6aa83e48-2cda-48be-be58-b7f32ebffe8c"/>
      <w:r w:rsidRPr="00A3799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в 5 классе – 102 час (3 часа в неделю</w:t>
      </w:r>
      <w:bookmarkEnd w:id="5"/>
    </w:p>
    <w:p w:rsidR="00AA2EB0" w:rsidRPr="00A37992" w:rsidRDefault="00A37992" w:rsidP="00A37992">
      <w:pPr>
        <w:spacing w:after="0" w:line="264" w:lineRule="auto"/>
        <w:jc w:val="both"/>
        <w:rPr>
          <w:lang w:val="ru-RU"/>
        </w:rPr>
      </w:pPr>
      <w:bookmarkStart w:id="6" w:name="block-62058432"/>
      <w:bookmarkEnd w:id="4"/>
      <w:r w:rsidRPr="00A379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A2EB0" w:rsidRPr="00A37992" w:rsidRDefault="00A37992" w:rsidP="00A37992">
      <w:p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A2EB0" w:rsidRPr="00A37992" w:rsidRDefault="00A37992" w:rsidP="00A37992">
      <w:p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запрашивать интересующую информацию.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 речевого этикета, принятых в стране (странах) изучаемого языка.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слов, вопросов, плана и (или) иллюстраций, фотографий.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 информационного характера.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A3799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A3799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A37992">
        <w:rPr>
          <w:rFonts w:ascii="Times New Roman" w:hAnsi="Times New Roman"/>
          <w:color w:val="000000"/>
          <w:sz w:val="28"/>
          <w:lang w:val="ru-RU"/>
        </w:rPr>
        <w:t>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A37992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A37992">
        <w:rPr>
          <w:rFonts w:ascii="Times New Roman" w:hAnsi="Times New Roman"/>
          <w:color w:val="000000"/>
          <w:sz w:val="28"/>
          <w:lang w:val="ru-RU"/>
        </w:rPr>
        <w:t>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A37992">
        <w:rPr>
          <w:rFonts w:ascii="Times New Roman" w:hAnsi="Times New Roman"/>
          <w:color w:val="000000"/>
          <w:sz w:val="28"/>
          <w:lang w:val="ru-RU"/>
        </w:rPr>
        <w:t>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A37992">
        <w:rPr>
          <w:rFonts w:ascii="Times New Roman" w:hAnsi="Times New Roman"/>
          <w:color w:val="000000"/>
          <w:sz w:val="28"/>
          <w:lang w:val="ru-RU"/>
        </w:rPr>
        <w:t>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7992">
        <w:rPr>
          <w:rFonts w:ascii="Times New Roman" w:hAnsi="Times New Roman"/>
          <w:color w:val="000000"/>
          <w:sz w:val="28"/>
          <w:lang w:val="ru-RU"/>
        </w:rPr>
        <w:t>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Формирование умений: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правильно оформлять свой адрес на английском языке (в анкете, формуляре);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кратко представлять Россию и страну (страны) изучаемого языка;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Использование при чтении и аудировании языковой, в том числе контекстуальной, догадки.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Использование при формулировании собственных высказываний, ключевых слов, плана.</w:t>
      </w:r>
    </w:p>
    <w:p w:rsidR="00AA2EB0" w:rsidRPr="00A37992" w:rsidRDefault="00A37992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37992">
        <w:rPr>
          <w:rFonts w:ascii="Times New Roman" w:hAnsi="Times New Roman"/>
          <w:color w:val="000000"/>
          <w:sz w:val="24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A2EB0">
      <w:pPr>
        <w:rPr>
          <w:lang w:val="ru-RU"/>
        </w:rPr>
        <w:sectPr w:rsidR="00AA2EB0" w:rsidRPr="00A37992">
          <w:pgSz w:w="11906" w:h="16383"/>
          <w:pgMar w:top="1134" w:right="850" w:bottom="1134" w:left="1701" w:header="720" w:footer="720" w:gutter="0"/>
          <w:cols w:space="720"/>
        </w:sect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bookmarkStart w:id="7" w:name="block-62058433"/>
      <w:bookmarkEnd w:id="6"/>
      <w:r w:rsidRPr="00A379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ОБРАЗОВАНИЯ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AA2EB0" w:rsidRPr="00A37992" w:rsidRDefault="00A379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AA2EB0" w:rsidRPr="00A37992" w:rsidRDefault="00A379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Федерации, своего края, народов России;</w:t>
      </w:r>
    </w:p>
    <w:p w:rsidR="00AA2EB0" w:rsidRPr="00A37992" w:rsidRDefault="00A379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AA2EB0" w:rsidRPr="00A37992" w:rsidRDefault="00A379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AA2EB0" w:rsidRPr="00A37992" w:rsidRDefault="00A379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AA2EB0" w:rsidRPr="00A37992" w:rsidRDefault="00A379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AA2EB0" w:rsidRPr="00A37992" w:rsidRDefault="00A379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AA2EB0" w:rsidRPr="00A37992" w:rsidRDefault="00A379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AA2EB0" w:rsidRPr="00A37992" w:rsidRDefault="00A379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AA2EB0" w:rsidRPr="00A37992" w:rsidRDefault="00A379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AA2EB0" w:rsidRPr="00A37992" w:rsidRDefault="00A379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799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2EB0" w:rsidRDefault="00A3799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AA2EB0" w:rsidRPr="00A37992" w:rsidRDefault="00A379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AA2EB0" w:rsidRPr="00A37992" w:rsidRDefault="00A379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AA2EB0" w:rsidRPr="00A37992" w:rsidRDefault="00A379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AA2EB0" w:rsidRPr="00A37992" w:rsidRDefault="00A379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AA2EB0" w:rsidRPr="00A37992" w:rsidRDefault="00A379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AA2EB0" w:rsidRPr="00A37992" w:rsidRDefault="00A379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A2EB0" w:rsidRPr="00A37992" w:rsidRDefault="00A379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AA2EB0" w:rsidRPr="00A37992" w:rsidRDefault="00A379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AA2EB0" w:rsidRPr="00A37992" w:rsidRDefault="00A379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7992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AA2EB0" w:rsidRPr="00A37992" w:rsidRDefault="00A379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A2EB0" w:rsidRPr="00A37992" w:rsidRDefault="00A379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AA2EB0" w:rsidRPr="00A37992" w:rsidRDefault="00A379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AA2EB0" w:rsidRDefault="00A379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AA2EB0" w:rsidRPr="00A37992" w:rsidRDefault="00A379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A2EB0" w:rsidRPr="00A37992" w:rsidRDefault="00A37992" w:rsidP="00A37992">
      <w:p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AA2EB0" w:rsidRPr="00A37992" w:rsidRDefault="00A379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AA2EB0" w:rsidRPr="00A37992" w:rsidRDefault="00A379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A2EB0" w:rsidRDefault="00A379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AA2EB0" w:rsidRPr="00A37992" w:rsidRDefault="00A379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AA2EB0" w:rsidRPr="00A37992" w:rsidRDefault="00A379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A2EB0" w:rsidRPr="00A37992" w:rsidRDefault="00A379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A2EB0" w:rsidRPr="00A37992" w:rsidRDefault="00A379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AA2EB0" w:rsidRPr="00A37992" w:rsidRDefault="00A379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AA2EB0" w:rsidRDefault="00A379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находить позитивное в произошедшей ситуации;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A2EB0" w:rsidRPr="00A37992" w:rsidRDefault="00A379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AA2EB0" w:rsidRDefault="00A379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AA2EB0" w:rsidRPr="00A37992" w:rsidRDefault="00A379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AA2EB0" w:rsidRPr="00A37992" w:rsidRDefault="00A379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AA2EB0" w:rsidRPr="00A37992" w:rsidRDefault="00A379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AA2EB0" w:rsidRDefault="00A37992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AA2EB0" w:rsidRDefault="00A379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AA2EB0" w:rsidRPr="00A37992" w:rsidRDefault="00A379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AA2EB0" w:rsidRPr="00A37992" w:rsidRDefault="00A379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A2EB0" w:rsidRDefault="00A37992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AA2EB0" w:rsidRPr="00A37992" w:rsidRDefault="00A379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A2EB0" w:rsidRPr="00A37992" w:rsidRDefault="00AA2EB0">
      <w:pPr>
        <w:spacing w:after="0" w:line="264" w:lineRule="auto"/>
        <w:ind w:left="120"/>
        <w:jc w:val="both"/>
        <w:rPr>
          <w:lang w:val="ru-RU"/>
        </w:rPr>
      </w:pPr>
    </w:p>
    <w:p w:rsidR="00AA2EB0" w:rsidRPr="00A37992" w:rsidRDefault="00A37992">
      <w:pPr>
        <w:spacing w:after="0" w:line="264" w:lineRule="auto"/>
        <w:ind w:left="120"/>
        <w:jc w:val="both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A2EB0" w:rsidRPr="00A37992" w:rsidRDefault="00A37992" w:rsidP="00A37992">
      <w:pPr>
        <w:spacing w:after="0" w:line="264" w:lineRule="auto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A37992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37992">
        <w:rPr>
          <w:rFonts w:ascii="Times New Roman" w:hAnsi="Times New Roman"/>
          <w:color w:val="000000"/>
          <w:sz w:val="28"/>
          <w:lang w:val="ru-RU"/>
        </w:rPr>
        <w:t>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 с вербальными и (или) </w:t>
      </w: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</w:t>
      </w: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при перечислении и обращении, апостроф, пунктуационно правильно оформлять электронное сообщение личного характера;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A3799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A3799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A37992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A37992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A37992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A37992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A37992">
        <w:rPr>
          <w:rFonts w:ascii="Times New Roman" w:hAnsi="Times New Roman"/>
          <w:color w:val="000000"/>
          <w:sz w:val="28"/>
          <w:lang w:val="ru-RU"/>
        </w:rPr>
        <w:t>-;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7992">
        <w:rPr>
          <w:rFonts w:ascii="Times New Roman" w:hAnsi="Times New Roman"/>
          <w:color w:val="000000"/>
          <w:sz w:val="28"/>
          <w:lang w:val="ru-RU"/>
        </w:rPr>
        <w:t>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proofErr w:type="gramStart"/>
      <w:r w:rsidRPr="00A37992">
        <w:rPr>
          <w:rFonts w:ascii="Times New Roman" w:hAnsi="Times New Roman"/>
          <w:color w:val="000000"/>
          <w:sz w:val="28"/>
          <w:lang w:val="ru-RU"/>
        </w:rPr>
        <w:t>видо-временных</w:t>
      </w:r>
      <w:proofErr w:type="gramEnd"/>
      <w:r w:rsidRPr="00A37992">
        <w:rPr>
          <w:rFonts w:ascii="Times New Roman" w:hAnsi="Times New Roman"/>
          <w:color w:val="000000"/>
          <w:sz w:val="28"/>
          <w:lang w:val="ru-RU"/>
        </w:rPr>
        <w:t xml:space="preserve">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правилу, и исключения;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правильно оформлять адрес, писать фамилии и имена (свои, родственников и друзей) на английском языке (в анкете, формуляре);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AA2EB0" w:rsidRPr="00A37992" w:rsidRDefault="00A37992">
      <w:pPr>
        <w:spacing w:after="0" w:line="264" w:lineRule="auto"/>
        <w:ind w:firstLine="600"/>
        <w:jc w:val="both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AA2EB0" w:rsidRPr="00A37992" w:rsidRDefault="00AA2EB0">
      <w:pPr>
        <w:rPr>
          <w:lang w:val="ru-RU"/>
        </w:rPr>
        <w:sectPr w:rsidR="00AA2EB0" w:rsidRPr="00A37992">
          <w:pgSz w:w="11906" w:h="16383"/>
          <w:pgMar w:top="1134" w:right="850" w:bottom="1134" w:left="1701" w:header="720" w:footer="720" w:gutter="0"/>
          <w:cols w:space="720"/>
        </w:sectPr>
      </w:pPr>
    </w:p>
    <w:p w:rsidR="00AA2EB0" w:rsidRDefault="00A37992">
      <w:pPr>
        <w:spacing w:after="0"/>
        <w:ind w:left="120"/>
      </w:pPr>
      <w:bookmarkStart w:id="8" w:name="block-62058434"/>
      <w:bookmarkEnd w:id="7"/>
      <w:r w:rsidRPr="00A379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A2EB0" w:rsidRDefault="00A37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824"/>
      </w:tblGrid>
      <w:tr w:rsidR="00AA2EB0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AA2EB0" w:rsidRDefault="00AA2EB0"/>
        </w:tc>
      </w:tr>
    </w:tbl>
    <w:p w:rsidR="00AA2EB0" w:rsidRDefault="00AA2EB0">
      <w:pPr>
        <w:sectPr w:rsidR="00AA2E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EB0" w:rsidRDefault="00A37992">
      <w:pPr>
        <w:spacing w:after="0"/>
        <w:ind w:left="120"/>
      </w:pPr>
      <w:bookmarkStart w:id="9" w:name="block-620584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A2EB0" w:rsidRDefault="00A379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AA2EB0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EB0" w:rsidRDefault="00AA2E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EB0" w:rsidRDefault="00AA2EB0"/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85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rPr>
                <w:b/>
                <w:lang w:val="ru-RU"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1857A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B46A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23.10.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rPr>
                <w:b/>
                <w:lang w:val="ru-RU"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1857A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857A0" w:rsidRDefault="001857A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rPr>
                <w:b/>
                <w:lang w:val="ru-RU"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09.12.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6B46AC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A2EB0">
            <w:pPr>
              <w:spacing w:after="0"/>
              <w:ind w:left="135"/>
              <w:rPr>
                <w:lang w:val="ru-RU"/>
              </w:rPr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>
            <w:pPr>
              <w:spacing w:after="0"/>
              <w:ind w:left="135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 "Школа, школьная жизнь, школьная форма, изучаемые предметы. 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6B46AC">
              <w:rPr>
                <w:b/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 w:rsidP="006B46AC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6B46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6B46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B46A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30.12.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 по теме "Каникулы в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различное время года.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29.01.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rPr>
                <w:b/>
              </w:rPr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6B46AC" w:rsidP="006B46AC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 w:rsidP="006B46AC">
            <w:pPr>
              <w:spacing w:after="0"/>
              <w:ind w:left="135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6B46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6B46AC">
              <w:rPr>
                <w:b/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46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6B46AC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6B46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6B46AC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6B46AC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26.03.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6B4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  <w:r w:rsidRPr="006B46AC">
              <w:rPr>
                <w:rFonts w:ascii="Times New Roman" w:hAnsi="Times New Roman"/>
                <w:color w:val="000000"/>
                <w:sz w:val="24"/>
                <w:lang w:val="ru-RU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6B46A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(народное 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изучаемого языка </w:t>
            </w: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(достопримечательности 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</w:pPr>
          </w:p>
        </w:tc>
      </w:tr>
      <w:tr w:rsidR="00AA2EB0" w:rsidRPr="00114D6A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rPr>
                <w:b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 w:rsidP="00114D6A">
            <w:pPr>
              <w:spacing w:after="0"/>
              <w:ind w:left="135"/>
              <w:rPr>
                <w:b/>
                <w:lang w:val="ru-RU"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 "Родная страна и ст</w:t>
            </w:r>
            <w:r w:rsidR="00114D6A"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рана (страны) изучаемого языка.</w:t>
            </w: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 Всероссийская проверочная работа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A2EB0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4D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A2EB0">
            <w:pPr>
              <w:spacing w:after="0"/>
              <w:ind w:left="135"/>
              <w:rPr>
                <w:lang w:val="ru-RU"/>
              </w:rPr>
            </w:pPr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rPr>
                <w:lang w:val="ru-RU"/>
              </w:rPr>
            </w:pPr>
            <w:r w:rsidRPr="00114D6A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114D6A" w:rsidP="00114D6A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rPr>
                <w:b/>
              </w:rPr>
            </w:pPr>
            <w:bookmarkStart w:id="10" w:name="_GoBack" w:colFirst="0" w:colLast="5"/>
            <w:r w:rsidRPr="00114D6A">
              <w:rPr>
                <w:rFonts w:ascii="Times New Roman" w:hAnsi="Times New Roman"/>
                <w:b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114D6A">
            <w:pPr>
              <w:spacing w:after="0"/>
              <w:ind w:left="135"/>
              <w:rPr>
                <w:b/>
                <w:lang w:val="ru-RU"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37992">
            <w:pPr>
              <w:spacing w:after="0"/>
              <w:ind w:left="135"/>
              <w:jc w:val="center"/>
              <w:rPr>
                <w:b/>
              </w:rPr>
            </w:pPr>
            <w:r w:rsidRPr="00114D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14D6A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114D6A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14D6A">
              <w:rPr>
                <w:b/>
                <w:lang w:val="ru-RU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AA2EB0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114D6A" w:rsidRDefault="00E468C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14D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25.05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bookmarkEnd w:id="10"/>
      <w:tr w:rsidR="00AA2EB0" w:rsidRPr="006B46A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114D6A" w:rsidP="00114D6A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114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799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A2EB0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AA2EB0" w:rsidRPr="00E468C8" w:rsidRDefault="00E468C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26.05.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79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A2E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EB0" w:rsidRPr="00A37992" w:rsidRDefault="00A37992">
            <w:pPr>
              <w:spacing w:after="0"/>
              <w:ind w:left="135"/>
              <w:rPr>
                <w:lang w:val="ru-RU"/>
              </w:rPr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 w:rsidRPr="00A37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A2EB0" w:rsidRDefault="00A379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EB0" w:rsidRDefault="00AA2EB0"/>
        </w:tc>
      </w:tr>
    </w:tbl>
    <w:p w:rsidR="00AA2EB0" w:rsidRDefault="00AA2EB0">
      <w:pPr>
        <w:sectPr w:rsidR="00AA2E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C0D" w:rsidRPr="003D1C0D" w:rsidRDefault="003D1C0D" w:rsidP="003D1C0D">
      <w:pPr>
        <w:spacing w:before="199" w:after="199" w:line="336" w:lineRule="auto"/>
        <w:ind w:left="120"/>
        <w:contextualSpacing/>
        <w:rPr>
          <w:sz w:val="16"/>
          <w:lang w:val="ru-RU"/>
        </w:rPr>
      </w:pPr>
      <w:bookmarkStart w:id="11" w:name="block-62058438"/>
      <w:bookmarkEnd w:id="9"/>
      <w:r w:rsidRPr="003D1C0D">
        <w:rPr>
          <w:rFonts w:ascii="Times New Roman" w:hAnsi="Times New Roman"/>
          <w:b/>
          <w:color w:val="000000"/>
          <w:sz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D1C0D" w:rsidRPr="003D1C0D" w:rsidRDefault="003D1C0D" w:rsidP="003D1C0D">
      <w:pPr>
        <w:spacing w:before="199" w:after="199" w:line="336" w:lineRule="auto"/>
        <w:contextualSpacing/>
        <w:rPr>
          <w:sz w:val="16"/>
        </w:rPr>
      </w:pPr>
      <w:r w:rsidRPr="003D1C0D">
        <w:rPr>
          <w:rFonts w:ascii="Times New Roman" w:hAnsi="Times New Roman"/>
          <w:b/>
          <w:color w:val="000000"/>
          <w:sz w:val="20"/>
          <w:lang w:val="ru-RU"/>
        </w:rPr>
        <w:t xml:space="preserve">   </w:t>
      </w:r>
      <w:r w:rsidRPr="003D1C0D">
        <w:rPr>
          <w:rFonts w:ascii="Times New Roman" w:hAnsi="Times New Roman"/>
          <w:b/>
          <w:color w:val="000000"/>
          <w:sz w:val="20"/>
        </w:rPr>
        <w:t>5 КЛАСС</w:t>
      </w:r>
    </w:p>
    <w:p w:rsidR="003D1C0D" w:rsidRPr="003D1C0D" w:rsidRDefault="003D1C0D" w:rsidP="003D1C0D">
      <w:pPr>
        <w:spacing w:after="0"/>
        <w:ind w:left="120"/>
        <w:rPr>
          <w:sz w:val="1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1"/>
        <w:gridCol w:w="7962"/>
      </w:tblGrid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/>
              <w:ind w:left="135"/>
              <w:rPr>
                <w:sz w:val="14"/>
              </w:rPr>
            </w:pPr>
            <w:r w:rsidRPr="003D1C0D">
              <w:rPr>
                <w:rFonts w:ascii="Times New Roman" w:hAnsi="Times New Roman"/>
                <w:b/>
                <w:color w:val="000000"/>
                <w:sz w:val="16"/>
              </w:rPr>
              <w:t xml:space="preserve"> Код проверяемого результата 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/>
              <w:ind w:left="135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b/>
                <w:color w:val="000000"/>
                <w:sz w:val="16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Коммуникативные умения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Говорение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1.1.1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Вести разные виды диалогов (диалог этикетного характера, диалог – побуждение к действию, диалог-расспрос)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1.1.2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 – 6 фраз)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1.1.3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Излагать основное содержание прочитанного текста с вербальными и (или) зрительными опорами (объём – 5 – 6 фраз)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1.1.4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Кратко излагать результаты выполненной проектной работы (объём – до 6 фраз)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Аудирование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1.2.1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основного содержания (время звучания текста (текстов) для аудирования – до 1 минуты)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1.2.2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опоры, с пониманием запрашиваемой информации (время звучания текста (текстов) для аудирования – до 1 минуты)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Смысловое чтение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1.3.1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основного содержания (объём текста (текстов) для чтения – 180 – 200 слов)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1.3.2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Читать про себя и понимать несложные адаптированные аутентичные тексты, содержащие отдельные незнакомые слова, с пониманием запрашиваемой информации (объём текста (текстов) для чтения – 180 – 200 слов)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1.3.3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Письменная речь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1.4.1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Писать короткие поздравления с праздниками в соответствии с нормами, принятыми в стране (странах) изучаемого языка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1.4.2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Заполнять анкеты и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1.4.3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Писать электронное сообщение личного характера, соблюдая речевой этикет, принятый в стране (странах) изучаемого языка (объём сообщения – до 60 слов)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Языковые знания и навыки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Фонетическая сторона речи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2.1.1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2.1.2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2.1.3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Орфография и пунктуация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2.2.1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Владеть орфографическими навыками: правильно писать изученные слова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2.2.2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lastRenderedPageBreak/>
              <w:t>2.3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Лексическая сторона речи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в звучащем и письменном тексте 675 лексических единиц (слов, 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сочетаемости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er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/-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or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,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ist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, 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sion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/-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tion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прилагательные с суффиксами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ful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,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ian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/-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an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наречия с суффиксом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ly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2.3.5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и наречия с отрицательным префиксом 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un</w:t>
            </w:r>
            <w:r w:rsidRPr="003D1C0D">
              <w:rPr>
                <w:rFonts w:ascii="Times New Roman" w:hAnsi="Times New Roman"/>
                <w:i/>
                <w:color w:val="000000"/>
                <w:sz w:val="16"/>
                <w:lang w:val="ru-RU"/>
              </w:rPr>
              <w:t>-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2.3.6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и употреблять в устной и письменной речи изученные синонимы 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2.3.7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и употреблять в устной и письменной речи интернациональные слова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i/>
                <w:color w:val="000000"/>
                <w:sz w:val="16"/>
              </w:rPr>
              <w:t>Грамматическая сторона речи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Знать и понимать особенности структуры простых и сложных предложений английского языка, различных коммуникативных типов предложений английского языка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в письменном и звучащем тексте и употреблять в устной и письменной речи предложения с несколькими обстоятельствами, следующими в определённом порядке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в письменном и звучащем тексте и употреблять в устной и письменной речи вопросительные предложения (альтернативный и разделительный вопросы в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Present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/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Past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/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Future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Simple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Tense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Распознавать в письменном и звучащем тексте и употреблять в устной и письменной речи глаголы в видо-временных формах действительного залога в изъявительном наклонении в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Present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Perfect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6"/>
              </w:rPr>
              <w:t>Tense</w:t>
            </w: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2.4.5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2.4.6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2.4.7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Распознавать в письменном и звучащем тексте и употреблять в устной и письменной речи 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3D1C0D" w:rsidRPr="003D1C0D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Социокультурные знания и умения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Знать (понимать) и использовать в устной и письменной речи наиболее употребительную фоновую лексику страны (стран) изучаемого языка в рамках тематического содержания речи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Правильно оформлять адрес, писать фамилии и имена (свои, родственников и друзей) на английском языке (в анкете, формуляре)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Обладать базовыми знаниями о социокультурном портрете родной страны и страны (стран) изучаемого языка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3.5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Кратко представлять Россию и страну (страны) изучаемого языка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Компенсаторные умения.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работе в сети Интернет</w:t>
            </w:r>
          </w:p>
        </w:tc>
      </w:tr>
      <w:tr w:rsidR="003D1C0D" w:rsidRPr="006B46AC" w:rsidTr="003D1C0D">
        <w:trPr>
          <w:trHeight w:val="144"/>
        </w:trPr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center"/>
              <w:rPr>
                <w:sz w:val="14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228"/>
              <w:jc w:val="both"/>
              <w:rPr>
                <w:sz w:val="14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lang w:val="ru-RU"/>
              </w:rPr>
              <w:t>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3D1C0D" w:rsidRDefault="003D1C0D" w:rsidP="003D1C0D">
      <w:pPr>
        <w:spacing w:before="199" w:after="199" w:line="336" w:lineRule="auto"/>
        <w:ind w:left="119"/>
        <w:contextualSpacing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D1C0D" w:rsidRDefault="003D1C0D" w:rsidP="003D1C0D">
      <w:pPr>
        <w:spacing w:before="199" w:after="199" w:line="336" w:lineRule="auto"/>
        <w:ind w:left="119"/>
        <w:contextualSpacing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3D1C0D" w:rsidRDefault="003D1C0D" w:rsidP="003D1C0D">
      <w:pPr>
        <w:spacing w:before="199" w:after="199" w:line="336" w:lineRule="auto"/>
        <w:ind w:left="119"/>
        <w:contextualSpacing/>
        <w:rPr>
          <w:sz w:val="20"/>
          <w:szCs w:val="20"/>
          <w:lang w:val="ru-RU"/>
        </w:rPr>
      </w:pPr>
      <w:r w:rsidRPr="003D1C0D">
        <w:rPr>
          <w:rFonts w:ascii="Times New Roman" w:hAnsi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3D1C0D" w:rsidRPr="003D1C0D" w:rsidRDefault="003D1C0D" w:rsidP="003D1C0D">
      <w:pPr>
        <w:spacing w:before="199" w:after="199" w:line="336" w:lineRule="auto"/>
        <w:ind w:left="119"/>
        <w:contextualSpacing/>
        <w:rPr>
          <w:sz w:val="20"/>
          <w:szCs w:val="20"/>
        </w:rPr>
      </w:pPr>
      <w:r w:rsidRPr="003D1C0D">
        <w:rPr>
          <w:rFonts w:ascii="Times New Roman" w:hAnsi="Times New Roman"/>
          <w:b/>
          <w:color w:val="000000"/>
          <w:sz w:val="20"/>
          <w:szCs w:val="20"/>
        </w:rPr>
        <w:t>5 КЛАСС</w:t>
      </w:r>
    </w:p>
    <w:p w:rsidR="003D1C0D" w:rsidRPr="003D1C0D" w:rsidRDefault="003D1C0D" w:rsidP="003D1C0D">
      <w:pPr>
        <w:spacing w:after="0"/>
        <w:ind w:left="120"/>
        <w:rPr>
          <w:sz w:val="18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8276"/>
      </w:tblGrid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/>
              <w:ind w:left="101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 Код 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/>
              <w:ind w:left="101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 xml:space="preserve"> Проверяемый элемент содержания 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Коммуникативные умения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Говорение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Диалогическая речь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Развитие коммуникативных умений диалогической речи на базе умений, сформированных на уровне начального общего образования, в стандартных ситуациях неофициального общения в рамках тематического содержания речи класса с использованием речевых ситуаций, ключевых слов и (или) иллюстраций, фотографий, с соблюдением норм речевого этикета, принятых в стране (странах) изучаемого языка (объём диалога – до 5 реплик со стороны каждого собеседника)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Диалог этикетного 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Диалог – 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Диалог-расспрос: сообщать фактическую информацию, отвечая на вопросы разных видов, запрашивать интересующую информацию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Монологическая речь 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Развитие коммуникативных умений монологической речи на базе умений, сформированных на уровне начального общего образования: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речи, с использованием речевых ситуаций, ключевых слов и (или) иллюстраций, фотографий (объём монологического высказывания – 5 – 6 фраз)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Описание (предмета, внешности и одежды человека), в том числе характеристика (черты характера реального человека или литературного персонажа)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Повествование (сообщение)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Изложение (пересказ) основного содержания прочитанного текста 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1.1.2.4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Краткое изложение результатов выполненной проектной работы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Аудирование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Развитие коммуникативных умений аудирования на базе умений, сформированных на уровне начального общего образования. При непосредственном общении: понимание на слух речи учителя и одноклассников и вербальная (невербальная) реакция на услышанное. При опосредованном общении: дальнейшее развитие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– с использованием иллюстрации (время звучания текста (текстов) для аудирования – до 1 минуты)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Аудирование с пониманием основного содержания текста –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Аудирование с пониманием запрашиваемой информации – умение выделять запрашиваемую информацию, представленную в эксплицитной (явной) форме, в воспринимаемом на слух тексте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Смысловое чтение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lastRenderedPageBreak/>
              <w:t>пониманием запрашиваемой информации (объём текста (текстов) для чтения – 180 – 200 слов)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1.3.1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Чтение с пониманием основного содержания текста –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Чтение с пониманием запрашиваемой информации – умение находить в прочитанном тексте и понимать запрашиваемую информацию, представленную в эксплицитной (явной) форме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Чтение несплошных текстов (таблиц) и понимание представленной в них информации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Письменная речь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Развитие умений письменной речи на базе умений, сформированных на уровне начального общего образования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Списывание текста и выписывание из него слов, словосочетаний, предложений в соответствии с решаемой коммуникативной задачей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Написание коротких поздравлений с праздниками (с Новым годом, Рождеством, днём рождения)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Заполнение анкет и формуляров: сообщение о себе основных сведений в соответствии с нормами, принятыми в стране (странах) изучаемого языка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1.4.4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 (объём письма – до 60 слов)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Языковые знания и навыки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Фонетическая сторона речи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2.1.1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2.1.2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 (объём текста для чтения вслух – до 90 слов)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Графика, орфография и пунктуация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Правильное написание изученных слов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апострофа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Лексическая сторона речи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pacing w:val="-4"/>
                <w:sz w:val="18"/>
                <w:szCs w:val="20"/>
                <w:lang w:val="ru-RU"/>
              </w:rPr>
      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Основные способы словообразования – аффиксация: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2.3.2.1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образование имён существительных при помощи суффиксов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-er/-or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(teacher/visitor),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-ist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(scientist, tourist),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-sion/-tion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(discussion/invitation)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2.3.2.2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образование имён прилагательных при помощи суффиксов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-ful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 (wonderful),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 xml:space="preserve">-ian/-an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(Russian/American)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2.3.2.3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образование наречий при помощи суффикса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  <w:lang w:val="ru-RU"/>
              </w:rPr>
              <w:t>-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ly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(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recently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2.3.2.4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образование имён прилагательных, имён существительных и наречий при помощи отрицательного префикса 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</w:rPr>
              <w:t>un</w:t>
            </w:r>
            <w:r w:rsidRPr="003D1C0D">
              <w:rPr>
                <w:rFonts w:ascii="Times New Roman" w:hAnsi="Times New Roman"/>
                <w:i/>
                <w:color w:val="000000"/>
                <w:sz w:val="18"/>
                <w:szCs w:val="20"/>
                <w:lang w:val="ru-RU"/>
              </w:rPr>
              <w:t>-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(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unhappy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,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unreality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,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unusually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Грамматическая сторона речи</w:t>
            </w:r>
          </w:p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lastRenderedPageBreak/>
              <w:t>2.4.1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Предложения с несколькими обстоятельствами, следующими в определённом порядке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Вопросительные предложения (альтернативный и разделительный вопросы в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Present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/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Past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/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Future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Simple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Tense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Глаголы в видовременных формах действительного залога в изъявительном наклонении в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Present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Perfect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Tense</w:t>
            </w: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 в повествовательных (утвердительных и отрицательных) и вопросительных предложениях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Имена существительные во множественном числе, в том числе имена существительные, имеющие форму только множественного числа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Имена существительные с причастиями настоящего и прошедшего времени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2.4.6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Наречия в положительной, сравнительной и превосходной степенях, образованные по правилу, и исключения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Социокультурные знания и умения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«На улице»)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языка (достопримечательностями, выдающимися людьми), с доступными в языковом отношении образцами детской поэзии и прозы на английском языке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 xml:space="preserve">Умение писать свои имя и фамилию, а также имена и фамилии своих родственников и друзей на английском языке 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3.5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Умение правильно оформлять свой адрес на английском языке (в анкете, формуляре)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3.6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Умение кратко представлять Россию и страну (страны) изучаемого языка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3.7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Умение 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Компенсаторные умения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4.1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4.2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Использование при формулировании собственных высказываний ключевых слов, плана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8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</w:rPr>
              <w:t>4.3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8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8"/>
                <w:szCs w:val="20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3D1C0D" w:rsidRPr="003D1C0D" w:rsidTr="006B46A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Тематическое содержание речи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А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Моя семья. Мои друзья. Семейные праздники: день рождения, Новый год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Б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Внешность и характер человека (литературного персонажа)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В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Досуг и увлечения (хобби) современного подростка (чтение, кино, спорт)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Г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Здоровый образ жизни: режим труда и отдыха, здоровое питание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Д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Покупки: одежда, обувь и продукты питания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Е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 xml:space="preserve">Школа, школьная жизнь, школьная форма, изучаемые предметы. </w:t>
            </w: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Переписка с зарубежными сверстниками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Ж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 xml:space="preserve">Каникулы в различное время года. </w:t>
            </w: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Виды отдыха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З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 xml:space="preserve">Природа: дикие и домашние животные. </w:t>
            </w: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Погода</w:t>
            </w:r>
          </w:p>
        </w:tc>
      </w:tr>
      <w:tr w:rsidR="003D1C0D" w:rsidRPr="003D1C0D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И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Родной населенный пункт. Транспорт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К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</w:t>
            </w:r>
          </w:p>
        </w:tc>
      </w:tr>
      <w:tr w:rsidR="003D1C0D" w:rsidRPr="006B46AC" w:rsidTr="006B46AC">
        <w:trPr>
          <w:trHeight w:val="144"/>
        </w:trPr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center"/>
              <w:rPr>
                <w:sz w:val="16"/>
                <w:szCs w:val="20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</w:rPr>
              <w:t>Л</w:t>
            </w:r>
          </w:p>
        </w:tc>
        <w:tc>
          <w:tcPr>
            <w:tcW w:w="12680" w:type="dxa"/>
            <w:tcMar>
              <w:top w:w="50" w:type="dxa"/>
              <w:left w:w="100" w:type="dxa"/>
            </w:tcMar>
            <w:vAlign w:val="center"/>
          </w:tcPr>
          <w:p w:rsidR="003D1C0D" w:rsidRPr="003D1C0D" w:rsidRDefault="003D1C0D" w:rsidP="006B46AC">
            <w:pPr>
              <w:spacing w:after="0" w:line="312" w:lineRule="auto"/>
              <w:ind w:left="194"/>
              <w:jc w:val="both"/>
              <w:rPr>
                <w:sz w:val="16"/>
                <w:szCs w:val="20"/>
                <w:lang w:val="ru-RU"/>
              </w:rPr>
            </w:pPr>
            <w:r w:rsidRPr="003D1C0D">
              <w:rPr>
                <w:rFonts w:ascii="Times New Roman" w:hAnsi="Times New Roman"/>
                <w:color w:val="000000"/>
                <w:sz w:val="16"/>
                <w:szCs w:val="20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</w:tr>
    </w:tbl>
    <w:p w:rsidR="003D1C0D" w:rsidRPr="003D1C0D" w:rsidRDefault="003D1C0D" w:rsidP="003D1C0D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3D1C0D" w:rsidRPr="003D1C0D" w:rsidRDefault="003D1C0D" w:rsidP="003D1C0D">
      <w:pPr>
        <w:spacing w:after="0"/>
        <w:rPr>
          <w:rFonts w:ascii="Times New Roman" w:hAnsi="Times New Roman"/>
          <w:b/>
          <w:color w:val="000000"/>
          <w:sz w:val="24"/>
          <w:lang w:val="ru-RU"/>
        </w:rPr>
      </w:pPr>
    </w:p>
    <w:p w:rsidR="00AA2EB0" w:rsidRPr="00A37992" w:rsidRDefault="00A37992" w:rsidP="003D1C0D">
      <w:pPr>
        <w:spacing w:after="0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bookmarkStart w:id="12" w:name="7f15dba0-00fd-49d0-b67a-95c93bc257e6"/>
      <w:r w:rsidRPr="00A37992">
        <w:rPr>
          <w:rFonts w:ascii="Times New Roman" w:hAnsi="Times New Roman"/>
          <w:color w:val="000000"/>
          <w:sz w:val="28"/>
          <w:lang w:val="ru-RU"/>
        </w:rPr>
        <w:t>• Английский язык: 5-й класс: учебник; 15-е издание, переработанное Ваулина Ю.Е., Дули Д., Подоляко О.Е. и др. Акционерное общество «Издательство «Просвещение»</w:t>
      </w:r>
      <w:bookmarkEnd w:id="12"/>
    </w:p>
    <w:p w:rsidR="00AA2EB0" w:rsidRPr="00A37992" w:rsidRDefault="00AA2EB0">
      <w:pPr>
        <w:spacing w:after="0" w:line="480" w:lineRule="auto"/>
        <w:ind w:left="120"/>
        <w:rPr>
          <w:lang w:val="ru-RU"/>
        </w:rPr>
      </w:pPr>
    </w:p>
    <w:p w:rsidR="00AA2EB0" w:rsidRPr="00A37992" w:rsidRDefault="00AA2EB0">
      <w:pPr>
        <w:spacing w:after="0"/>
        <w:ind w:left="120"/>
        <w:rPr>
          <w:lang w:val="ru-RU"/>
        </w:rPr>
      </w:pP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Учебник, рабочая тетрадь, аудиоматериалы, словари </w:t>
      </w:r>
      <w:r w:rsidRPr="00A37992">
        <w:rPr>
          <w:sz w:val="28"/>
          <w:lang w:val="ru-RU"/>
        </w:rPr>
        <w:br/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Английский язык. Книга для учителя. 5 класс - Быкова Н.И., Дули Д., Поспелова М.Д. и др.</w:t>
      </w:r>
      <w:r w:rsidRPr="00A37992">
        <w:rPr>
          <w:sz w:val="28"/>
          <w:lang w:val="ru-RU"/>
        </w:rPr>
        <w:br/>
      </w:r>
      <w:bookmarkStart w:id="13" w:name="ab7d62ad-dee3-45cc-b04f-30dbfe98799c"/>
      <w:bookmarkEnd w:id="13"/>
    </w:p>
    <w:p w:rsidR="00AA2EB0" w:rsidRPr="00A37992" w:rsidRDefault="00AA2EB0">
      <w:pPr>
        <w:spacing w:after="0"/>
        <w:ind w:left="120"/>
        <w:rPr>
          <w:lang w:val="ru-RU"/>
        </w:rPr>
      </w:pP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r w:rsidRPr="00A379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A2EB0" w:rsidRPr="00A37992" w:rsidRDefault="00A37992">
      <w:pPr>
        <w:spacing w:after="0" w:line="480" w:lineRule="auto"/>
        <w:ind w:left="120"/>
        <w:rPr>
          <w:lang w:val="ru-RU"/>
        </w:rPr>
      </w:pP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379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992">
        <w:rPr>
          <w:sz w:val="28"/>
          <w:lang w:val="ru-RU"/>
        </w:rPr>
        <w:br/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379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whttp</w:t>
      </w:r>
      <w:r w:rsidRPr="00A379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 w:rsidRPr="00A37992">
        <w:rPr>
          <w:sz w:val="28"/>
          <w:lang w:val="ru-RU"/>
        </w:rPr>
        <w:br/>
      </w:r>
      <w:r w:rsidRPr="00A379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379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A379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379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37992">
        <w:rPr>
          <w:rFonts w:ascii="Times New Roman" w:hAnsi="Times New Roman"/>
          <w:color w:val="000000"/>
          <w:sz w:val="28"/>
          <w:lang w:val="ru-RU"/>
        </w:rPr>
        <w:t>/</w:t>
      </w:r>
      <w:r w:rsidRPr="00A37992">
        <w:rPr>
          <w:sz w:val="28"/>
          <w:lang w:val="ru-RU"/>
        </w:rPr>
        <w:br/>
      </w:r>
      <w:r w:rsidRPr="00A37992">
        <w:rPr>
          <w:sz w:val="28"/>
          <w:lang w:val="ru-RU"/>
        </w:rPr>
        <w:br/>
      </w:r>
      <w:bookmarkStart w:id="14" w:name="bcc260aa-001b-4e57-b3e1-498f8d6efa95"/>
      <w:bookmarkEnd w:id="14"/>
    </w:p>
    <w:p w:rsidR="00AA2EB0" w:rsidRPr="00A37992" w:rsidRDefault="00AA2EB0">
      <w:pPr>
        <w:rPr>
          <w:lang w:val="ru-RU"/>
        </w:rPr>
        <w:sectPr w:rsidR="00AA2EB0" w:rsidRPr="00A37992" w:rsidSect="003D1C0D">
          <w:pgSz w:w="11906" w:h="16383"/>
          <w:pgMar w:top="851" w:right="850" w:bottom="1134" w:left="1701" w:header="720" w:footer="720" w:gutter="0"/>
          <w:cols w:space="720"/>
        </w:sectPr>
      </w:pPr>
    </w:p>
    <w:bookmarkEnd w:id="11"/>
    <w:p w:rsidR="00A37992" w:rsidRPr="00A37992" w:rsidRDefault="00A37992" w:rsidP="001857A0">
      <w:pPr>
        <w:rPr>
          <w:lang w:val="ru-RU"/>
        </w:rPr>
      </w:pPr>
    </w:p>
    <w:sectPr w:rsidR="00A37992" w:rsidRPr="00A37992" w:rsidSect="00AA2E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B9F"/>
    <w:multiLevelType w:val="multilevel"/>
    <w:tmpl w:val="A85092E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86B69"/>
    <w:multiLevelType w:val="multilevel"/>
    <w:tmpl w:val="C778007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7E0169"/>
    <w:multiLevelType w:val="multilevel"/>
    <w:tmpl w:val="7B5846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1185D"/>
    <w:multiLevelType w:val="multilevel"/>
    <w:tmpl w:val="C1B038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0D710A"/>
    <w:multiLevelType w:val="multilevel"/>
    <w:tmpl w:val="9612A7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151DF7"/>
    <w:multiLevelType w:val="multilevel"/>
    <w:tmpl w:val="929284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9452ED"/>
    <w:multiLevelType w:val="multilevel"/>
    <w:tmpl w:val="0540E6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647AA9"/>
    <w:multiLevelType w:val="multilevel"/>
    <w:tmpl w:val="D0CA750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B23202"/>
    <w:multiLevelType w:val="multilevel"/>
    <w:tmpl w:val="78F82F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9478D5"/>
    <w:multiLevelType w:val="multilevel"/>
    <w:tmpl w:val="C0CE34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083817"/>
    <w:multiLevelType w:val="multilevel"/>
    <w:tmpl w:val="2C6CB6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A4A2150"/>
    <w:multiLevelType w:val="multilevel"/>
    <w:tmpl w:val="760627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93115D"/>
    <w:multiLevelType w:val="multilevel"/>
    <w:tmpl w:val="89B4345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4D86FAC"/>
    <w:multiLevelType w:val="multilevel"/>
    <w:tmpl w:val="C8342C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E27B32"/>
    <w:multiLevelType w:val="multilevel"/>
    <w:tmpl w:val="1E6C83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9C7B2B"/>
    <w:multiLevelType w:val="multilevel"/>
    <w:tmpl w:val="DDF6B6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35401E"/>
    <w:multiLevelType w:val="multilevel"/>
    <w:tmpl w:val="E018B5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4C3F69"/>
    <w:multiLevelType w:val="multilevel"/>
    <w:tmpl w:val="A42CA8A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3"/>
  </w:num>
  <w:num w:numId="5">
    <w:abstractNumId w:val="1"/>
  </w:num>
  <w:num w:numId="6">
    <w:abstractNumId w:val="0"/>
  </w:num>
  <w:num w:numId="7">
    <w:abstractNumId w:val="7"/>
  </w:num>
  <w:num w:numId="8">
    <w:abstractNumId w:val="15"/>
  </w:num>
  <w:num w:numId="9">
    <w:abstractNumId w:val="8"/>
  </w:num>
  <w:num w:numId="10">
    <w:abstractNumId w:val="10"/>
  </w:num>
  <w:num w:numId="11">
    <w:abstractNumId w:val="5"/>
  </w:num>
  <w:num w:numId="12">
    <w:abstractNumId w:val="6"/>
  </w:num>
  <w:num w:numId="13">
    <w:abstractNumId w:val="4"/>
  </w:num>
  <w:num w:numId="14">
    <w:abstractNumId w:val="11"/>
  </w:num>
  <w:num w:numId="15">
    <w:abstractNumId w:val="2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EB0"/>
    <w:rsid w:val="00063C93"/>
    <w:rsid w:val="00114D6A"/>
    <w:rsid w:val="001857A0"/>
    <w:rsid w:val="003D1C0D"/>
    <w:rsid w:val="0046633F"/>
    <w:rsid w:val="006B46AC"/>
    <w:rsid w:val="00902757"/>
    <w:rsid w:val="00A11B7F"/>
    <w:rsid w:val="00A37992"/>
    <w:rsid w:val="00AA2EB0"/>
    <w:rsid w:val="00E4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F96E"/>
  <w15:docId w15:val="{F3EA8E02-838B-43F9-B36D-C547B7AC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A2E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A2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cd2" TargetMode="External"/><Relationship Id="rId18" Type="http://schemas.openxmlformats.org/officeDocument/2006/relationships/hyperlink" Target="https://m.edsoo.ru/83514d30" TargetMode="External"/><Relationship Id="rId26" Type="http://schemas.openxmlformats.org/officeDocument/2006/relationships/hyperlink" Target="https://m.edsoo.ru/83515ea6" TargetMode="External"/><Relationship Id="rId39" Type="http://schemas.openxmlformats.org/officeDocument/2006/relationships/hyperlink" Target="https://m.edsoo.ru/83518e12" TargetMode="External"/><Relationship Id="rId21" Type="http://schemas.openxmlformats.org/officeDocument/2006/relationships/hyperlink" Target="https://m.edsoo.ru/83514efc" TargetMode="External"/><Relationship Id="rId34" Type="http://schemas.openxmlformats.org/officeDocument/2006/relationships/hyperlink" Target="https://m.edsoo.ru/835196d2" TargetMode="External"/><Relationship Id="rId42" Type="http://schemas.openxmlformats.org/officeDocument/2006/relationships/hyperlink" Target="https://m.edsoo.ru/8351c5bc" TargetMode="External"/><Relationship Id="rId47" Type="http://schemas.openxmlformats.org/officeDocument/2006/relationships/hyperlink" Target="https://m.edsoo.ru/8351b414" TargetMode="External"/><Relationship Id="rId50" Type="http://schemas.openxmlformats.org/officeDocument/2006/relationships/hyperlink" Target="https://m.edsoo.ru/8351b540" TargetMode="External"/><Relationship Id="rId55" Type="http://schemas.openxmlformats.org/officeDocument/2006/relationships/hyperlink" Target="https://m.edsoo.ru/8351d552" TargetMode="External"/><Relationship Id="rId63" Type="http://schemas.openxmlformats.org/officeDocument/2006/relationships/hyperlink" Target="https://m.edsoo.ru/83520130" TargetMode="External"/><Relationship Id="rId68" Type="http://schemas.openxmlformats.org/officeDocument/2006/relationships/hyperlink" Target="https://m.edsoo.ru/83518cbe" TargetMode="External"/><Relationship Id="rId76" Type="http://schemas.openxmlformats.org/officeDocument/2006/relationships/hyperlink" Target="https://m.edsoo.ru/8351f3c0" TargetMode="External"/><Relationship Id="rId84" Type="http://schemas.openxmlformats.org/officeDocument/2006/relationships/hyperlink" Target="https://m.edsoo.ru/8351c5bc" TargetMode="External"/><Relationship Id="rId89" Type="http://schemas.openxmlformats.org/officeDocument/2006/relationships/hyperlink" Target="https://m.edsoo.ru/83520dce" TargetMode="External"/><Relationship Id="rId7" Type="http://schemas.openxmlformats.org/officeDocument/2006/relationships/hyperlink" Target="https://m.edsoo.ru/7f413cd2" TargetMode="External"/><Relationship Id="rId71" Type="http://schemas.openxmlformats.org/officeDocument/2006/relationships/hyperlink" Target="https://m.edsoo.ru/8351eaec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3cd2" TargetMode="External"/><Relationship Id="rId29" Type="http://schemas.openxmlformats.org/officeDocument/2006/relationships/hyperlink" Target="https://m.edsoo.ru/835163f6" TargetMode="External"/><Relationship Id="rId11" Type="http://schemas.openxmlformats.org/officeDocument/2006/relationships/hyperlink" Target="https://m.edsoo.ru/7f413cd2" TargetMode="External"/><Relationship Id="rId24" Type="http://schemas.openxmlformats.org/officeDocument/2006/relationships/hyperlink" Target="https://m.edsoo.ru/8351609a" TargetMode="External"/><Relationship Id="rId32" Type="http://schemas.openxmlformats.org/officeDocument/2006/relationships/hyperlink" Target="https://m.edsoo.ru/8351997a" TargetMode="External"/><Relationship Id="rId37" Type="http://schemas.openxmlformats.org/officeDocument/2006/relationships/hyperlink" Target="https://m.edsoo.ru/8351a618" TargetMode="External"/><Relationship Id="rId40" Type="http://schemas.openxmlformats.org/officeDocument/2006/relationships/hyperlink" Target="https://m.edsoo.ru/835193e4" TargetMode="External"/><Relationship Id="rId45" Type="http://schemas.openxmlformats.org/officeDocument/2006/relationships/hyperlink" Target="https://m.edsoo.ru/83519df8" TargetMode="External"/><Relationship Id="rId53" Type="http://schemas.openxmlformats.org/officeDocument/2006/relationships/hyperlink" Target="https://m.edsoo.ru/8351c2b0" TargetMode="External"/><Relationship Id="rId58" Type="http://schemas.openxmlformats.org/officeDocument/2006/relationships/hyperlink" Target="https://m.edsoo.ru/8351bf4a" TargetMode="External"/><Relationship Id="rId66" Type="http://schemas.openxmlformats.org/officeDocument/2006/relationships/hyperlink" Target="https://m.edsoo.ru/83518444" TargetMode="External"/><Relationship Id="rId74" Type="http://schemas.openxmlformats.org/officeDocument/2006/relationships/hyperlink" Target="https://m.edsoo.ru/8351c134" TargetMode="External"/><Relationship Id="rId79" Type="http://schemas.openxmlformats.org/officeDocument/2006/relationships/hyperlink" Target="https://m.edsoo.ru/8351fb7c" TargetMode="External"/><Relationship Id="rId87" Type="http://schemas.openxmlformats.org/officeDocument/2006/relationships/hyperlink" Target="https://m.edsoo.ru/8351745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1e452" TargetMode="External"/><Relationship Id="rId82" Type="http://schemas.openxmlformats.org/officeDocument/2006/relationships/hyperlink" Target="https://m.edsoo.ru/8352000e" TargetMode="External"/><Relationship Id="rId90" Type="http://schemas.openxmlformats.org/officeDocument/2006/relationships/hyperlink" Target="https://m.edsoo.ru/83520dce" TargetMode="External"/><Relationship Id="rId19" Type="http://schemas.openxmlformats.org/officeDocument/2006/relationships/hyperlink" Target="https://m.edsoo.ru/835159e2" TargetMode="External"/><Relationship Id="rId14" Type="http://schemas.openxmlformats.org/officeDocument/2006/relationships/hyperlink" Target="https://m.edsoo.ru/7f413cd2" TargetMode="External"/><Relationship Id="rId22" Type="http://schemas.openxmlformats.org/officeDocument/2006/relationships/hyperlink" Target="https://m.edsoo.ru/83516f40" TargetMode="External"/><Relationship Id="rId27" Type="http://schemas.openxmlformats.org/officeDocument/2006/relationships/hyperlink" Target="https://m.edsoo.ru/83516252" TargetMode="External"/><Relationship Id="rId30" Type="http://schemas.openxmlformats.org/officeDocument/2006/relationships/hyperlink" Target="https://m.edsoo.ru/83516c0c" TargetMode="External"/><Relationship Id="rId35" Type="http://schemas.openxmlformats.org/officeDocument/2006/relationships/hyperlink" Target="https://m.edsoo.ru/83518174" TargetMode="External"/><Relationship Id="rId43" Type="http://schemas.openxmlformats.org/officeDocument/2006/relationships/hyperlink" Target="https://m.edsoo.ru/83519f10" TargetMode="External"/><Relationship Id="rId48" Type="http://schemas.openxmlformats.org/officeDocument/2006/relationships/hyperlink" Target="https://m.edsoo.ru/83519ab0" TargetMode="External"/><Relationship Id="rId56" Type="http://schemas.openxmlformats.org/officeDocument/2006/relationships/hyperlink" Target="https://m.edsoo.ru/8351c896" TargetMode="External"/><Relationship Id="rId64" Type="http://schemas.openxmlformats.org/officeDocument/2006/relationships/hyperlink" Target="https://m.edsoo.ru/83520130" TargetMode="External"/><Relationship Id="rId69" Type="http://schemas.openxmlformats.org/officeDocument/2006/relationships/hyperlink" Target="https://m.edsoo.ru/8351e308" TargetMode="External"/><Relationship Id="rId77" Type="http://schemas.openxmlformats.org/officeDocument/2006/relationships/hyperlink" Target="https://m.edsoo.ru/8351f4f6" TargetMode="External"/><Relationship Id="rId8" Type="http://schemas.openxmlformats.org/officeDocument/2006/relationships/hyperlink" Target="https://m.edsoo.ru/7f413cd2" TargetMode="External"/><Relationship Id="rId51" Type="http://schemas.openxmlformats.org/officeDocument/2006/relationships/hyperlink" Target="https://m.edsoo.ru/8351b78e" TargetMode="External"/><Relationship Id="rId72" Type="http://schemas.openxmlformats.org/officeDocument/2006/relationships/hyperlink" Target="https://m.edsoo.ru/8351e59c" TargetMode="External"/><Relationship Id="rId80" Type="http://schemas.openxmlformats.org/officeDocument/2006/relationships/hyperlink" Target="https://m.edsoo.ru/8351fcb2" TargetMode="External"/><Relationship Id="rId85" Type="http://schemas.openxmlformats.org/officeDocument/2006/relationships/hyperlink" Target="https://m.edsoo.ru/8352075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3cd2" TargetMode="External"/><Relationship Id="rId17" Type="http://schemas.openxmlformats.org/officeDocument/2006/relationships/hyperlink" Target="https://m.edsoo.ru/83514d30" TargetMode="External"/><Relationship Id="rId25" Type="http://schemas.openxmlformats.org/officeDocument/2006/relationships/hyperlink" Target="https://m.edsoo.ru/83518002" TargetMode="External"/><Relationship Id="rId33" Type="http://schemas.openxmlformats.org/officeDocument/2006/relationships/hyperlink" Target="https://m.edsoo.ru/8351760c" TargetMode="External"/><Relationship Id="rId38" Type="http://schemas.openxmlformats.org/officeDocument/2006/relationships/hyperlink" Target="https://m.edsoo.ru/835197fe" TargetMode="External"/><Relationship Id="rId46" Type="http://schemas.openxmlformats.org/officeDocument/2006/relationships/hyperlink" Target="https://m.edsoo.ru/8351a780" TargetMode="External"/><Relationship Id="rId59" Type="http://schemas.openxmlformats.org/officeDocument/2006/relationships/hyperlink" Target="https://m.edsoo.ru/8351c74c" TargetMode="External"/><Relationship Id="rId67" Type="http://schemas.openxmlformats.org/officeDocument/2006/relationships/hyperlink" Target="https://m.edsoo.ru/8351e01a" TargetMode="External"/><Relationship Id="rId20" Type="http://schemas.openxmlformats.org/officeDocument/2006/relationships/hyperlink" Target="https://m.edsoo.ru/83515bcc" TargetMode="External"/><Relationship Id="rId41" Type="http://schemas.openxmlformats.org/officeDocument/2006/relationships/hyperlink" Target="https://m.edsoo.ru/83518cbe" TargetMode="External"/><Relationship Id="rId54" Type="http://schemas.openxmlformats.org/officeDocument/2006/relationships/hyperlink" Target="https://m.edsoo.ru/8351d552" TargetMode="External"/><Relationship Id="rId62" Type="http://schemas.openxmlformats.org/officeDocument/2006/relationships/hyperlink" Target="https://m.edsoo.ru/8351d6e2" TargetMode="External"/><Relationship Id="rId70" Type="http://schemas.openxmlformats.org/officeDocument/2006/relationships/hyperlink" Target="https://m.edsoo.ru/8351e6e6" TargetMode="External"/><Relationship Id="rId75" Type="http://schemas.openxmlformats.org/officeDocument/2006/relationships/hyperlink" Target="https://m.edsoo.ru/83520266" TargetMode="External"/><Relationship Id="rId83" Type="http://schemas.openxmlformats.org/officeDocument/2006/relationships/hyperlink" Target="https://m.edsoo.ru/83520266" TargetMode="External"/><Relationship Id="rId88" Type="http://schemas.openxmlformats.org/officeDocument/2006/relationships/hyperlink" Target="https://m.edsoo.ru/835209d2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3cd2" TargetMode="External"/><Relationship Id="rId15" Type="http://schemas.openxmlformats.org/officeDocument/2006/relationships/hyperlink" Target="https://m.edsoo.ru/7f413cd2" TargetMode="External"/><Relationship Id="rId23" Type="http://schemas.openxmlformats.org/officeDocument/2006/relationships/hyperlink" Target="https://m.edsoo.ru/8351712a" TargetMode="External"/><Relationship Id="rId28" Type="http://schemas.openxmlformats.org/officeDocument/2006/relationships/hyperlink" Target="https://m.edsoo.ru/8351655e" TargetMode="External"/><Relationship Id="rId36" Type="http://schemas.openxmlformats.org/officeDocument/2006/relationships/hyperlink" Target="https://m.edsoo.ru/83518174" TargetMode="External"/><Relationship Id="rId49" Type="http://schemas.openxmlformats.org/officeDocument/2006/relationships/hyperlink" Target="https://m.edsoo.ru/8351b19e" TargetMode="External"/><Relationship Id="rId57" Type="http://schemas.openxmlformats.org/officeDocument/2006/relationships/hyperlink" Target="https://m.edsoo.ru/8351dc1e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83516dba" TargetMode="External"/><Relationship Id="rId44" Type="http://schemas.openxmlformats.org/officeDocument/2006/relationships/hyperlink" Target="https://m.edsoo.ru/83519f10" TargetMode="External"/><Relationship Id="rId52" Type="http://schemas.openxmlformats.org/officeDocument/2006/relationships/hyperlink" Target="https://m.edsoo.ru/8351d818" TargetMode="External"/><Relationship Id="rId60" Type="http://schemas.openxmlformats.org/officeDocument/2006/relationships/hyperlink" Target="https://m.edsoo.ru/8351d6e2" TargetMode="External"/><Relationship Id="rId65" Type="http://schemas.openxmlformats.org/officeDocument/2006/relationships/hyperlink" Target="https://m.edsoo.ru/835182d2" TargetMode="External"/><Relationship Id="rId73" Type="http://schemas.openxmlformats.org/officeDocument/2006/relationships/hyperlink" Target="https://m.edsoo.ru/8351fdd4" TargetMode="External"/><Relationship Id="rId78" Type="http://schemas.openxmlformats.org/officeDocument/2006/relationships/hyperlink" Target="https://m.edsoo.ru/8351fa14" TargetMode="External"/><Relationship Id="rId81" Type="http://schemas.openxmlformats.org/officeDocument/2006/relationships/hyperlink" Target="https://m.edsoo.ru/8351feec" TargetMode="External"/><Relationship Id="rId86" Type="http://schemas.openxmlformats.org/officeDocument/2006/relationships/hyperlink" Target="https://m.edsoo.ru/8352089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c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A7168-1246-431C-BDE4-A22D2B68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39</Pages>
  <Words>10762</Words>
  <Characters>61350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6</cp:revision>
  <dcterms:created xsi:type="dcterms:W3CDTF">2025-06-22T18:34:00Z</dcterms:created>
  <dcterms:modified xsi:type="dcterms:W3CDTF">2011-07-19T00:03:00Z</dcterms:modified>
</cp:coreProperties>
</file>