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2172623b41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8393.1" w:h="11909.25"/>
      <w:pgMar w:top="5850" w:right="1260" w:bottom="1440" w:left="1260" w:header="708" w:footer="708" w:gutter="0"/>
      <w:cols w:space="708"/>
      <w:docGrid w:linePitch="360"/>
    </w:sectPr>
    <w:p>
      <w:pPr>
        <w:jc w:val="center"/>
      </w:pPr>
      <w:r>
        <w:rPr>
          <w:b/>
          <w:sz w:val="22"/>
          <w:szCs w:val="22"/>
        </w:rPr>
        <w:t>(№ 2022-48774E89-A798-4CE4-AB3C-3BDC28BA944F)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ЛЕВЧЕНКО ВИКТОРИЯ СЕРГЕЕВНА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пропедевтический (5-7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7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82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2022-7768015D-811E-4640-9FEE-FC25CE4839BD)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ЛЕВЧЕНКО ВАЛЕРИЯ СЕРГЕЕВНА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3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56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2022-A94D20B4-D252-4DBA-959E-CC6B98DE513D)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ГУРДЕСОВ ВИКТОР ЮРЬЕВИЧ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2022-4CE21FA1-724C-44D8-AC14-15897DC1FF49)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КУДЕЕВСКИЙ НИКИТА ДЕНИСОВИЧ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3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2022-B656772E-D94E-4DF1-BBAE-73C424CEBB01)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УТЕХИН МАКСИМ АЛЕКСЕЕВИЧ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65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2022-CF3FF710-0486-4617-A623-2C93820AE5F9)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СОБОЛЕВА АНАСТАСИЯ ПАВЛОВНА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70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2022-3628FDBA-CAAA-4072-9F9D-A58CABBE1D3C)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ШИРЯКОВ ИЛЬЯ СЕРГЕЕВИЧ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60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2022-43386B5D-665A-4C0C-B8B3-BEA4C4A97D9A)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МАМЗИН АЛЕКСАНДР МАКСИМОВИЧ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78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2022-547BE75B-EC6C-427E-839A-C005DF77119C)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ЛЕВЧУК МАРИЯ ДЕНИСОВНА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2022-E1581D24-9C86-47B8-AA01-33CE5F5F1DD5)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ФРОЛОВ СЕРГЕЙ АЛЕКСАНДРОВИЧ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79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2022-3CF490B1-B552-48E6-83EE-AA7552C00A64)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ПЫЧКА АЛЕКСАНДР ВИКТОРОВИЧ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83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2022-D8610D09-7873-4D07-8F2C-FDDCD73CCAF1)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КАЛИНИНА ДАРИНА СЕРГЕЕВНА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2022-0BE8FD58-38F9-4811-BEC6-6B7D3FCC40FF)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ИГНАТЧИК ИЛЬЯ ТИМУРОВИЧ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2022-BC543497-0EBA-4AA7-BEF4-171011CF46A0)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ХАРИТОНОВА ВИКТОРИЯ СЕРГЕЕВНА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75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2022-598E6EF1-139B-47D6-B528-86DDB772B422)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АНТРОПОВА АЛИНА ИГОРЕВНА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28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нормально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2022-E9D323B5-7F62-4E46-B202-E0FD144DB0A1)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ЛЕВЧУК ДАРЬЯ ДЕНИСОВНА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4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37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нормально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2022-AC64BB44-36E3-41DF-83C2-8F6CECD341D1)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АДЫРОВ АЛЕКСЕЙ АЛЕКСЕЕВИЧ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57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2022-C1242C19-9EE8-4F37-ACF1-6FA9B169DF65)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ЩЕГРОВА СОФИЯ ЕВГЕНЬЕВНА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79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2022-D522CA38-B852-469E-9A8E-9CA58F9B8538)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БЕСЕДИНА ЕКАТЕРИНА АЛЕКСАНДРОВНА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3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2022-6FB07DF9-88CB-4442-9442-28F62A98743A)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ГОНЧАРОВ КИРИЛЛ АНДРЕЕВИЧ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подготовительный (3-4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3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65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2022-11BD0E14-2BBD-40DF-AC22-6BF5D11B0C66)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ОВЧАРЕНКО НИКОЛАЙ ДЕНИСОВИЧ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2022-D5FB06C4-241A-49EE-899B-318FE3E2CCEF)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ГОНЧАРОВА ЕЛЕНА ВЛАДИМИРОВНА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90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2022-08E778B2-3FC3-4FCF-A6D5-B6DE722C2A4D)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ХЛОПОВА ДАРЬЯ СЕРГЕЕВНА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78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2022-50C75CCD-A3FB-4FFC-B445-85BE8370737C)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ГЕРЕЙХАНОВ РОДИОН КЕМРАНОВИЧ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2022-EEBF7B70-E376-45A3-8058-438FE3A23EA3)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НОВОЖИЛОВ НИКИТА АНДРЕЕВИЧ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2022-D6769C3E-0093-429C-8D60-5FAAB1F20BBB)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ЗЕЙНАЛОВ АРТЕМ РАФИКОВИЧ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2022-0205D676-6351-4425-A95E-283187D79E28)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БАБЕШКО САВЕЛИЙ РОМАНОВИЧ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67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2022-08756C54-D5FA-4EDD-8563-B49BC659AA97)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ФРОЛОВА ЕВГЕНИЯ ПЕТРОВНА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86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2022-D77D3536-9A42-4E2A-A58F-997D97D3E3D2)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ШЕВЧЕНКО МАРИЯ ЮРЬЕВНА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70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хорошо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2022-F9B854DA-CD3B-4C69-94AF-14E018A9477E)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ГЛЕЧИКОВ ТИМУР ВАДИМОВИЧ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2022-6B0F8A5C-5988-4244-9183-CBEC9DDBB86F)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КАЛИНИЧЕНКО СТЕПАН ВАСИЛЬЕВИЧ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2022-7372E0D2-66F2-4A9C-B38B-01C410CB5D6B)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ЕГОРОВ ИВАН АРТЕМОВИЧ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2022-9F63EF02-9AF7-405D-9C28-A32767908933)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БЕЛОСТОЦКИЙ НИКОЛАЙ ГЕННАДИЕВИЧ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1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2022-D7A42DBE-12A4-4106-AD5E-2EEBFFF57017)</w:t>
      </w:r>
    </w:p>
    <w:p>
      <w:pPr>
        <w:jc w:val="center"/>
      </w:pPr>
      <w:r>
        <w:rPr>
          <w:b/>
          <w:sz w:val="22"/>
          <w:szCs w:val="22"/>
        </w:rPr>
        <w:t>удостаивается</w:t>
      </w:r>
    </w:p>
    <w:p>
      <w:pPr>
        <w:jc w:val="center"/>
      </w:pPr>
      <w:r>
        <w:rPr>
          <w:b/>
          <w:sz w:val="28"/>
          <w:szCs w:val="28"/>
        </w:rPr>
        <w:t>БАБЕШКО АЛИСА АЛЕКСАНДРОВНА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81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отлично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f4afa96c4432d" /><Relationship Type="http://schemas.openxmlformats.org/officeDocument/2006/relationships/numbering" Target="/word/numbering.xml" Id="R49d676195067406b" /><Relationship Type="http://schemas.openxmlformats.org/officeDocument/2006/relationships/settings" Target="/word/settings.xml" Id="R9a88719aec5f474f" /></Relationships>
</file>