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015DE" w14:textId="77777777" w:rsidR="00DE520A" w:rsidRPr="00DE520A" w:rsidRDefault="00DE520A" w:rsidP="00DE520A">
      <w:pPr>
        <w:pBdr>
          <w:bottom w:val="single" w:sz="6" w:space="5" w:color="808080"/>
        </w:pBdr>
        <w:shd w:val="clear" w:color="auto" w:fill="FFFFFF"/>
        <w:spacing w:before="300" w:after="0"/>
        <w:ind w:left="45" w:right="45"/>
        <w:textAlignment w:val="baseline"/>
        <w:outlineLvl w:val="0"/>
        <w:rPr>
          <w:rFonts w:ascii="Helvetica" w:eastAsia="Times New Roman" w:hAnsi="Helvetica" w:cs="Helvetica"/>
          <w:b/>
          <w:bCs/>
          <w:i/>
          <w:iCs/>
          <w:color w:val="000000"/>
          <w:kern w:val="36"/>
          <w:sz w:val="22"/>
          <w:lang w:eastAsia="ru-RU"/>
        </w:rPr>
      </w:pPr>
      <w:bookmarkStart w:id="0" w:name="_GoBack"/>
      <w:bookmarkEnd w:id="0"/>
      <w:r w:rsidRPr="00DE520A">
        <w:rPr>
          <w:rFonts w:ascii="Helvetica" w:eastAsia="Times New Roman" w:hAnsi="Helvetica" w:cs="Helvetica"/>
          <w:b/>
          <w:bCs/>
          <w:i/>
          <w:iCs/>
          <w:color w:val="000000"/>
          <w:kern w:val="36"/>
          <w:sz w:val="22"/>
          <w:lang w:eastAsia="ru-RU"/>
        </w:rPr>
        <w:t>Качество и безопасность детской одежды – залог здоровья вашего ребенка</w:t>
      </w:r>
    </w:p>
    <w:p w14:paraId="385B0FF2" w14:textId="78C0E6E6" w:rsidR="00DE520A" w:rsidRPr="00DE520A" w:rsidRDefault="004B6952" w:rsidP="004B6952">
      <w:pPr>
        <w:shd w:val="clear" w:color="auto" w:fill="FFFFFF"/>
        <w:spacing w:after="0" w:line="300" w:lineRule="atLeast"/>
        <w:ind w:hanging="1134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4B6952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25D5945B" wp14:editId="168D5DB0">
            <wp:simplePos x="0" y="0"/>
            <wp:positionH relativeFrom="column">
              <wp:posOffset>-1348</wp:posOffset>
            </wp:positionH>
            <wp:positionV relativeFrom="paragraph">
              <wp:posOffset>-2647</wp:posOffset>
            </wp:positionV>
            <wp:extent cx="2219217" cy="1787900"/>
            <wp:effectExtent l="0" t="0" r="0" b="3175"/>
            <wp:wrapTight wrapText="bothSides">
              <wp:wrapPolygon edited="0">
                <wp:start x="0" y="0"/>
                <wp:lineTo x="0" y="21408"/>
                <wp:lineTo x="21328" y="21408"/>
                <wp:lineTo x="213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17" cy="1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520A"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Некачественная детская одежда, обувь, учебная литература могут представлять вполне реальную угрозу здоровью детей. Приобретать товары для детей нужно только в местах узаконенной торговли: на специализированных рынках, школьных базарах, в магазинах. Это обусловлено прежде всего гарантией качества и безопасности детских изделий. При покупке товаров детского ассортимента следует обратить особое внимание на маркировку товара, которая наносится на изделие, этикетку или товарный ярлык, на упаковку или листок-вкладыш к продукции. На территории РФ действует </w:t>
      </w:r>
      <w:r w:rsidR="00DE520A"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Технический регламент таможенного союза «О безопасности продукции, предназначенной для детей и подростков» (ТР ТС 007/2011, </w:t>
      </w:r>
      <w:r w:rsidR="00DE520A" w:rsidRPr="00DE520A">
        <w:rPr>
          <w:rFonts w:ascii="Helvetica" w:eastAsia="Times New Roman" w:hAnsi="Helvetica" w:cs="Helvetica"/>
          <w:b/>
          <w:bCs/>
          <w:color w:val="333333"/>
          <w:sz w:val="22"/>
          <w:bdr w:val="none" w:sz="0" w:space="0" w:color="auto" w:frame="1"/>
          <w:lang w:eastAsia="ru-RU"/>
        </w:rPr>
        <w:t>утв. решением Комиссии Таможенного союза от23.09.2011 г. № 797</w:t>
      </w:r>
      <w:r w:rsidRPr="004B6952">
        <w:rPr>
          <w:rFonts w:ascii="Helvetica" w:eastAsia="Times New Roman" w:hAnsi="Helvetica" w:cs="Helvetica"/>
          <w:b/>
          <w:bCs/>
          <w:color w:val="333333"/>
          <w:sz w:val="22"/>
          <w:bdr w:val="none" w:sz="0" w:space="0" w:color="auto" w:frame="1"/>
          <w:lang w:eastAsia="ru-RU"/>
        </w:rPr>
        <w:t xml:space="preserve"> </w:t>
      </w:r>
      <w:r w:rsidRPr="004B6952">
        <w:rPr>
          <w:rFonts w:ascii="Arial" w:hAnsi="Arial" w:cs="Arial"/>
          <w:color w:val="2D2D2D"/>
          <w:spacing w:val="2"/>
          <w:sz w:val="22"/>
          <w:shd w:val="clear" w:color="auto" w:fill="FFFFFF"/>
        </w:rPr>
        <w:t>(с изменениями на 28 апреля 2017 года)</w:t>
      </w:r>
      <w:r w:rsidR="00DE520A"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)</w:t>
      </w:r>
      <w:r w:rsidR="00DE520A" w:rsidRPr="00DE520A">
        <w:rPr>
          <w:rFonts w:ascii="Helvetica" w:eastAsia="Times New Roman" w:hAnsi="Helvetica" w:cs="Helvetica"/>
          <w:b/>
          <w:bCs/>
          <w:color w:val="333333"/>
          <w:sz w:val="22"/>
          <w:bdr w:val="none" w:sz="0" w:space="0" w:color="auto" w:frame="1"/>
          <w:lang w:eastAsia="ru-RU"/>
        </w:rPr>
        <w:t>.</w:t>
      </w:r>
    </w:p>
    <w:p w14:paraId="187F82BF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Маркировка на товаре должна быть достоверной и включать в себя следующую информацию:</w:t>
      </w:r>
    </w:p>
    <w:p w14:paraId="6EC785F7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страна, где изготовлена продукция</w:t>
      </w:r>
    </w:p>
    <w:p w14:paraId="776B57DA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фирменное наименование изготовителя</w:t>
      </w:r>
    </w:p>
    <w:p w14:paraId="6C16419A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адрес изготовителя</w:t>
      </w:r>
    </w:p>
    <w:p w14:paraId="2CDF9114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наименование и назначение изделия</w:t>
      </w:r>
    </w:p>
    <w:p w14:paraId="17CD87E8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срок службы продукции (при необходимости)</w:t>
      </w:r>
    </w:p>
    <w:p w14:paraId="42E38860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возраст пользователя (при необходимости)</w:t>
      </w:r>
    </w:p>
    <w:p w14:paraId="2DF3B473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вид и массовая доля (процентное содержание) натурального и химического сырья в материале верха и подкладке изделия</w:t>
      </w:r>
    </w:p>
    <w:p w14:paraId="795E76FE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размер изделия в соответствии с типовой размерной шкалой</w:t>
      </w:r>
    </w:p>
    <w:p w14:paraId="3807D899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символ по уходу за изделием или инструкция по особенностям ухода за изделием в процессе эксплуатации.</w:t>
      </w:r>
    </w:p>
    <w:p w14:paraId="200D35D5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14:paraId="35D6F476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i/>
          <w:iCs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Информация должна быть представлена на русском языке или государственном языке государства-члена Таможенного союза, на территории которого данное изделие производится и реализуется потребителю.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u w:val="single"/>
          <w:bdr w:val="none" w:sz="0" w:space="0" w:color="auto" w:frame="1"/>
          <w:lang w:eastAsia="ru-RU"/>
        </w:rPr>
        <w:t>Рекомендации к выбору детской одежды</w:t>
      </w:r>
    </w:p>
    <w:p w14:paraId="126D22AB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При выборе одежды для детей необходимо обратить внимание на качество материала и его состав. При изготовлении детской одежды предпочтение отдается тканям с максимальным содержанием натуральных волокон. К белью требования еще более жесткие - оно должно быть полностью изготовлено только из натуральных тканей. Одежда для детей, особенно младшего школьного возраста, обязательно должна быть по размеру, не иметь сдавливающих поясов, не сковывать движения. Но и нельзя покупать одежду «на вырост», такая одежда также мешает ребенку при движении, меняет его походку, осанку.</w:t>
      </w:r>
    </w:p>
    <w:p w14:paraId="7FD7BEC0" w14:textId="4C69E51A" w:rsidR="00DE520A" w:rsidRPr="00DE520A" w:rsidRDefault="004B6952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4B6952">
        <w:rPr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7C7795F8" wp14:editId="1B33E579">
            <wp:simplePos x="0" y="0"/>
            <wp:positionH relativeFrom="column">
              <wp:posOffset>3193586</wp:posOffset>
            </wp:positionH>
            <wp:positionV relativeFrom="paragraph">
              <wp:posOffset>357</wp:posOffset>
            </wp:positionV>
            <wp:extent cx="2230120" cy="16129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E520A"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Швы  на</w:t>
      </w:r>
      <w:proofErr w:type="gramEnd"/>
      <w:r w:rsidR="00DE520A"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 одежде не должны натирать и раздражать кожу. Одежда должна без особых затруднений пропускать воздух, чтобы обеспечить терморегуляцию организма. Должна быть сшита из трудно загрязняющихся тканей, но в то же время одежда должна легко стираться.</w:t>
      </w:r>
    </w:p>
    <w:p w14:paraId="12BDDAA4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Одежда ребенка не должна накапливать статическое электричество, поэтому, покупая одежду для ребенка, не рекомендуется останавливать выбор на одежде из синтетических тканей и из тканей, содержащих синтетические волокна (не более 30%). Одежда должна соответствовать сезону. Те же самые требования предъявляются и к обуви. Предпочтение отдается обуви из натуральных материалов. Обувь, выполненная из кожзаменителя, должна иметь внутреннюю поверхность и стельку только из натуральных тканей.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u w:val="single"/>
          <w:bdr w:val="none" w:sz="0" w:space="0" w:color="auto" w:frame="1"/>
          <w:lang w:eastAsia="ru-RU"/>
        </w:rPr>
        <w:t>Рекомендации к выбору учебников, тетрадей, ранцев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</w:t>
      </w:r>
    </w:p>
    <w:p w14:paraId="1879880B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 Ранцы для детей начальных классов должны быть снабжены </w:t>
      </w:r>
      <w:proofErr w:type="spellStart"/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формо</w:t>
      </w:r>
      <w:proofErr w:type="spellEnd"/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 - устойчивой спинкой. Для учащихся 1 - 4 классов ранец без учебников должен весить не более 0,6 - 0,7кг. При этом он должен иметь  лямки шириной 3,5 - 4,0 см, и длинной  60 – 70 см, обеспечивать плотное прилегание к спине ученика и равномерное распределение веса, рекомендуемая высота ранца 30 - 36 см, ширина 6 - 10см.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 Вес портфелей для обучающихся средних и старших классов должен быть не более 1 кг. Для изготовления ранцев лучше всего подходит легкий, прочный материал с водоотталкивающим покрытием, удобный </w:t>
      </w:r>
      <w:proofErr w:type="gramStart"/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для  чистки</w:t>
      </w:r>
      <w:proofErr w:type="gramEnd"/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.</w:t>
      </w:r>
    </w:p>
    <w:p w14:paraId="0964C5E5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Вес ежедневного комплекта учебников и письменных принадлежностей для учащихся 1 - 2 классов в соответствии с санитарными нормами не должен превышать 1,5кг, 3 - 4 классов - 2 кг, 5 - 6 классов - 2,5 кг, 7 - 8 классов - 3,5 кг, 9 - 11 классов - 4 кг.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 Учебники следует покупать только в специализированных магазинах. Там можно посмотреть сопроводительные документы и детально изучить товар. В первую очередь учебник должен быть безопасным для ребенка, а значит, краска на страницах учебника не должна размазываться, если их потереть пальцами. Для изготовления учебников не допускается применение газетной бумаги.</w:t>
      </w:r>
    </w:p>
    <w:p w14:paraId="7A08A8FF" w14:textId="1586F71B" w:rsidR="00DE520A" w:rsidRPr="004B6952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</w:pP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Изделия санитарно-гигиенические разового использования для ухода за детьми</w:t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должны иметь инструкцию, содержащую информацию с указанием назначения, размера, рекомендаций по правильному выбору вида и размера изделия, способов ухода за изделием и его утилизации (при необходимости).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 Маркировка посуды и изделий санитарно-гигиенических и галантерейных</w:t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должна содержать обозначение материала, из которого изготовлено изделие, и инструкцию по эксплуатации и уходу.</w:t>
      </w:r>
    </w:p>
    <w:p w14:paraId="75C2866B" w14:textId="77777777" w:rsidR="004B6952" w:rsidRPr="00DE520A" w:rsidRDefault="004B6952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EA902BA" w14:textId="1F6A04AC" w:rsidR="00F12C76" w:rsidRPr="004B6952" w:rsidRDefault="004B6952" w:rsidP="004B6952">
      <w:pPr>
        <w:spacing w:after="0"/>
        <w:ind w:firstLine="709"/>
        <w:jc w:val="right"/>
        <w:rPr>
          <w:sz w:val="24"/>
          <w:szCs w:val="24"/>
        </w:rPr>
      </w:pPr>
      <w:r w:rsidRPr="004B6952">
        <w:rPr>
          <w:sz w:val="24"/>
          <w:szCs w:val="24"/>
        </w:rPr>
        <w:t>Филиал «ЦГ и Э в РО» в г. Зернограде</w:t>
      </w:r>
    </w:p>
    <w:sectPr w:rsidR="00F12C76" w:rsidRPr="004B69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25041"/>
    <w:multiLevelType w:val="multilevel"/>
    <w:tmpl w:val="3FD2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A"/>
    <w:rsid w:val="004B6952"/>
    <w:rsid w:val="006C0B77"/>
    <w:rsid w:val="008242FF"/>
    <w:rsid w:val="00870751"/>
    <w:rsid w:val="00922C48"/>
    <w:rsid w:val="00B915B7"/>
    <w:rsid w:val="00DE52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179B"/>
  <w15:chartTrackingRefBased/>
  <w15:docId w15:val="{4F42FA34-3F2D-41C9-B724-62D22A7D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520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20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20A"/>
    <w:rPr>
      <w:color w:val="0000FF"/>
      <w:u w:val="single"/>
    </w:rPr>
  </w:style>
  <w:style w:type="character" w:styleId="a5">
    <w:name w:val="Strong"/>
    <w:basedOn w:val="a0"/>
    <w:uiPriority w:val="22"/>
    <w:qFormat/>
    <w:rsid w:val="00DE520A"/>
    <w:rPr>
      <w:b/>
      <w:bCs/>
    </w:rPr>
  </w:style>
  <w:style w:type="character" w:styleId="a6">
    <w:name w:val="Emphasis"/>
    <w:basedOn w:val="a0"/>
    <w:uiPriority w:val="20"/>
    <w:qFormat/>
    <w:rsid w:val="00DE5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2020-05-25T07:32:00Z</dcterms:created>
  <dcterms:modified xsi:type="dcterms:W3CDTF">2020-05-25T08:06:00Z</dcterms:modified>
</cp:coreProperties>
</file>