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A8" w:rsidRPr="007410D1" w:rsidRDefault="00F30049" w:rsidP="007410D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4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диетического питания в</w:t>
      </w:r>
    </w:p>
    <w:p w:rsidR="00F30049" w:rsidRPr="007410D1" w:rsidRDefault="00F30049" w:rsidP="007410D1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0CA8" w:rsidRPr="0074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74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БОУ </w:t>
      </w:r>
      <w:r w:rsidR="005E0CA8" w:rsidRPr="0074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Мечетинская СОШ</w:t>
      </w:r>
    </w:p>
    <w:p w:rsidR="007410D1" w:rsidRPr="007410D1" w:rsidRDefault="007410D1" w:rsidP="007410D1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30049" w:rsidRPr="007410D1" w:rsidRDefault="00F30049" w:rsidP="007410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4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Во исполнение Методических рекомендаций Роспотребнадзора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  (пункт 3.1), диетическое питание осуществляется на основании заявления родителей (законных представителей)обучающихся и предоставления медицинского документа о наличии заболевания, при котором предоставляется диетическое питание (при наличии рекомендаций врача по исключению продуктов питания).</w:t>
      </w:r>
    </w:p>
    <w:p w:rsidR="00F30049" w:rsidRPr="007410D1" w:rsidRDefault="00F30049" w:rsidP="007410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410D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Перечень заболеваний, при которых предоставляется диетическое питание: Пищевая аллергия, Болезнь Крона, язвенный колит, сахарный диабет, Целиакия, Цирроз печени, Фенилкетонурия.</w:t>
      </w:r>
    </w:p>
    <w:p w:rsidR="007410D1" w:rsidRPr="007410D1" w:rsidRDefault="007410D1" w:rsidP="00741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CA8" w:rsidRPr="007410D1" w:rsidRDefault="005E0CA8" w:rsidP="00741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0D1">
        <w:rPr>
          <w:rFonts w:ascii="Times New Roman" w:hAnsi="Times New Roman" w:cs="Times New Roman"/>
          <w:sz w:val="28"/>
          <w:szCs w:val="28"/>
        </w:rPr>
        <w:t>В</w:t>
      </w:r>
      <w:r w:rsidRPr="007410D1"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7410D1">
        <w:rPr>
          <w:rFonts w:ascii="Times New Roman" w:hAnsi="Times New Roman" w:cs="Times New Roman"/>
          <w:sz w:val="28"/>
          <w:szCs w:val="28"/>
        </w:rPr>
        <w:t xml:space="preserve">Мечетинской </w:t>
      </w:r>
      <w:proofErr w:type="gramStart"/>
      <w:r w:rsidRPr="007410D1">
        <w:rPr>
          <w:rFonts w:ascii="Times New Roman" w:hAnsi="Times New Roman" w:cs="Times New Roman"/>
          <w:sz w:val="28"/>
          <w:szCs w:val="28"/>
        </w:rPr>
        <w:t xml:space="preserve">СОШ </w:t>
      </w:r>
      <w:r w:rsidRPr="007410D1"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proofErr w:type="gramEnd"/>
      <w:r w:rsidRPr="007410D1">
        <w:rPr>
          <w:rFonts w:ascii="Times New Roman" w:hAnsi="Times New Roman" w:cs="Times New Roman"/>
          <w:sz w:val="28"/>
          <w:szCs w:val="28"/>
        </w:rPr>
        <w:t xml:space="preserve"> </w:t>
      </w:r>
      <w:r w:rsidRPr="007410D1">
        <w:rPr>
          <w:rFonts w:ascii="Times New Roman" w:hAnsi="Times New Roman" w:cs="Times New Roman"/>
          <w:sz w:val="28"/>
          <w:szCs w:val="28"/>
        </w:rPr>
        <w:t xml:space="preserve"> диетическое горячее питание для нуждающихся в диетическом питании по медицинским показателям, при наличии медицинского заключения врача-педиатра по месту жительства ребенка о необходимости диетического питания с указанием вида диеты и заявления о предоставлении диетического питания.</w:t>
      </w:r>
    </w:p>
    <w:p w:rsidR="007410D1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</w:p>
    <w:p w:rsidR="00F30049" w:rsidRPr="007410D1" w:rsidRDefault="00F30049" w:rsidP="0074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D1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Цикличное меню</w:t>
      </w:r>
    </w:p>
    <w:p w:rsidR="007410D1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CA8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4" w:tgtFrame="_blank" w:history="1">
        <w:r w:rsidR="00F30049" w:rsidRPr="007410D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Двухнедельное меню основного (организованного)горячего питания (завтрак) с исключением для обучающихся 1-4 классов общеобразовательных школ сопровождающимися ограничениями в питании (пищевая аллергия), с исключением из рациона: молока и молочных продуктов, на осенний период 2022 г.</w:t>
        </w:r>
      </w:hyperlink>
    </w:p>
    <w:p w:rsidR="007410D1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049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F30049" w:rsidRPr="007410D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Двухнедельное меню основного (организованного)</w:t>
        </w:r>
        <w:r w:rsidR="005E0CA8" w:rsidRPr="007410D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="00F30049" w:rsidRPr="007410D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горячего питания (завтрак) с исключением для обучающихся 1-4 классов общеобразовательных школ сопровождающимися ограничениями в питании (пищевая аллергия), с исключением из рациона: рыбы, морепродуктов на осенний период 2022 г. </w:t>
        </w:r>
      </w:hyperlink>
    </w:p>
    <w:p w:rsidR="007410D1" w:rsidRPr="007410D1" w:rsidRDefault="007410D1" w:rsidP="00741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049" w:rsidRPr="007410D1" w:rsidRDefault="007410D1" w:rsidP="007410D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hyperlink r:id="rId6" w:tgtFrame="_blank" w:history="1">
        <w:r w:rsidR="00F30049" w:rsidRPr="007410D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Двухнедельное меню основного (организованного)горячего питания (завтрак, обед) для обучающихся 5-11 классов льготной категории общеобразовательных школ,  страдающих сахарным диабетом (меню составлено на основе сборника рецептур блюд диетического питания для предприятия общественного питания)  на осенний период 2022 года</w:t>
        </w:r>
        <w:r w:rsidR="00F30049" w:rsidRPr="007410D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</w:t>
        </w:r>
      </w:hyperlink>
    </w:p>
    <w:p w:rsidR="00F30049" w:rsidRPr="007410D1" w:rsidRDefault="00F30049" w:rsidP="007410D1">
      <w:pPr>
        <w:spacing w:after="0"/>
        <w:rPr>
          <w:sz w:val="28"/>
          <w:szCs w:val="28"/>
        </w:rPr>
      </w:pPr>
    </w:p>
    <w:p w:rsidR="00F30049" w:rsidRPr="007410D1" w:rsidRDefault="00F30049" w:rsidP="007410D1">
      <w:pPr>
        <w:spacing w:after="0"/>
        <w:rPr>
          <w:sz w:val="28"/>
          <w:szCs w:val="28"/>
        </w:rPr>
      </w:pPr>
    </w:p>
    <w:bookmarkEnd w:id="0"/>
    <w:p w:rsidR="00F30049" w:rsidRPr="007410D1" w:rsidRDefault="00F30049" w:rsidP="007410D1">
      <w:pPr>
        <w:spacing w:after="0"/>
        <w:rPr>
          <w:sz w:val="28"/>
          <w:szCs w:val="28"/>
        </w:rPr>
      </w:pPr>
    </w:p>
    <w:sectPr w:rsidR="00F30049" w:rsidRPr="007410D1" w:rsidSect="00B5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049"/>
    <w:rsid w:val="00281CFC"/>
    <w:rsid w:val="005E0CA8"/>
    <w:rsid w:val="007410D1"/>
    <w:rsid w:val="007633B7"/>
    <w:rsid w:val="00831998"/>
    <w:rsid w:val="00AB1371"/>
    <w:rsid w:val="00B54064"/>
    <w:rsid w:val="00BA3156"/>
    <w:rsid w:val="00F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10E6"/>
  <w15:docId w15:val="{8F3FC514-2ED3-4466-851B-67A71E3F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64"/>
  </w:style>
  <w:style w:type="paragraph" w:styleId="2">
    <w:name w:val="heading 2"/>
    <w:basedOn w:val="a"/>
    <w:link w:val="20"/>
    <w:uiPriority w:val="9"/>
    <w:qFormat/>
    <w:rsid w:val="00F30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0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049"/>
    <w:rPr>
      <w:b/>
      <w:bCs/>
    </w:rPr>
  </w:style>
  <w:style w:type="character" w:styleId="a5">
    <w:name w:val="Hyperlink"/>
    <w:basedOn w:val="a0"/>
    <w:uiPriority w:val="99"/>
    <w:semiHidden/>
    <w:unhideWhenUsed/>
    <w:rsid w:val="00F30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296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9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3.edu-nv.ru/files/administrator.school3_edu_nv_ru/2022-2023/%D0%A1%D0%A2%D0%9E%D0%9B%D0%9E%D0%92%D0%90%D0%AF/%D1%81%D0%BE%D0%B3%D0%BB%D0%B0%D1%81%D0%BE%D0%B2%D0%B0%D0%BD%D0%BE_%D1%81%D0%B0%D1%85_%D0%B4%D0%B8%D0%B0%D0%B1%D0%B5%D1%82_compressed.pdf" TargetMode="External"/><Relationship Id="rId5" Type="http://schemas.openxmlformats.org/officeDocument/2006/relationships/hyperlink" Target="https://school3.edu-nv.ru/files/administrator.school3_edu_nv_ru/2022-2023/%D0%A1%D0%A2%D0%9E%D0%9B%D0%9E%D0%92%D0%90%D0%AF/%D1%81%D0%BE%D0%B3%D0%BB%D0%B0%D1%81%D0%BE%D0%B2%D0%B0%D0%BD%D0%BE_%D1%80%D1%8B%D0%B1%D0%B0_%D0%BC%D0%BE%D1%80%D0%B5%D0%BF%D1%80%D0%BE%D0%B4%D1%83%D0%BA%D1%82%D1%8B_compressed_1.pdf" TargetMode="External"/><Relationship Id="rId4" Type="http://schemas.openxmlformats.org/officeDocument/2006/relationships/hyperlink" Target="https://school3.edu-nv.ru/files/administrator.school3_edu_nv_ru/2022-2023/%D0%A1%D0%A2%D0%9E%D0%9B%D0%9E%D0%92%D0%90%D0%AF/%D1%81%D0%BE%D0%B3%D0%BB%D0%B0%D1%81%D0%BE%D0%B2%D0%B0%D0%BD%D0%BE_%D0%B1%D0%B5%D0%B7%D0%BC%D0%BE%D0%BB%D0%BE%D1%87%D0%BD%D0%B0%D1%8F_%D0%B4%D0%B8%D0%B5%D1%82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Сотрудник</cp:lastModifiedBy>
  <cp:revision>3</cp:revision>
  <dcterms:created xsi:type="dcterms:W3CDTF">2022-12-14T06:17:00Z</dcterms:created>
  <dcterms:modified xsi:type="dcterms:W3CDTF">2022-12-14T06:41:00Z</dcterms:modified>
</cp:coreProperties>
</file>