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1E" w:rsidRPr="00E646DB" w:rsidRDefault="0027621E" w:rsidP="0027621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60896877"/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27621E" w:rsidRPr="00E646DB" w:rsidRDefault="0027621E" w:rsidP="0027621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E646D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 </w:t>
      </w:r>
      <w:bookmarkStart w:id="1" w:name="f82fad9e-4303-40e0-b615-d8bb07699b65"/>
      <w:bookmarkEnd w:id="1"/>
    </w:p>
    <w:p w:rsidR="0027621E" w:rsidRPr="00E646DB" w:rsidRDefault="0027621E" w:rsidP="0027621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>Мечетинская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:rsidR="0027621E" w:rsidRPr="00E646DB" w:rsidRDefault="0027621E" w:rsidP="0027621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27621E" w:rsidRPr="00E646DB" w:rsidRDefault="0027621E" w:rsidP="0027621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27621E" w:rsidRPr="00E646DB" w:rsidRDefault="0027621E" w:rsidP="002762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7621E" w:rsidRDefault="0027621E" w:rsidP="002762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56CA5" w:rsidRDefault="00956CA5" w:rsidP="002762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56CA5" w:rsidRDefault="00956CA5" w:rsidP="002762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7621E" w:rsidRDefault="0027621E" w:rsidP="002762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47"/>
        <w:gridCol w:w="3548"/>
        <w:gridCol w:w="3548"/>
      </w:tblGrid>
      <w:tr w:rsidR="0027621E" w:rsidRPr="00811550" w:rsidTr="007D1FA8">
        <w:trPr>
          <w:trHeight w:val="3210"/>
        </w:trPr>
        <w:tc>
          <w:tcPr>
            <w:tcW w:w="3547" w:type="dxa"/>
          </w:tcPr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27621E" w:rsidRDefault="0027621E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6CA5" w:rsidRDefault="00956CA5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6CA5" w:rsidRDefault="00956CA5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6CA5" w:rsidRDefault="00956CA5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6CA5" w:rsidRDefault="00956CA5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6CA5" w:rsidRDefault="00956CA5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6CA5" w:rsidRDefault="00956CA5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6CA5" w:rsidRDefault="00956CA5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6CA5" w:rsidRPr="00F26405" w:rsidRDefault="00956CA5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:rsidR="0027621E" w:rsidRPr="00F26405" w:rsidRDefault="0027621E" w:rsidP="007D1F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73B3" w:rsidRPr="0027621E" w:rsidRDefault="004E73B3" w:rsidP="0027621E">
      <w:pPr>
        <w:spacing w:after="0"/>
        <w:rPr>
          <w:lang w:val="ru-RU"/>
        </w:rPr>
      </w:pPr>
    </w:p>
    <w:p w:rsidR="004E73B3" w:rsidRPr="0027621E" w:rsidRDefault="00F9130F">
      <w:pPr>
        <w:spacing w:after="0" w:line="408" w:lineRule="auto"/>
        <w:ind w:left="120"/>
        <w:jc w:val="center"/>
        <w:rPr>
          <w:lang w:val="ru-RU"/>
        </w:rPr>
      </w:pPr>
      <w:r w:rsidRPr="002762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E73B3" w:rsidRPr="0027621E" w:rsidRDefault="00F9130F">
      <w:pPr>
        <w:spacing w:after="0" w:line="408" w:lineRule="auto"/>
        <w:ind w:left="120"/>
        <w:jc w:val="center"/>
        <w:rPr>
          <w:lang w:val="ru-RU"/>
        </w:rPr>
      </w:pPr>
      <w:r w:rsidRPr="002762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621E">
        <w:rPr>
          <w:rFonts w:ascii="Times New Roman" w:hAnsi="Times New Roman"/>
          <w:color w:val="000000"/>
          <w:sz w:val="28"/>
          <w:lang w:val="ru-RU"/>
        </w:rPr>
        <w:t xml:space="preserve"> 7734387)</w:t>
      </w:r>
    </w:p>
    <w:p w:rsidR="0027621E" w:rsidRPr="003F6826" w:rsidRDefault="0027621E" w:rsidP="0027621E">
      <w:pPr>
        <w:spacing w:after="0" w:line="240" w:lineRule="auto"/>
        <w:ind w:left="120"/>
        <w:jc w:val="center"/>
        <w:rPr>
          <w:lang w:val="ru-RU"/>
        </w:rPr>
      </w:pPr>
      <w:r w:rsidRPr="003F682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7621E" w:rsidRPr="003F6826" w:rsidRDefault="0027621E" w:rsidP="0027621E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>
        <w:rPr>
          <w:rFonts w:ascii="Times New Roman" w:hAnsi="Times New Roman"/>
          <w:color w:val="000000"/>
          <w:sz w:val="28"/>
          <w:lang w:val="ru-RU"/>
        </w:rPr>
        <w:t xml:space="preserve"> «А» класса</w:t>
      </w:r>
    </w:p>
    <w:p w:rsidR="0027621E" w:rsidRDefault="0027621E" w:rsidP="0027621E">
      <w:pPr>
        <w:spacing w:after="0" w:line="240" w:lineRule="auto"/>
        <w:ind w:left="120"/>
        <w:jc w:val="center"/>
        <w:rPr>
          <w:lang w:val="ru-RU"/>
        </w:rPr>
      </w:pPr>
    </w:p>
    <w:p w:rsidR="00956CA5" w:rsidRDefault="00956CA5" w:rsidP="0027621E">
      <w:pPr>
        <w:spacing w:after="0" w:line="240" w:lineRule="auto"/>
        <w:ind w:left="120"/>
        <w:jc w:val="center"/>
        <w:rPr>
          <w:lang w:val="ru-RU"/>
        </w:rPr>
      </w:pPr>
    </w:p>
    <w:p w:rsidR="00956CA5" w:rsidRDefault="00956CA5" w:rsidP="0027621E">
      <w:pPr>
        <w:spacing w:after="0" w:line="240" w:lineRule="auto"/>
        <w:ind w:left="120"/>
        <w:jc w:val="center"/>
        <w:rPr>
          <w:lang w:val="ru-RU"/>
        </w:rPr>
      </w:pPr>
    </w:p>
    <w:p w:rsidR="00956CA5" w:rsidRPr="003F6826" w:rsidRDefault="00956CA5" w:rsidP="0027621E">
      <w:pPr>
        <w:spacing w:after="0" w:line="240" w:lineRule="auto"/>
        <w:ind w:left="120"/>
        <w:jc w:val="center"/>
        <w:rPr>
          <w:lang w:val="ru-RU"/>
        </w:rPr>
      </w:pPr>
    </w:p>
    <w:p w:rsidR="0027621E" w:rsidRPr="003F6826" w:rsidRDefault="0027621E" w:rsidP="0027621E">
      <w:pPr>
        <w:spacing w:after="0"/>
        <w:ind w:left="120"/>
        <w:jc w:val="center"/>
        <w:rPr>
          <w:lang w:val="ru-RU"/>
        </w:rPr>
      </w:pPr>
    </w:p>
    <w:p w:rsidR="0027621E" w:rsidRPr="00F0469D" w:rsidRDefault="0027621E" w:rsidP="0027621E">
      <w:pPr>
        <w:spacing w:after="0" w:line="240" w:lineRule="auto"/>
        <w:ind w:left="120"/>
        <w:jc w:val="right"/>
        <w:rPr>
          <w:lang w:val="ru-RU"/>
        </w:rPr>
      </w:pPr>
      <w:r w:rsidRPr="00D5169D">
        <w:rPr>
          <w:rFonts w:ascii="Times New Roman" w:hAnsi="Times New Roman" w:cs="Times New Roman"/>
          <w:sz w:val="28"/>
          <w:szCs w:val="28"/>
          <w:lang w:val="ru-RU"/>
        </w:rPr>
        <w:t>Составитель: Губина А.Д.</w:t>
      </w:r>
    </w:p>
    <w:p w:rsidR="0027621E" w:rsidRPr="00986B02" w:rsidRDefault="0027621E" w:rsidP="0027621E">
      <w:pPr>
        <w:spacing w:after="0" w:line="240" w:lineRule="auto"/>
        <w:ind w:left="120"/>
        <w:jc w:val="center"/>
        <w:rPr>
          <w:lang w:val="ru-RU"/>
        </w:rPr>
      </w:pPr>
    </w:p>
    <w:p w:rsidR="0027621E" w:rsidRPr="00986B02" w:rsidRDefault="0027621E" w:rsidP="0027621E">
      <w:pPr>
        <w:spacing w:after="0"/>
        <w:ind w:left="120"/>
        <w:jc w:val="center"/>
        <w:rPr>
          <w:lang w:val="ru-RU"/>
        </w:rPr>
      </w:pPr>
    </w:p>
    <w:p w:rsidR="0027621E" w:rsidRPr="00986B02" w:rsidRDefault="0027621E" w:rsidP="0027621E">
      <w:pPr>
        <w:spacing w:after="0"/>
        <w:ind w:left="120"/>
        <w:jc w:val="center"/>
        <w:rPr>
          <w:lang w:val="ru-RU"/>
        </w:rPr>
      </w:pPr>
    </w:p>
    <w:p w:rsidR="0027621E" w:rsidRPr="00986B02" w:rsidRDefault="0027621E" w:rsidP="0027621E">
      <w:pPr>
        <w:spacing w:after="0"/>
        <w:ind w:left="120"/>
        <w:jc w:val="center"/>
        <w:rPr>
          <w:lang w:val="ru-RU"/>
        </w:rPr>
      </w:pPr>
    </w:p>
    <w:p w:rsidR="0027621E" w:rsidRDefault="0027621E" w:rsidP="0027621E">
      <w:pPr>
        <w:spacing w:after="0"/>
        <w:rPr>
          <w:lang w:val="ru-RU"/>
        </w:rPr>
      </w:pPr>
    </w:p>
    <w:p w:rsidR="0027621E" w:rsidRDefault="0027621E" w:rsidP="0027621E">
      <w:pPr>
        <w:spacing w:after="0"/>
        <w:ind w:left="120"/>
        <w:jc w:val="center"/>
        <w:rPr>
          <w:lang w:val="ru-RU"/>
        </w:rPr>
      </w:pPr>
    </w:p>
    <w:p w:rsidR="0027621E" w:rsidRPr="00986B02" w:rsidRDefault="0027621E" w:rsidP="0027621E">
      <w:pPr>
        <w:spacing w:after="0"/>
        <w:ind w:left="120"/>
        <w:jc w:val="center"/>
        <w:rPr>
          <w:lang w:val="ru-RU"/>
        </w:rPr>
      </w:pPr>
    </w:p>
    <w:p w:rsidR="0027621E" w:rsidRPr="00986B02" w:rsidRDefault="0027621E" w:rsidP="0027621E">
      <w:pPr>
        <w:spacing w:after="0"/>
        <w:ind w:left="120"/>
        <w:jc w:val="center"/>
        <w:rPr>
          <w:lang w:val="ru-RU"/>
        </w:rPr>
      </w:pPr>
      <w:bookmarkStart w:id="2" w:name="8960954b-15b1-4c85-b40b-ae95f67136d9"/>
      <w:r w:rsidRPr="00986B02">
        <w:rPr>
          <w:rFonts w:ascii="Times New Roman" w:hAnsi="Times New Roman"/>
          <w:b/>
          <w:color w:val="000000"/>
          <w:sz w:val="28"/>
          <w:lang w:val="ru-RU"/>
        </w:rPr>
        <w:t>ст.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86B02">
        <w:rPr>
          <w:rFonts w:ascii="Times New Roman" w:hAnsi="Times New Roman"/>
          <w:b/>
          <w:color w:val="000000"/>
          <w:sz w:val="28"/>
          <w:lang w:val="ru-RU"/>
        </w:rPr>
        <w:t xml:space="preserve">Мечетинская </w:t>
      </w:r>
      <w:bookmarkStart w:id="3" w:name="2b7bbf9c-2491-40e5-bd35-a2a44bd1331b"/>
      <w:bookmarkEnd w:id="2"/>
      <w:r w:rsidRPr="00986B0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56CA5" w:rsidRPr="00956CA5" w:rsidRDefault="00956CA5" w:rsidP="00956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           </w:t>
      </w:r>
      <w:r w:rsidRPr="00956CA5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Федеральная 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</w:t>
      </w:r>
      <w:r w:rsidRPr="00956CA5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56CA5" w:rsidRPr="00956CA5" w:rsidRDefault="00956CA5" w:rsidP="00956CA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6CA5" w:rsidRPr="00956CA5" w:rsidRDefault="00956CA5" w:rsidP="00956CA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56CA5" w:rsidRPr="00956CA5" w:rsidRDefault="00956CA5" w:rsidP="0095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7621E" w:rsidRPr="00956CA5" w:rsidRDefault="00956CA5" w:rsidP="00956CA5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Общее число часов, отведенных на изучение предмета «Труд (технология)» во 2 классе – 34 часа (1 час в неделю).</w:t>
      </w:r>
    </w:p>
    <w:p w:rsidR="004E73B3" w:rsidRPr="0027621E" w:rsidRDefault="004E73B3" w:rsidP="00956CA5">
      <w:pPr>
        <w:spacing w:after="0"/>
        <w:ind w:left="120"/>
        <w:jc w:val="both"/>
        <w:rPr>
          <w:lang w:val="ru-RU"/>
        </w:rPr>
      </w:pPr>
    </w:p>
    <w:p w:rsidR="004E73B3" w:rsidRPr="0027621E" w:rsidRDefault="004E73B3">
      <w:pPr>
        <w:spacing w:after="0"/>
        <w:ind w:left="120"/>
        <w:jc w:val="center"/>
        <w:rPr>
          <w:lang w:val="ru-RU"/>
        </w:rPr>
      </w:pPr>
    </w:p>
    <w:p w:rsidR="004E73B3" w:rsidRPr="0027621E" w:rsidRDefault="004E73B3">
      <w:pPr>
        <w:spacing w:after="0"/>
        <w:ind w:left="120"/>
        <w:jc w:val="center"/>
        <w:rPr>
          <w:lang w:val="ru-RU"/>
        </w:rPr>
      </w:pPr>
    </w:p>
    <w:p w:rsidR="004E73B3" w:rsidRPr="0027621E" w:rsidRDefault="004E73B3">
      <w:pPr>
        <w:spacing w:after="0"/>
        <w:ind w:left="120"/>
        <w:jc w:val="center"/>
        <w:rPr>
          <w:lang w:val="ru-RU"/>
        </w:rPr>
      </w:pPr>
    </w:p>
    <w:p w:rsidR="004E73B3" w:rsidRPr="0027621E" w:rsidRDefault="004E73B3">
      <w:pPr>
        <w:spacing w:after="0"/>
        <w:ind w:left="120"/>
        <w:jc w:val="center"/>
        <w:rPr>
          <w:lang w:val="ru-RU"/>
        </w:rPr>
      </w:pPr>
    </w:p>
    <w:p w:rsidR="004E73B3" w:rsidRPr="0027621E" w:rsidRDefault="004E73B3">
      <w:pPr>
        <w:spacing w:after="0"/>
        <w:ind w:left="120"/>
        <w:jc w:val="center"/>
        <w:rPr>
          <w:lang w:val="ru-RU"/>
        </w:rPr>
      </w:pPr>
    </w:p>
    <w:p w:rsidR="004E73B3" w:rsidRPr="0027621E" w:rsidRDefault="004E73B3">
      <w:pPr>
        <w:spacing w:after="0"/>
        <w:ind w:left="120"/>
        <w:jc w:val="center"/>
        <w:rPr>
          <w:lang w:val="ru-RU"/>
        </w:rPr>
      </w:pPr>
    </w:p>
    <w:p w:rsidR="004E73B3" w:rsidRPr="0027621E" w:rsidRDefault="004E73B3">
      <w:pPr>
        <w:spacing w:after="0"/>
        <w:ind w:left="120"/>
        <w:jc w:val="center"/>
        <w:rPr>
          <w:lang w:val="ru-RU"/>
        </w:rPr>
      </w:pPr>
    </w:p>
    <w:p w:rsidR="004E73B3" w:rsidRPr="0027621E" w:rsidRDefault="004E73B3">
      <w:pPr>
        <w:spacing w:after="0"/>
        <w:ind w:left="120"/>
        <w:jc w:val="center"/>
        <w:rPr>
          <w:lang w:val="ru-RU"/>
        </w:rPr>
      </w:pPr>
    </w:p>
    <w:p w:rsidR="004E73B3" w:rsidRPr="0027621E" w:rsidRDefault="004E73B3">
      <w:pPr>
        <w:rPr>
          <w:lang w:val="ru-RU"/>
        </w:rPr>
        <w:sectPr w:rsidR="004E73B3" w:rsidRPr="0027621E" w:rsidSect="00956CA5">
          <w:pgSz w:w="11906" w:h="16383"/>
          <w:pgMar w:top="794" w:right="397" w:bottom="397" w:left="397" w:header="720" w:footer="720" w:gutter="0"/>
          <w:cols w:space="720"/>
        </w:sectPr>
      </w:pPr>
    </w:p>
    <w:p w:rsidR="009531D7" w:rsidRPr="00956CA5" w:rsidRDefault="00956CA5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0896879"/>
      <w:bookmarkEnd w:id="0"/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           </w:t>
      </w:r>
      <w:r w:rsidR="009531D7" w:rsidRPr="00956CA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ее решения;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31D7" w:rsidRPr="00956CA5" w:rsidRDefault="009531D7" w:rsidP="009531D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справедливо распределять работу, договариваться, приходить к общему решению, отвечать за общий результат работы;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9531D7" w:rsidRPr="00956CA5" w:rsidRDefault="009531D7" w:rsidP="009531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4E73B3" w:rsidRPr="00956CA5" w:rsidRDefault="004E73B3" w:rsidP="009531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4E73B3" w:rsidRPr="00956CA5" w:rsidSect="00956CA5">
          <w:pgSz w:w="11906" w:h="16383"/>
          <w:pgMar w:top="794" w:right="397" w:bottom="397" w:left="397" w:header="720" w:footer="720" w:gutter="0"/>
          <w:cols w:space="720"/>
        </w:sectPr>
      </w:pP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0896878"/>
      <w:bookmarkEnd w:id="4"/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C3CD8" w:rsidRPr="00956CA5" w:rsidRDefault="006C3CD8" w:rsidP="006C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устойчивых волевых качеств и способность к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956CA5" w:rsidRDefault="006C3CD8" w:rsidP="006C3C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соединение деталей и отделку изделия освоенными ручными строчками;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6C3CD8" w:rsidRPr="00956CA5" w:rsidRDefault="006C3CD8" w:rsidP="006C3C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C3CD8" w:rsidRDefault="006C3CD8" w:rsidP="00956CA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6C3CD8" w:rsidRDefault="006C3CD8" w:rsidP="006C3CD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6C3CD8" w:rsidRDefault="006C3CD8" w:rsidP="006C3CD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6C3CD8" w:rsidRDefault="006C3CD8" w:rsidP="006C3CD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Pr="006C3CD8" w:rsidRDefault="006C3CD8" w:rsidP="006C3CD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C3CD8" w:rsidRDefault="006C3CD8" w:rsidP="006C3CD8">
      <w:pPr>
        <w:tabs>
          <w:tab w:val="left" w:pos="2790"/>
        </w:tabs>
        <w:rPr>
          <w:rFonts w:ascii="Times New Roman" w:hAnsi="Times New Roman" w:cs="Times New Roman"/>
          <w:sz w:val="24"/>
          <w:szCs w:val="24"/>
          <w:lang w:val="ru-RU"/>
        </w:rPr>
        <w:sectPr w:rsidR="006C3CD8" w:rsidSect="00956CA5">
          <w:pgSz w:w="11906" w:h="16383"/>
          <w:pgMar w:top="794" w:right="397" w:bottom="397" w:left="39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72334" w:rsidRPr="00E72334" w:rsidRDefault="00E72334" w:rsidP="006C3CD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72334" w:rsidRPr="00E72334" w:rsidRDefault="00E72334" w:rsidP="006C3CD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C3CD8" w:rsidRPr="00956CA5" w:rsidRDefault="006C3CD8" w:rsidP="006C3CD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96F0B" w:rsidRPr="00956CA5" w:rsidRDefault="00796F0B" w:rsidP="00796F0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1542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979"/>
        <w:gridCol w:w="946"/>
        <w:gridCol w:w="1841"/>
        <w:gridCol w:w="2057"/>
        <w:gridCol w:w="2890"/>
        <w:gridCol w:w="7"/>
        <w:gridCol w:w="13"/>
      </w:tblGrid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4" w:type="dxa"/>
            <w:gridSpan w:val="3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C0" w:rsidRPr="00956CA5" w:rsidRDefault="003179C0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C0" w:rsidRPr="00956CA5" w:rsidRDefault="003179C0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C0" w:rsidRPr="00956CA5" w:rsidRDefault="003179C0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125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  <w:tc>
          <w:tcPr>
            <w:tcW w:w="2890" w:type="dxa"/>
            <w:tcBorders>
              <w:left w:val="single" w:sz="4" w:space="0" w:color="auto"/>
            </w:tcBorders>
            <w:vAlign w:val="center"/>
          </w:tcPr>
          <w:p w:rsidR="003179C0" w:rsidRPr="00956CA5" w:rsidRDefault="003179C0" w:rsidP="00317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7666" w:type="dxa"/>
            <w:gridSpan w:val="2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89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left w:val="single" w:sz="4" w:space="0" w:color="auto"/>
            </w:tcBorders>
            <w:vAlign w:val="center"/>
          </w:tcPr>
          <w:p w:rsidR="003179C0" w:rsidRPr="00956CA5" w:rsidRDefault="003179C0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125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890" w:type="dxa"/>
            <w:tcBorders>
              <w:left w:val="single" w:sz="4" w:space="0" w:color="auto"/>
            </w:tcBorders>
            <w:vAlign w:val="center"/>
          </w:tcPr>
          <w:p w:rsidR="003179C0" w:rsidRPr="00956CA5" w:rsidRDefault="003179C0" w:rsidP="00317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7666" w:type="dxa"/>
            <w:gridSpan w:val="2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89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left w:val="single" w:sz="4" w:space="0" w:color="auto"/>
            </w:tcBorders>
            <w:vAlign w:val="center"/>
          </w:tcPr>
          <w:p w:rsidR="003179C0" w:rsidRPr="00956CA5" w:rsidRDefault="003179C0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125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  <w:tc>
          <w:tcPr>
            <w:tcW w:w="2890" w:type="dxa"/>
            <w:tcBorders>
              <w:left w:val="single" w:sz="4" w:space="0" w:color="auto"/>
            </w:tcBorders>
            <w:vAlign w:val="center"/>
          </w:tcPr>
          <w:p w:rsidR="003179C0" w:rsidRPr="00956CA5" w:rsidRDefault="003179C0" w:rsidP="00317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1"/>
          <w:wAfter w:w="13" w:type="dxa"/>
          <w:trHeight w:val="144"/>
          <w:tblCellSpacing w:w="20" w:type="nil"/>
        </w:trPr>
        <w:tc>
          <w:tcPr>
            <w:tcW w:w="7666" w:type="dxa"/>
            <w:gridSpan w:val="2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6795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179C0" w:rsidRPr="00956CA5" w:rsidRDefault="00317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1"/>
          <w:wAfter w:w="13" w:type="dxa"/>
          <w:trHeight w:val="144"/>
          <w:tblCellSpacing w:w="20" w:type="nil"/>
        </w:trPr>
        <w:tc>
          <w:tcPr>
            <w:tcW w:w="7666" w:type="dxa"/>
            <w:gridSpan w:val="2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C0" w:rsidRPr="00956CA5" w:rsidRDefault="00317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0" w:rsidRPr="00956CA5" w:rsidTr="003179C0">
        <w:trPr>
          <w:gridAfter w:val="2"/>
          <w:wAfter w:w="2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979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179C0" w:rsidRPr="00956CA5" w:rsidTr="003179C0">
        <w:trPr>
          <w:gridAfter w:val="1"/>
          <w:wAfter w:w="13" w:type="dxa"/>
          <w:trHeight w:val="144"/>
          <w:tblCellSpacing w:w="20" w:type="nil"/>
        </w:trPr>
        <w:tc>
          <w:tcPr>
            <w:tcW w:w="7666" w:type="dxa"/>
            <w:gridSpan w:val="2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95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179C0" w:rsidRPr="00956CA5" w:rsidRDefault="00317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0" w:rsidRPr="00956CA5" w:rsidTr="003179C0">
        <w:trPr>
          <w:trHeight w:val="144"/>
          <w:tblCellSpacing w:w="20" w:type="nil"/>
        </w:trPr>
        <w:tc>
          <w:tcPr>
            <w:tcW w:w="7666" w:type="dxa"/>
            <w:gridSpan w:val="2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7" w:type="dxa"/>
            <w:tcMar>
              <w:top w:w="50" w:type="dxa"/>
              <w:left w:w="100" w:type="dxa"/>
            </w:tcMar>
            <w:vAlign w:val="center"/>
          </w:tcPr>
          <w:p w:rsidR="003179C0" w:rsidRPr="00956CA5" w:rsidRDefault="003179C0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C0" w:rsidRPr="00956CA5" w:rsidRDefault="00317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CD8" w:rsidRDefault="006C3CD8" w:rsidP="006C3CD8">
      <w:pPr>
        <w:tabs>
          <w:tab w:val="left" w:pos="279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4E73B3" w:rsidRPr="006C3CD8" w:rsidRDefault="006C3CD8" w:rsidP="006C3CD8">
      <w:pPr>
        <w:tabs>
          <w:tab w:val="left" w:pos="2790"/>
        </w:tabs>
        <w:rPr>
          <w:rFonts w:ascii="Times New Roman" w:hAnsi="Times New Roman" w:cs="Times New Roman"/>
          <w:sz w:val="24"/>
          <w:szCs w:val="24"/>
          <w:lang w:val="ru-RU"/>
        </w:rPr>
        <w:sectPr w:rsidR="004E73B3" w:rsidRPr="006C3CD8" w:rsidSect="006C3CD8">
          <w:pgSz w:w="16383" w:h="11906" w:orient="landscape"/>
          <w:pgMar w:top="397" w:right="397" w:bottom="397" w:left="79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72334" w:rsidRDefault="00E72334" w:rsidP="00E7233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block-60896880"/>
      <w:bookmarkEnd w:id="5"/>
    </w:p>
    <w:p w:rsidR="00E72334" w:rsidRDefault="00E72334" w:rsidP="00E7233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334" w:rsidRPr="00956CA5" w:rsidRDefault="00E72334" w:rsidP="00E723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5F75C4" w:rsidRDefault="005F75C4" w:rsidP="00E7233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F75C4" w:rsidRPr="00956CA5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5212"/>
        <w:gridCol w:w="946"/>
        <w:gridCol w:w="1841"/>
        <w:gridCol w:w="1964"/>
        <w:gridCol w:w="1423"/>
        <w:gridCol w:w="3103"/>
      </w:tblGrid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5C4" w:rsidRPr="00956CA5" w:rsidRDefault="005F75C4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5C4" w:rsidRPr="00956CA5" w:rsidRDefault="005F75C4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6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5C4" w:rsidRPr="00956CA5" w:rsidRDefault="005F75C4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5C4" w:rsidRPr="00956CA5" w:rsidRDefault="005F75C4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/713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7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/067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4226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8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/140524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9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0065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0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9725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1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/589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0115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2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981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/302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0704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4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5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/8302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коробки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6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caeea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41333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174679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1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19427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2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3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/430736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4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5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609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6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7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  <w:proofErr w:type="spellEnd"/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инженерной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8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4472846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9"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6C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E72334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14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C4" w:rsidRPr="00956CA5" w:rsidTr="007D1FA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526" w:type="dxa"/>
            <w:gridSpan w:val="2"/>
            <w:tcMar>
              <w:top w:w="50" w:type="dxa"/>
              <w:left w:w="100" w:type="dxa"/>
            </w:tcMar>
            <w:vAlign w:val="center"/>
          </w:tcPr>
          <w:p w:rsidR="005F75C4" w:rsidRPr="00956CA5" w:rsidRDefault="005F75C4" w:rsidP="007D1F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5C4" w:rsidRDefault="005F75C4" w:rsidP="005F75C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75C4" w:rsidRDefault="005F75C4" w:rsidP="005F75C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75C4" w:rsidRDefault="005F75C4" w:rsidP="005F75C4">
      <w:pPr>
        <w:rPr>
          <w:rFonts w:ascii="Times New Roman" w:hAnsi="Times New Roman" w:cs="Times New Roman"/>
          <w:sz w:val="24"/>
          <w:szCs w:val="24"/>
          <w:lang w:val="ru-RU"/>
        </w:rPr>
        <w:sectPr w:rsidR="005F75C4" w:rsidSect="006C3CD8">
          <w:pgSz w:w="16383" w:h="11906" w:orient="landscape"/>
          <w:pgMar w:top="397" w:right="397" w:bottom="397" w:left="794" w:header="720" w:footer="720" w:gutter="0"/>
          <w:cols w:space="720"/>
        </w:sectPr>
      </w:pPr>
    </w:p>
    <w:p w:rsidR="005F75C4" w:rsidRPr="00E72334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23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F75C4" w:rsidRPr="005F75C4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75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F75C4" w:rsidRPr="00956CA5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Технология: 3-й класс: учебник; 11-е издание, переработанное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Е.А., Зуева Т.П. Акционерное общество «Издательство «Просвещение»</w:t>
      </w:r>
    </w:p>
    <w:p w:rsidR="005F75C4" w:rsidRPr="00956CA5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F75C4" w:rsidRPr="00956CA5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F75C4" w:rsidRPr="00956CA5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F75C4" w:rsidRPr="00956CA5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uchitel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club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fgos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fgos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tehnologiya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F75C4" w:rsidRPr="00956CA5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F75C4" w:rsidRPr="00956CA5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F75C4" w:rsidRPr="00956CA5" w:rsidRDefault="005F75C4" w:rsidP="005F75C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56C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uchebnik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catalogue</w:t>
      </w:r>
      <w:r w:rsidRPr="00956C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Видеоуроки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сайте "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Инфоурок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iu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956C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видеоуроков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школьной программе на сайте "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урок"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56C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Онлайн-школа "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Знайка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znaika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56C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uchi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956CA5">
        <w:rPr>
          <w:rFonts w:ascii="Times New Roman" w:hAnsi="Times New Roman" w:cs="Times New Roman"/>
          <w:color w:val="000000"/>
          <w:sz w:val="24"/>
          <w:szCs w:val="24"/>
        </w:rPr>
        <w:t>lk</w:t>
      </w:r>
      <w:proofErr w:type="spellEnd"/>
      <w:r w:rsidRPr="00956CA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56CA5">
        <w:rPr>
          <w:rFonts w:ascii="Times New Roman" w:hAnsi="Times New Roman" w:cs="Times New Roman"/>
          <w:color w:val="000000"/>
          <w:sz w:val="24"/>
          <w:szCs w:val="24"/>
        </w:rPr>
        <w:t>main</w:t>
      </w:r>
      <w:r w:rsidRPr="00956C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6CA5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4E73B3" w:rsidRPr="005F75C4" w:rsidRDefault="004E73B3" w:rsidP="005F75C4">
      <w:pPr>
        <w:rPr>
          <w:rFonts w:ascii="Times New Roman" w:hAnsi="Times New Roman" w:cs="Times New Roman"/>
          <w:sz w:val="24"/>
          <w:szCs w:val="24"/>
          <w:lang w:val="ru-RU"/>
        </w:rPr>
        <w:sectPr w:rsidR="004E73B3" w:rsidRPr="005F75C4" w:rsidSect="005F75C4">
          <w:pgSz w:w="11906" w:h="16383"/>
          <w:pgMar w:top="794" w:right="397" w:bottom="397" w:left="397" w:header="720" w:footer="720" w:gutter="0"/>
          <w:cols w:space="720"/>
        </w:sectPr>
      </w:pPr>
    </w:p>
    <w:p w:rsidR="004E73B3" w:rsidRPr="00E72334" w:rsidRDefault="00F9130F" w:rsidP="00956CA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E73B3" w:rsidRPr="00E72334" w:rsidSect="005F75C4">
          <w:pgSz w:w="11906" w:h="16383"/>
          <w:pgMar w:top="794" w:right="397" w:bottom="397" w:left="397" w:header="720" w:footer="720" w:gutter="0"/>
          <w:cols w:space="720"/>
        </w:sectPr>
      </w:pPr>
      <w:bookmarkStart w:id="7" w:name="block-60896881"/>
      <w:bookmarkEnd w:id="6"/>
      <w:r w:rsidRPr="00E723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</w:p>
    <w:p w:rsidR="004E73B3" w:rsidRPr="00E72334" w:rsidRDefault="004E73B3" w:rsidP="00956CA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E73B3" w:rsidRPr="00E72334" w:rsidSect="005F75C4">
          <w:pgSz w:w="11906" w:h="16383"/>
          <w:pgMar w:top="794" w:right="397" w:bottom="397" w:left="397" w:header="720" w:footer="720" w:gutter="0"/>
          <w:cols w:space="720"/>
        </w:sectPr>
      </w:pPr>
    </w:p>
    <w:p w:rsidR="004E73B3" w:rsidRPr="0027621E" w:rsidRDefault="004E73B3">
      <w:pPr>
        <w:rPr>
          <w:lang w:val="ru-RU"/>
        </w:rPr>
        <w:sectPr w:rsidR="004E73B3" w:rsidRPr="0027621E" w:rsidSect="005F75C4">
          <w:pgSz w:w="11906" w:h="16383"/>
          <w:pgMar w:top="794" w:right="397" w:bottom="397" w:left="397" w:header="720" w:footer="720" w:gutter="0"/>
          <w:cols w:space="720"/>
        </w:sectPr>
      </w:pPr>
      <w:bookmarkStart w:id="8" w:name="block-60896882"/>
      <w:bookmarkStart w:id="9" w:name="_GoBack"/>
      <w:bookmarkEnd w:id="7"/>
      <w:bookmarkEnd w:id="9"/>
    </w:p>
    <w:bookmarkEnd w:id="8"/>
    <w:p w:rsidR="00F9130F" w:rsidRPr="0027621E" w:rsidRDefault="00F9130F">
      <w:pPr>
        <w:rPr>
          <w:lang w:val="ru-RU"/>
        </w:rPr>
      </w:pPr>
    </w:p>
    <w:sectPr w:rsidR="00F9130F" w:rsidRPr="0027621E" w:rsidSect="005F75C4">
      <w:pgSz w:w="11906" w:h="16383"/>
      <w:pgMar w:top="794" w:right="397" w:bottom="397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B3"/>
    <w:rsid w:val="0027621E"/>
    <w:rsid w:val="003179C0"/>
    <w:rsid w:val="00495EA7"/>
    <w:rsid w:val="004E73B3"/>
    <w:rsid w:val="005F75C4"/>
    <w:rsid w:val="006C3CD8"/>
    <w:rsid w:val="00796F0B"/>
    <w:rsid w:val="009531D7"/>
    <w:rsid w:val="00956CA5"/>
    <w:rsid w:val="00E72334"/>
    <w:rsid w:val="00F9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781D"/>
  <w15:docId w15:val="{C11976E4-D06C-42A6-88AE-4E10E1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140524a8" TargetMode="External"/><Relationship Id="rId26" Type="http://schemas.openxmlformats.org/officeDocument/2006/relationships/hyperlink" Target="https://m.edsoo.ru/63a3f74d" TargetMode="External"/><Relationship Id="rId39" Type="http://schemas.openxmlformats.org/officeDocument/2006/relationships/hyperlink" Target="https://m.edsoo.ru/9cad9a08" TargetMode="External"/><Relationship Id="rId21" Type="http://schemas.openxmlformats.org/officeDocument/2006/relationships/hyperlink" Target="https://m.edsoo.ru/589b0115" TargetMode="External"/><Relationship Id="rId34" Type="http://schemas.openxmlformats.org/officeDocument/2006/relationships/hyperlink" Target="https://m.edsoo.ru/3ad2a050" TargetMode="External"/><Relationship Id="rId7" Type="http://schemas.openxmlformats.org/officeDocument/2006/relationships/hyperlink" Target="https://lesson.edu.ru/20/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9c519cc" TargetMode="External"/><Relationship Id="rId20" Type="http://schemas.openxmlformats.org/officeDocument/2006/relationships/hyperlink" Target="https://m.edsoo.ru/f5d9725c" TargetMode="External"/><Relationship Id="rId29" Type="http://schemas.openxmlformats.org/officeDocument/2006/relationships/hyperlink" Target="https://m.edsoo.ru/5c17467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c2e5fd16" TargetMode="External"/><Relationship Id="rId32" Type="http://schemas.openxmlformats.org/officeDocument/2006/relationships/hyperlink" Target="https://m.edsoo.ru/f94dc1a1" TargetMode="External"/><Relationship Id="rId37" Type="http://schemas.openxmlformats.org/officeDocument/2006/relationships/hyperlink" Target="https://m.edsoo.ru/c9d99be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m.edsoo.ru/713ab6b7" TargetMode="External"/><Relationship Id="rId23" Type="http://schemas.openxmlformats.org/officeDocument/2006/relationships/hyperlink" Target="https://m.edsoo.ru/302e0704" TargetMode="External"/><Relationship Id="rId28" Type="http://schemas.openxmlformats.org/officeDocument/2006/relationships/hyperlink" Target="https://m.edsoo.ru/a41333b7" TargetMode="External"/><Relationship Id="rId36" Type="http://schemas.openxmlformats.org/officeDocument/2006/relationships/hyperlink" Target="https://m.edsoo.ru/7ff3b68a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1d0065f8" TargetMode="External"/><Relationship Id="rId31" Type="http://schemas.openxmlformats.org/officeDocument/2006/relationships/hyperlink" Target="https://m.edsoo.ru/b3c19427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1a92e981" TargetMode="External"/><Relationship Id="rId27" Type="http://schemas.openxmlformats.org/officeDocument/2006/relationships/hyperlink" Target="https://m.edsoo.ru/19caeea5" TargetMode="External"/><Relationship Id="rId30" Type="http://schemas.openxmlformats.org/officeDocument/2006/relationships/hyperlink" Target="https://m.edsoo.ru/8c98d179" TargetMode="External"/><Relationship Id="rId35" Type="http://schemas.openxmlformats.org/officeDocument/2006/relationships/hyperlink" Target="https://m.edsoo.ru/d76e609c" TargetMode="External"/><Relationship Id="rId8" Type="http://schemas.openxmlformats.org/officeDocument/2006/relationships/hyperlink" Target="https://lesson.edu.ru/20/0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067b4226" TargetMode="External"/><Relationship Id="rId25" Type="http://schemas.openxmlformats.org/officeDocument/2006/relationships/hyperlink" Target="https://m.edsoo.ru/8302f69b" TargetMode="External"/><Relationship Id="rId33" Type="http://schemas.openxmlformats.org/officeDocument/2006/relationships/hyperlink" Target="https://m.edsoo.ru/430736bb" TargetMode="External"/><Relationship Id="rId38" Type="http://schemas.openxmlformats.org/officeDocument/2006/relationships/hyperlink" Target="https://m.edsoo.ru/f4472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4928</Words>
  <Characters>28094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2025-08-29T10:28:00Z</dcterms:created>
  <dcterms:modified xsi:type="dcterms:W3CDTF">2025-08-29T10:28:00Z</dcterms:modified>
</cp:coreProperties>
</file>