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458F5">
      <w:pPr>
        <w:shd w:val="clear" w:color="auto" w:fill="FFFFFF"/>
        <w:tabs>
          <w:tab w:val="left" w:pos="571"/>
        </w:tabs>
        <w:spacing w:after="0" w:line="322" w:lineRule="exact"/>
        <w:ind w:right="-25" w:firstLine="1041" w:firstLineChars="400"/>
        <w:jc w:val="both"/>
      </w:pPr>
      <w:r>
        <w:rPr>
          <w:rFonts w:ascii="Times New Roman" w:hAnsi="Times New Roman"/>
          <w:b/>
          <w:sz w:val="26"/>
          <w:szCs w:val="26"/>
        </w:rPr>
        <w:t xml:space="preserve">   </w:t>
      </w:r>
      <w:r>
        <w:rPr>
          <w:rFonts w:ascii="Times New Roman" w:hAnsi="Times New Roman" w:eastAsia="Calibri"/>
          <w:b/>
        </w:rPr>
        <w:t>МИНИСТЕРСТВО ПРОСВЕЩЕНИЯ РОССИЙСКОЙ ФЕДЕРАЦИИ</w:t>
      </w:r>
    </w:p>
    <w:p w14:paraId="2EFB3F52">
      <w:pPr>
        <w:spacing w:after="0" w:line="271" w:lineRule="auto"/>
        <w:jc w:val="center"/>
      </w:pPr>
      <w:r>
        <w:rPr>
          <w:rFonts w:ascii="Times New Roman" w:hAnsi="Times New Roman" w:eastAsia="Calibri"/>
          <w:b/>
        </w:rPr>
        <w:t xml:space="preserve">Министерство </w:t>
      </w:r>
      <w:bookmarkStart w:id="0" w:name="_GoBack"/>
      <w:bookmarkEnd w:id="0"/>
      <w:r>
        <w:rPr>
          <w:rFonts w:ascii="Times New Roman" w:hAnsi="Times New Roman" w:eastAsia="Calibri"/>
          <w:b/>
        </w:rPr>
        <w:t xml:space="preserve"> образования Ростовской области</w:t>
      </w:r>
    </w:p>
    <w:p w14:paraId="06A2AC4C">
      <w:pPr>
        <w:spacing w:after="0" w:line="271" w:lineRule="auto"/>
        <w:jc w:val="center"/>
      </w:pPr>
      <w:r>
        <w:rPr>
          <w:rFonts w:ascii="Times New Roman" w:hAnsi="Times New Roman" w:eastAsia="Calibri"/>
          <w:b/>
        </w:rPr>
        <w:t>Управление образования Администрации Зерноградского района</w:t>
      </w:r>
    </w:p>
    <w:p w14:paraId="4490181B">
      <w:pPr>
        <w:spacing w:after="0" w:line="271" w:lineRule="auto"/>
        <w:jc w:val="center"/>
      </w:pPr>
      <w:r>
        <w:rPr>
          <w:rFonts w:ascii="Times New Roman" w:hAnsi="Times New Roman" w:eastAsia="Calibri"/>
          <w:b/>
        </w:rPr>
        <w:t>МБОУ Мечетинская СОШ</w:t>
      </w:r>
    </w:p>
    <w:p w14:paraId="6D4FEDF4">
      <w:pPr>
        <w:spacing w:after="0" w:line="271" w:lineRule="auto"/>
        <w:jc w:val="center"/>
      </w:pPr>
    </w:p>
    <w:p w14:paraId="73A086CD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15"/>
        <w:gridCol w:w="2872"/>
        <w:gridCol w:w="3297"/>
      </w:tblGrid>
      <w:tr w14:paraId="0CD87C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14C90F9D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РАССМОТРЕНО</w:t>
            </w:r>
          </w:p>
          <w:p w14:paraId="22DD9CD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Руководитель ШМО педагогов дополнительного образования</w:t>
            </w:r>
          </w:p>
          <w:p w14:paraId="2FBEFC4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________________________ </w:t>
            </w:r>
          </w:p>
          <w:p w14:paraId="21A6BBEB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       Е.В. Гурдесова</w:t>
            </w:r>
          </w:p>
          <w:p w14:paraId="42A7201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Протокол № 05</w:t>
            </w:r>
          </w:p>
          <w:p w14:paraId="7880BC4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от «26» августа   2026 г.</w:t>
            </w:r>
          </w:p>
          <w:p w14:paraId="560B28CC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7D95C1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СОГЛАСОВАНО</w:t>
            </w:r>
          </w:p>
          <w:p w14:paraId="6D77DDB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Заместитель директора по УВР</w:t>
            </w:r>
          </w:p>
          <w:p w14:paraId="6633FEE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________________________ </w:t>
            </w:r>
          </w:p>
          <w:p w14:paraId="04B467D9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Т.Е. Аксененко </w:t>
            </w:r>
          </w:p>
          <w:p w14:paraId="34C0812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от «27» августа   2026 г.</w:t>
            </w:r>
          </w:p>
          <w:p w14:paraId="7CA1BE79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66480F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24B864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AA1514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96858F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8EAEE6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B46D36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3935CD60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кружковой                    деятельности</w:t>
            </w:r>
          </w:p>
          <w:p w14:paraId="13388E3B">
            <w:pPr>
              <w:tabs>
                <w:tab w:val="left" w:pos="15026"/>
              </w:tabs>
              <w:spacing w:after="0" w:line="240" w:lineRule="auto"/>
              <w:jc w:val="center"/>
              <w:rPr>
                <w:b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«Сценическая речь»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(театральное творчество)</w:t>
            </w:r>
          </w:p>
          <w:p w14:paraId="69B08CF8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  <w:lang w:eastAsia="en-US"/>
              </w:rPr>
              <w:t xml:space="preserve">для 5-8 </w:t>
            </w:r>
            <w:r>
              <w:rPr>
                <w:rFonts w:ascii="Times New Roman" w:hAnsi="Times New Roman"/>
                <w:b/>
                <w:lang w:eastAsia="en-US"/>
              </w:rPr>
              <w:t xml:space="preserve">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789945F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2DC882B9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5D8BB72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3CEB84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F8DE02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28273C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33AE31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8362AC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05D3BF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295A54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7D5F18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ECE8F1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50F25E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17E119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AD3531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C12AE3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30A4BF2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5763C7C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7FE2937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УТВЕРЖДЕНО</w:t>
            </w:r>
          </w:p>
          <w:p w14:paraId="3A6C0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Директор </w:t>
            </w:r>
          </w:p>
          <w:p w14:paraId="5D1CFEE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МБОУ Мечетинской СОШ</w:t>
            </w:r>
          </w:p>
          <w:p w14:paraId="78A4BA9A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________________________ </w:t>
            </w:r>
          </w:p>
          <w:p w14:paraId="52607FC0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Недоведеева Л.В.</w:t>
            </w:r>
          </w:p>
          <w:p w14:paraId="5CF5DB5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Приказ № 520 </w:t>
            </w:r>
          </w:p>
          <w:p w14:paraId="56CEE67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 «28» августа   2026 г.</w:t>
            </w:r>
          </w:p>
          <w:p w14:paraId="0907E51E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14:paraId="19CB18D8">
      <w:pPr>
        <w:outlineLvl w:val="0"/>
        <w:rPr>
          <w:rFonts w:ascii="Times New Roman" w:hAnsi="Times New Roman"/>
          <w:b/>
          <w:sz w:val="26"/>
          <w:szCs w:val="26"/>
        </w:rPr>
      </w:pPr>
    </w:p>
    <w:p w14:paraId="268D2BCA">
      <w:pPr>
        <w:outlineLvl w:val="0"/>
        <w:rPr>
          <w:rFonts w:ascii="Times New Roman" w:hAnsi="Times New Roman"/>
          <w:b/>
          <w:sz w:val="26"/>
          <w:szCs w:val="26"/>
        </w:rPr>
      </w:pPr>
    </w:p>
    <w:p w14:paraId="68FA0159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Планируемые результаты подготовки обучающихся.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4CF98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413C6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Личностные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67D7A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Метапредметные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6A047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Предметные</w:t>
            </w:r>
          </w:p>
        </w:tc>
      </w:tr>
      <w:tr w14:paraId="01446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AF12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-Целостное восприятие окружающего мира.</w:t>
            </w:r>
          </w:p>
          <w:p w14:paraId="23887EE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 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  <w:p w14:paraId="506A972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 Формирование рефлексивной самооценки, умения анализировать свои действия и управлять ими.</w:t>
            </w:r>
          </w:p>
          <w:p w14:paraId="398CFF9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      </w:r>
          </w:p>
          <w:p w14:paraId="68C75DC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</w:p>
          <w:p w14:paraId="7E6C04A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FB66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 Активное использование речевых средств и средств для решения коммуникативных и познавательных задач.</w:t>
            </w:r>
          </w:p>
          <w:p w14:paraId="6349A76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 Овладение навыками осознанно строить речевое высказывание в соответствии с задачами коммуникации и составлять тексты в устной форме.</w:t>
            </w:r>
          </w:p>
          <w:p w14:paraId="70BB297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 Овладение логическими действиями сравнения, анализа, синтеза, обобщения..</w:t>
            </w:r>
          </w:p>
          <w:p w14:paraId="7C97E2D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-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      </w:r>
          </w:p>
          <w:p w14:paraId="3538C93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63A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владеть</w:t>
            </w:r>
          </w:p>
          <w:p w14:paraId="3DF12C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комплексом  упражнений на развитие речевого аппарата  (дыхание, артикуляция, дикция </w:t>
            </w:r>
          </w:p>
          <w:p w14:paraId="4D2AE6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 развитие  опоры голоса);</w:t>
            </w:r>
          </w:p>
          <w:p w14:paraId="7BB085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2B24F4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</w:p>
        </w:tc>
      </w:tr>
    </w:tbl>
    <w:p w14:paraId="37455C27">
      <w:pPr>
        <w:rPr>
          <w:rFonts w:ascii="Times New Roman" w:hAnsi="Times New Roman"/>
          <w:sz w:val="24"/>
          <w:szCs w:val="24"/>
        </w:rPr>
      </w:pPr>
    </w:p>
    <w:p w14:paraId="1F0E83E9">
      <w:pPr>
        <w:rPr>
          <w:rFonts w:ascii="Times New Roman" w:hAnsi="Times New Roman"/>
          <w:sz w:val="24"/>
          <w:szCs w:val="24"/>
        </w:rPr>
      </w:pPr>
    </w:p>
    <w:p w14:paraId="221A0D18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743CE875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7A020246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463A3F19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4ABEF269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BBA1918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4307E9E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49EE80C2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6B369372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1DA709E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4BCB6FCC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3B54F06D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32F231DF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67385D55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139F1B1A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14C5CFD0">
      <w:pPr>
        <w:tabs>
          <w:tab w:val="left" w:pos="1502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F57F578">
      <w:pPr>
        <w:tabs>
          <w:tab w:val="left" w:pos="1502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Содержательные линии предмета «Сценическая речь» </w:t>
      </w:r>
    </w:p>
    <w:p w14:paraId="7B02000C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531B3B0E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Сила звучащего слова-1</w:t>
      </w:r>
    </w:p>
    <w:p w14:paraId="653DFEB2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речевого дыхания-3</w:t>
      </w:r>
    </w:p>
    <w:p w14:paraId="6179B8B8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Артикуляционная гимнастика.-10</w:t>
      </w:r>
    </w:p>
    <w:p w14:paraId="77A248A7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Творческие игры со словом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  -11                        </w:t>
      </w:r>
    </w:p>
    <w:p w14:paraId="2D840713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Скороговорки-9</w:t>
      </w:r>
    </w:p>
    <w:p w14:paraId="41F40A39">
      <w:pPr>
        <w:pStyle w:val="12"/>
        <w:ind w:left="14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Итого за год – 34</w:t>
      </w:r>
    </w:p>
    <w:p w14:paraId="6818776E">
      <w:pPr>
        <w:rPr>
          <w:rFonts w:ascii="Times New Roman" w:hAnsi="Times New Roman"/>
          <w:b/>
          <w:sz w:val="26"/>
          <w:szCs w:val="26"/>
        </w:rPr>
      </w:pPr>
    </w:p>
    <w:p w14:paraId="25B5234A">
      <w:pPr>
        <w:rPr>
          <w:rFonts w:ascii="Times New Roman" w:hAnsi="Times New Roman"/>
          <w:b/>
          <w:sz w:val="26"/>
          <w:szCs w:val="26"/>
        </w:rPr>
      </w:pPr>
    </w:p>
    <w:p w14:paraId="7D67B7FA">
      <w:pPr>
        <w:rPr>
          <w:rFonts w:ascii="Times New Roman" w:hAnsi="Times New Roman"/>
          <w:b/>
          <w:sz w:val="26"/>
          <w:szCs w:val="26"/>
        </w:rPr>
      </w:pPr>
    </w:p>
    <w:p w14:paraId="58DD7FDD">
      <w:pPr>
        <w:rPr>
          <w:rFonts w:ascii="Times New Roman" w:hAnsi="Times New Roman"/>
          <w:b/>
          <w:sz w:val="26"/>
          <w:szCs w:val="26"/>
        </w:rPr>
      </w:pPr>
    </w:p>
    <w:p w14:paraId="54E160AA">
      <w:pPr>
        <w:rPr>
          <w:rFonts w:ascii="Times New Roman" w:hAnsi="Times New Roman"/>
          <w:b/>
          <w:sz w:val="26"/>
          <w:szCs w:val="26"/>
        </w:rPr>
      </w:pPr>
    </w:p>
    <w:p w14:paraId="69C51CF8">
      <w:pPr>
        <w:rPr>
          <w:rFonts w:ascii="Times New Roman" w:hAnsi="Times New Roman"/>
          <w:b/>
          <w:sz w:val="26"/>
          <w:szCs w:val="26"/>
        </w:rPr>
      </w:pPr>
    </w:p>
    <w:p w14:paraId="40E6FB31">
      <w:pPr>
        <w:rPr>
          <w:rFonts w:ascii="Times New Roman" w:hAnsi="Times New Roman"/>
          <w:b/>
          <w:sz w:val="26"/>
          <w:szCs w:val="26"/>
        </w:rPr>
      </w:pPr>
    </w:p>
    <w:p w14:paraId="45B71948">
      <w:pPr>
        <w:rPr>
          <w:rFonts w:ascii="Times New Roman" w:hAnsi="Times New Roman"/>
          <w:b/>
          <w:sz w:val="26"/>
          <w:szCs w:val="26"/>
        </w:rPr>
      </w:pPr>
    </w:p>
    <w:p w14:paraId="3E0EC5AA">
      <w:pPr>
        <w:rPr>
          <w:rFonts w:ascii="Times New Roman" w:hAnsi="Times New Roman"/>
          <w:b/>
          <w:sz w:val="26"/>
          <w:szCs w:val="26"/>
        </w:rPr>
      </w:pPr>
    </w:p>
    <w:p w14:paraId="15D0C8AD">
      <w:pPr>
        <w:rPr>
          <w:rFonts w:ascii="Times New Roman" w:hAnsi="Times New Roman"/>
          <w:b/>
          <w:sz w:val="26"/>
          <w:szCs w:val="26"/>
        </w:rPr>
      </w:pPr>
    </w:p>
    <w:p w14:paraId="4F43BE9A">
      <w:pPr>
        <w:rPr>
          <w:rFonts w:ascii="Times New Roman" w:hAnsi="Times New Roman"/>
          <w:b/>
          <w:sz w:val="26"/>
          <w:szCs w:val="26"/>
        </w:rPr>
      </w:pPr>
    </w:p>
    <w:p w14:paraId="25A0DD44">
      <w:pPr>
        <w:rPr>
          <w:rFonts w:ascii="Times New Roman" w:hAnsi="Times New Roman"/>
          <w:b/>
          <w:sz w:val="26"/>
          <w:szCs w:val="26"/>
        </w:rPr>
      </w:pPr>
    </w:p>
    <w:p w14:paraId="1E47616A">
      <w:pPr>
        <w:rPr>
          <w:rFonts w:ascii="Times New Roman" w:hAnsi="Times New Roman"/>
          <w:b/>
          <w:sz w:val="26"/>
          <w:szCs w:val="26"/>
        </w:rPr>
      </w:pPr>
    </w:p>
    <w:p w14:paraId="482B04C7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</w:t>
      </w:r>
    </w:p>
    <w:p w14:paraId="4C067762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</w:p>
    <w:p w14:paraId="088E4FF6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</w:p>
    <w:p w14:paraId="1C4F1E56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</w:p>
    <w:p w14:paraId="50432C77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</w:p>
    <w:p w14:paraId="2FA549A3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</w:t>
      </w:r>
    </w:p>
    <w:p w14:paraId="0DF718C2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</w:p>
    <w:p w14:paraId="2A9F0C2A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</w:p>
    <w:p w14:paraId="4FA252BF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</w:p>
    <w:p w14:paraId="28D5E830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Тематическое планирование </w:t>
      </w:r>
    </w:p>
    <w:tbl>
      <w:tblPr>
        <w:tblStyle w:val="10"/>
        <w:tblW w:w="975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852"/>
        <w:gridCol w:w="710"/>
        <w:gridCol w:w="3831"/>
        <w:gridCol w:w="844"/>
        <w:gridCol w:w="2520"/>
      </w:tblGrid>
      <w:tr w14:paraId="4288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3F37C2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852" w:type="dxa"/>
          </w:tcPr>
          <w:p w14:paraId="4F284F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  <w:p w14:paraId="24BCB6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5-8кл</w:t>
            </w:r>
          </w:p>
          <w:p w14:paraId="2FDDC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710" w:type="dxa"/>
          </w:tcPr>
          <w:p w14:paraId="301CD2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831" w:type="dxa"/>
          </w:tcPr>
          <w:p w14:paraId="4696FD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364" w:type="dxa"/>
            <w:gridSpan w:val="2"/>
          </w:tcPr>
          <w:p w14:paraId="1142521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055E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0" w:type="dxa"/>
            <w:gridSpan w:val="6"/>
          </w:tcPr>
          <w:p w14:paraId="11B01A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четверть</w:t>
            </w:r>
          </w:p>
        </w:tc>
      </w:tr>
      <w:tr w14:paraId="5663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34654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60381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710" w:type="dxa"/>
          </w:tcPr>
          <w:p w14:paraId="1719FC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6B588A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Сила звучащего слова.</w:t>
            </w:r>
          </w:p>
        </w:tc>
        <w:tc>
          <w:tcPr>
            <w:tcW w:w="2520" w:type="dxa"/>
            <w:vMerge w:val="restart"/>
          </w:tcPr>
          <w:p w14:paraId="66829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CD430E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-владеть комплексом артикуляционной гимнастики;</w:t>
            </w:r>
          </w:p>
          <w:p w14:paraId="6D3E7140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-действовать в предлагаемых обстоятельствах с импровизированным текстом на заданную тему;</w:t>
            </w:r>
          </w:p>
          <w:p w14:paraId="69A9958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-произносить скороговорку и стихотворный текст в движении и разных позах;</w:t>
            </w:r>
          </w:p>
          <w:p w14:paraId="6ACF89DF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-произносить на одном дыхании длинную фразу или четверостишие;</w:t>
            </w:r>
          </w:p>
          <w:p w14:paraId="3B55A7C3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-произносить одну и ту же фразу или скороговорку с разными интонациями;</w:t>
            </w:r>
          </w:p>
          <w:p w14:paraId="0A8645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-читать наизусть стихотворный текст, правильно произнося слова и расставляя логические ударения;</w:t>
            </w:r>
          </w:p>
          <w:p w14:paraId="5A95AF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-строить диалог с партнером на заданную тему;</w:t>
            </w:r>
          </w:p>
          <w:p w14:paraId="29ADB89E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-подбирать рифму к заданному слову и составлять диалог между сказочными героями.</w:t>
            </w:r>
          </w:p>
          <w:p w14:paraId="36A94B7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B02B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gridSpan w:val="2"/>
          </w:tcPr>
          <w:p w14:paraId="07A2C8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14:paraId="75DA2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675" w:type="dxa"/>
            <w:gridSpan w:val="2"/>
          </w:tcPr>
          <w:p w14:paraId="5B39FC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речевого дыхания</w:t>
            </w:r>
          </w:p>
          <w:p w14:paraId="7BF663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 w:val="continue"/>
          </w:tcPr>
          <w:p w14:paraId="2244B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A31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4C408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24639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710" w:type="dxa"/>
          </w:tcPr>
          <w:p w14:paraId="12CDFD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5B97F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Упражнения: «Цветочный магазин», «Соревнование лыжников».</w:t>
            </w:r>
          </w:p>
        </w:tc>
        <w:tc>
          <w:tcPr>
            <w:tcW w:w="2520" w:type="dxa"/>
            <w:vMerge w:val="continue"/>
          </w:tcPr>
          <w:p w14:paraId="07535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B4A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2DF7C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0451CB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710" w:type="dxa"/>
          </w:tcPr>
          <w:p w14:paraId="63D1E7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5F27B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Упражнения: «Чей паровоз лучше гудит», «Дровосек».</w:t>
            </w:r>
          </w:p>
        </w:tc>
        <w:tc>
          <w:tcPr>
            <w:tcW w:w="2520" w:type="dxa"/>
            <w:vMerge w:val="continue"/>
          </w:tcPr>
          <w:p w14:paraId="2E74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D27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E8820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14:paraId="16BD8D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710" w:type="dxa"/>
          </w:tcPr>
          <w:p w14:paraId="4007C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3DC8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Упражнения: «На берегу моря», «Эхо».</w:t>
            </w:r>
          </w:p>
        </w:tc>
        <w:tc>
          <w:tcPr>
            <w:tcW w:w="2520" w:type="dxa"/>
            <w:vMerge w:val="continue"/>
          </w:tcPr>
          <w:p w14:paraId="35CAF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2B58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43BA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14:paraId="3A107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14:paraId="7DF78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675" w:type="dxa"/>
            <w:gridSpan w:val="2"/>
          </w:tcPr>
          <w:p w14:paraId="2C2DD8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Упражнения на улучшения артикуляции.</w:t>
            </w:r>
          </w:p>
        </w:tc>
        <w:tc>
          <w:tcPr>
            <w:tcW w:w="2520" w:type="dxa"/>
            <w:vMerge w:val="continue"/>
          </w:tcPr>
          <w:p w14:paraId="5BE2B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96DB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55F5F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39679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710" w:type="dxa"/>
          </w:tcPr>
          <w:p w14:paraId="1066F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77D1FA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Гимнастика для щёк.</w:t>
            </w:r>
          </w:p>
        </w:tc>
        <w:tc>
          <w:tcPr>
            <w:tcW w:w="2520" w:type="dxa"/>
            <w:vMerge w:val="continue"/>
          </w:tcPr>
          <w:p w14:paraId="4E0143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2EC7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2392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6CBCA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710" w:type="dxa"/>
          </w:tcPr>
          <w:p w14:paraId="63B21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117AD5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Гимнастика нижней челюсти.</w:t>
            </w:r>
          </w:p>
        </w:tc>
        <w:tc>
          <w:tcPr>
            <w:tcW w:w="2520" w:type="dxa"/>
            <w:vMerge w:val="continue"/>
          </w:tcPr>
          <w:p w14:paraId="4EF57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9C0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993" w:type="dxa"/>
          </w:tcPr>
          <w:p w14:paraId="4161C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403B52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710" w:type="dxa"/>
          </w:tcPr>
          <w:p w14:paraId="0B1244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65850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Гимнастика нижней челюсти.</w:t>
            </w:r>
          </w:p>
        </w:tc>
        <w:tc>
          <w:tcPr>
            <w:tcW w:w="2520" w:type="dxa"/>
            <w:vMerge w:val="continue"/>
          </w:tcPr>
          <w:p w14:paraId="160DD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DE43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3" w:type="dxa"/>
          </w:tcPr>
          <w:p w14:paraId="630A6A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14:paraId="7583E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14:paraId="024BC0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45FB6C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II четверть</w:t>
            </w:r>
          </w:p>
        </w:tc>
        <w:tc>
          <w:tcPr>
            <w:tcW w:w="2520" w:type="dxa"/>
            <w:vMerge w:val="continue"/>
          </w:tcPr>
          <w:p w14:paraId="1F2A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172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55094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2CCDC9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710" w:type="dxa"/>
          </w:tcPr>
          <w:p w14:paraId="6472E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7A73E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Гимнастика губ, языка.</w:t>
            </w:r>
          </w:p>
        </w:tc>
        <w:tc>
          <w:tcPr>
            <w:tcW w:w="2520" w:type="dxa"/>
            <w:vMerge w:val="continue"/>
          </w:tcPr>
          <w:p w14:paraId="3D202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3060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993" w:type="dxa"/>
          </w:tcPr>
          <w:p w14:paraId="2BBE1A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</w:tcPr>
          <w:p w14:paraId="7FBF3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710" w:type="dxa"/>
          </w:tcPr>
          <w:p w14:paraId="50973A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0517D7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«Мы собрали урожай».</w:t>
            </w:r>
          </w:p>
        </w:tc>
        <w:tc>
          <w:tcPr>
            <w:tcW w:w="2520" w:type="dxa"/>
            <w:vMerge w:val="continue"/>
          </w:tcPr>
          <w:p w14:paraId="0861B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86FA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3" w:type="dxa"/>
          </w:tcPr>
          <w:p w14:paraId="4E1A92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</w:tcPr>
          <w:p w14:paraId="76E498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710" w:type="dxa"/>
          </w:tcPr>
          <w:p w14:paraId="6D9F77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64F566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«Сочини сказку».</w:t>
            </w:r>
          </w:p>
        </w:tc>
        <w:tc>
          <w:tcPr>
            <w:tcW w:w="2520" w:type="dxa"/>
            <w:vMerge w:val="continue"/>
          </w:tcPr>
          <w:p w14:paraId="54255B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DFE6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74405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2" w:type="dxa"/>
          </w:tcPr>
          <w:p w14:paraId="0D773C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710" w:type="dxa"/>
          </w:tcPr>
          <w:p w14:paraId="02F20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0D056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на три вида выдыхания.</w:t>
            </w:r>
          </w:p>
        </w:tc>
        <w:tc>
          <w:tcPr>
            <w:tcW w:w="2520" w:type="dxa"/>
            <w:vMerge w:val="continue"/>
          </w:tcPr>
          <w:p w14:paraId="59D27F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D1BC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0CCEE6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</w:tcPr>
          <w:p w14:paraId="3D438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</w:t>
            </w:r>
          </w:p>
        </w:tc>
        <w:tc>
          <w:tcPr>
            <w:tcW w:w="710" w:type="dxa"/>
          </w:tcPr>
          <w:p w14:paraId="1B5A53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3BA970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на свободу дыхания с мягкой атакой.</w:t>
            </w:r>
          </w:p>
        </w:tc>
        <w:tc>
          <w:tcPr>
            <w:tcW w:w="2520" w:type="dxa"/>
            <w:vMerge w:val="continue"/>
          </w:tcPr>
          <w:p w14:paraId="196188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D74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BEEE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2" w:type="dxa"/>
          </w:tcPr>
          <w:p w14:paraId="44962B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710" w:type="dxa"/>
          </w:tcPr>
          <w:p w14:paraId="7AEE0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7AFC50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на опору дыхания.</w:t>
            </w:r>
          </w:p>
        </w:tc>
        <w:tc>
          <w:tcPr>
            <w:tcW w:w="2520" w:type="dxa"/>
            <w:vMerge w:val="continue"/>
          </w:tcPr>
          <w:p w14:paraId="312EBB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C17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66F7D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2" w:type="dxa"/>
          </w:tcPr>
          <w:p w14:paraId="34969A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710" w:type="dxa"/>
          </w:tcPr>
          <w:p w14:paraId="0A402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6B2B2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расширения диапазона голоса.</w:t>
            </w:r>
          </w:p>
        </w:tc>
        <w:tc>
          <w:tcPr>
            <w:tcW w:w="2520" w:type="dxa"/>
            <w:vMerge w:val="continue"/>
          </w:tcPr>
          <w:p w14:paraId="3B7FD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6CA6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085E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14:paraId="14FFF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14:paraId="4A2AB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675" w:type="dxa"/>
            <w:gridSpan w:val="2"/>
          </w:tcPr>
          <w:p w14:paraId="2798D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Творческие игры со словом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</w:t>
            </w:r>
          </w:p>
        </w:tc>
        <w:tc>
          <w:tcPr>
            <w:tcW w:w="2520" w:type="dxa"/>
            <w:vMerge w:val="continue"/>
          </w:tcPr>
          <w:p w14:paraId="6EE1A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0DA2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3EA6FC8">
            <w:r>
              <w:t xml:space="preserve">       15</w:t>
            </w:r>
          </w:p>
        </w:tc>
        <w:tc>
          <w:tcPr>
            <w:tcW w:w="852" w:type="dxa"/>
          </w:tcPr>
          <w:p w14:paraId="494611E8">
            <w:r>
              <w:t>28.12</w:t>
            </w:r>
          </w:p>
        </w:tc>
        <w:tc>
          <w:tcPr>
            <w:tcW w:w="710" w:type="dxa"/>
          </w:tcPr>
          <w:p w14:paraId="593E9F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2F9836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Игры: «Весёлые стихи»    </w:t>
            </w:r>
          </w:p>
        </w:tc>
        <w:tc>
          <w:tcPr>
            <w:tcW w:w="2520" w:type="dxa"/>
            <w:vMerge w:val="continue"/>
          </w:tcPr>
          <w:p w14:paraId="62FDE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968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EFD4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14:paraId="4E6D6F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color="000000" w:sz="4" w:space="0"/>
              <w:right w:val="single" w:color="000000" w:sz="4" w:space="0"/>
            </w:tcBorders>
          </w:tcPr>
          <w:p w14:paraId="672ED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tcBorders>
              <w:left w:val="single" w:color="000000" w:sz="4" w:space="0"/>
            </w:tcBorders>
          </w:tcPr>
          <w:p w14:paraId="6E3CC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 четверть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520" w:type="dxa"/>
            <w:vMerge w:val="continue"/>
          </w:tcPr>
          <w:p w14:paraId="1C8C6E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ABA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228B0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bottom w:val="single" w:color="000000" w:sz="4" w:space="0"/>
              <w:right w:val="single" w:color="000000" w:sz="4" w:space="0"/>
            </w:tcBorders>
          </w:tcPr>
          <w:p w14:paraId="7ECAA4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710" w:type="dxa"/>
            <w:tcBorders>
              <w:right w:val="single" w:color="000000" w:sz="4" w:space="0"/>
            </w:tcBorders>
          </w:tcPr>
          <w:p w14:paraId="51A7AE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</w:t>
            </w:r>
          </w:p>
        </w:tc>
        <w:tc>
          <w:tcPr>
            <w:tcW w:w="4675" w:type="dxa"/>
            <w:gridSpan w:val="2"/>
            <w:tcBorders>
              <w:left w:val="single" w:color="000000" w:sz="4" w:space="0"/>
            </w:tcBorders>
          </w:tcPr>
          <w:p w14:paraId="7F61B9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«Волшебная корзинка».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520" w:type="dxa"/>
            <w:vMerge w:val="continue"/>
          </w:tcPr>
          <w:p w14:paraId="25BA4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65E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93" w:type="dxa"/>
            <w:tcBorders>
              <w:bottom w:val="single" w:color="000000" w:sz="4" w:space="0"/>
              <w:right w:val="single" w:color="000000" w:sz="4" w:space="0"/>
            </w:tcBorders>
          </w:tcPr>
          <w:p w14:paraId="1A9EA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17</w:t>
            </w:r>
          </w:p>
        </w:tc>
        <w:tc>
          <w:tcPr>
            <w:tcW w:w="852" w:type="dxa"/>
            <w:tcBorders>
              <w:top w:val="single" w:color="000000" w:sz="4" w:space="0"/>
              <w:right w:val="single" w:color="000000" w:sz="4" w:space="0"/>
            </w:tcBorders>
          </w:tcPr>
          <w:p w14:paraId="52683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710" w:type="dxa"/>
            <w:tcBorders>
              <w:right w:val="single" w:color="000000" w:sz="4" w:space="0"/>
            </w:tcBorders>
          </w:tcPr>
          <w:p w14:paraId="57FA93F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tcBorders>
              <w:left w:val="single" w:color="000000" w:sz="4" w:space="0"/>
              <w:bottom w:val="single" w:color="000000" w:sz="4" w:space="0"/>
            </w:tcBorders>
          </w:tcPr>
          <w:p w14:paraId="68E97F4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Игра: «Рифмованные превращения».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2520" w:type="dxa"/>
            <w:vMerge w:val="continue"/>
          </w:tcPr>
          <w:p w14:paraId="13914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BC81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3" w:type="dxa"/>
            <w:tcBorders>
              <w:right w:val="single" w:color="000000" w:sz="4" w:space="0"/>
            </w:tcBorders>
          </w:tcPr>
          <w:p w14:paraId="6F15CFF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52" w:type="dxa"/>
            <w:tcBorders>
              <w:left w:val="single" w:color="000000" w:sz="4" w:space="0"/>
              <w:right w:val="single" w:color="000000" w:sz="4" w:space="0"/>
            </w:tcBorders>
          </w:tcPr>
          <w:p w14:paraId="0FA49FA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25.01</w:t>
            </w:r>
          </w:p>
        </w:tc>
        <w:tc>
          <w:tcPr>
            <w:tcW w:w="710" w:type="dxa"/>
            <w:tcBorders>
              <w:left w:val="single" w:color="000000" w:sz="4" w:space="0"/>
              <w:right w:val="single" w:color="000000" w:sz="4" w:space="0"/>
            </w:tcBorders>
          </w:tcPr>
          <w:p w14:paraId="38C097F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  <w:tcBorders>
              <w:top w:val="single" w:color="000000" w:sz="4" w:space="0"/>
              <w:left w:val="single" w:color="000000" w:sz="4" w:space="0"/>
            </w:tcBorders>
          </w:tcPr>
          <w:p w14:paraId="339828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 «Буква заблудилась».</w:t>
            </w:r>
          </w:p>
        </w:tc>
        <w:tc>
          <w:tcPr>
            <w:tcW w:w="2520" w:type="dxa"/>
            <w:vMerge w:val="continue"/>
          </w:tcPr>
          <w:p w14:paraId="39AB7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75E4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702F98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852" w:type="dxa"/>
          </w:tcPr>
          <w:p w14:paraId="490CD8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01.02</w:t>
            </w:r>
          </w:p>
        </w:tc>
        <w:tc>
          <w:tcPr>
            <w:tcW w:w="710" w:type="dxa"/>
          </w:tcPr>
          <w:p w14:paraId="01CEBE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709448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«Шарады».</w:t>
            </w:r>
          </w:p>
        </w:tc>
        <w:tc>
          <w:tcPr>
            <w:tcW w:w="2520" w:type="dxa"/>
            <w:vMerge w:val="continue"/>
          </w:tcPr>
          <w:p w14:paraId="4698A8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90D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AC2C70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2" w:type="dxa"/>
          </w:tcPr>
          <w:p w14:paraId="546F4CD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08.02</w:t>
            </w:r>
          </w:p>
        </w:tc>
        <w:tc>
          <w:tcPr>
            <w:tcW w:w="710" w:type="dxa"/>
          </w:tcPr>
          <w:p w14:paraId="7AC26D8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32933D5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«Сочини сказку».</w:t>
            </w:r>
          </w:p>
        </w:tc>
        <w:tc>
          <w:tcPr>
            <w:tcW w:w="2520" w:type="dxa"/>
            <w:vMerge w:val="continue"/>
          </w:tcPr>
          <w:p w14:paraId="03795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2063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4F15F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852" w:type="dxa"/>
          </w:tcPr>
          <w:p w14:paraId="3322A83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15.02</w:t>
            </w:r>
          </w:p>
        </w:tc>
        <w:tc>
          <w:tcPr>
            <w:tcW w:w="710" w:type="dxa"/>
          </w:tcPr>
          <w:p w14:paraId="3D5CAD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38E7DB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«Вопрос ответ.</w:t>
            </w:r>
          </w:p>
        </w:tc>
        <w:tc>
          <w:tcPr>
            <w:tcW w:w="2520" w:type="dxa"/>
            <w:vMerge w:val="continue"/>
          </w:tcPr>
          <w:p w14:paraId="118CC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BB98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8658AA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852" w:type="dxa"/>
          </w:tcPr>
          <w:p w14:paraId="254F5FE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20.02</w:t>
            </w:r>
          </w:p>
        </w:tc>
        <w:tc>
          <w:tcPr>
            <w:tcW w:w="710" w:type="dxa"/>
          </w:tcPr>
          <w:p w14:paraId="24E1F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07098AB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«Придумай диалог».</w:t>
            </w:r>
          </w:p>
        </w:tc>
        <w:tc>
          <w:tcPr>
            <w:tcW w:w="2520" w:type="dxa"/>
            <w:vMerge w:val="continue"/>
          </w:tcPr>
          <w:p w14:paraId="2CC8D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D25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2B689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52" w:type="dxa"/>
          </w:tcPr>
          <w:p w14:paraId="053158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01.03</w:t>
            </w:r>
          </w:p>
        </w:tc>
        <w:tc>
          <w:tcPr>
            <w:tcW w:w="710" w:type="dxa"/>
          </w:tcPr>
          <w:p w14:paraId="21EE526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02ABE7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«Похожий хвостик».</w:t>
            </w:r>
          </w:p>
        </w:tc>
        <w:tc>
          <w:tcPr>
            <w:tcW w:w="2520" w:type="dxa"/>
            <w:vMerge w:val="continue"/>
          </w:tcPr>
          <w:p w14:paraId="7AEBA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61D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D7DF3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52" w:type="dxa"/>
          </w:tcPr>
          <w:p w14:paraId="66CC6E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15.03</w:t>
            </w:r>
          </w:p>
        </w:tc>
        <w:tc>
          <w:tcPr>
            <w:tcW w:w="710" w:type="dxa"/>
          </w:tcPr>
          <w:p w14:paraId="029E91E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77CCCF2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« Фантазии о…»</w:t>
            </w:r>
          </w:p>
        </w:tc>
        <w:tc>
          <w:tcPr>
            <w:tcW w:w="2520" w:type="dxa"/>
            <w:vMerge w:val="continue"/>
          </w:tcPr>
          <w:p w14:paraId="1BC863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F0AB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BD3D6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852" w:type="dxa"/>
          </w:tcPr>
          <w:p w14:paraId="1005EDC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22.03</w:t>
            </w:r>
          </w:p>
        </w:tc>
        <w:tc>
          <w:tcPr>
            <w:tcW w:w="710" w:type="dxa"/>
          </w:tcPr>
          <w:p w14:paraId="217DAEC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3C3B36F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Игра: « Ручной мяч».</w:t>
            </w:r>
          </w:p>
        </w:tc>
        <w:tc>
          <w:tcPr>
            <w:tcW w:w="2520" w:type="dxa"/>
            <w:vMerge w:val="continue"/>
          </w:tcPr>
          <w:p w14:paraId="24A0E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6541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E7797B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2" w:type="dxa"/>
          </w:tcPr>
          <w:p w14:paraId="4007E26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</w:tcPr>
          <w:p w14:paraId="619C778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675" w:type="dxa"/>
            <w:gridSpan w:val="2"/>
          </w:tcPr>
          <w:p w14:paraId="257D134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четверть</w:t>
            </w:r>
          </w:p>
        </w:tc>
        <w:tc>
          <w:tcPr>
            <w:tcW w:w="2520" w:type="dxa"/>
            <w:vMerge w:val="continue"/>
          </w:tcPr>
          <w:p w14:paraId="451E2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1A7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43517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2" w:type="dxa"/>
          </w:tcPr>
          <w:p w14:paraId="4BAF6F5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</w:tcPr>
          <w:p w14:paraId="1E6DFE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675" w:type="dxa"/>
            <w:gridSpan w:val="2"/>
          </w:tcPr>
          <w:p w14:paraId="446BFF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Скороговорки</w:t>
            </w:r>
          </w:p>
        </w:tc>
        <w:tc>
          <w:tcPr>
            <w:tcW w:w="2520" w:type="dxa"/>
            <w:vMerge w:val="continue"/>
          </w:tcPr>
          <w:p w14:paraId="405A3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57E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93" w:type="dxa"/>
          </w:tcPr>
          <w:p w14:paraId="0F3685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2" w:type="dxa"/>
          </w:tcPr>
          <w:p w14:paraId="6D2572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  <w:tc>
          <w:tcPr>
            <w:tcW w:w="710" w:type="dxa"/>
            <w:tcBorders>
              <w:bottom w:val="single" w:color="auto" w:sz="4" w:space="0"/>
            </w:tcBorders>
          </w:tcPr>
          <w:p w14:paraId="0774CD75">
            <w:r>
              <w:t xml:space="preserve">   1</w:t>
            </w:r>
          </w:p>
        </w:tc>
        <w:tc>
          <w:tcPr>
            <w:tcW w:w="4675" w:type="dxa"/>
            <w:gridSpan w:val="2"/>
            <w:tcBorders>
              <w:bottom w:val="single" w:color="auto" w:sz="4" w:space="0"/>
            </w:tcBorders>
          </w:tcPr>
          <w:p w14:paraId="3F0500BD">
            <w:r>
              <w:rPr>
                <w:rFonts w:ascii="Times New Roman" w:hAnsi="Times New Roman"/>
                <w:sz w:val="24"/>
                <w:szCs w:val="24"/>
              </w:rPr>
              <w:t>Игра: «Придумай диалог»</w:t>
            </w:r>
          </w:p>
        </w:tc>
        <w:tc>
          <w:tcPr>
            <w:tcW w:w="2520" w:type="dxa"/>
            <w:vMerge w:val="continue"/>
          </w:tcPr>
          <w:p w14:paraId="4F3452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289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993" w:type="dxa"/>
            <w:tcBorders>
              <w:bottom w:val="nil"/>
            </w:tcBorders>
          </w:tcPr>
          <w:p w14:paraId="59808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2" w:type="dxa"/>
            <w:tcBorders>
              <w:bottom w:val="nil"/>
            </w:tcBorders>
          </w:tcPr>
          <w:p w14:paraId="068F36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710" w:type="dxa"/>
            <w:vMerge w:val="restart"/>
          </w:tcPr>
          <w:p w14:paraId="30CC1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  <w:vMerge w:val="restart"/>
          </w:tcPr>
          <w:p w14:paraId="4C2091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Творческие игры со словом: «Испорченный телефон».</w:t>
            </w:r>
          </w:p>
        </w:tc>
        <w:tc>
          <w:tcPr>
            <w:tcW w:w="2520" w:type="dxa"/>
            <w:vMerge w:val="continue"/>
          </w:tcPr>
          <w:p w14:paraId="314AAC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69213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993" w:type="dxa"/>
            <w:tcBorders>
              <w:top w:val="nil"/>
            </w:tcBorders>
          </w:tcPr>
          <w:p w14:paraId="04D38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14:paraId="2AE46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vMerge w:val="continue"/>
          </w:tcPr>
          <w:p w14:paraId="29F0B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vMerge w:val="continue"/>
          </w:tcPr>
          <w:p w14:paraId="438BA3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 w:val="continue"/>
          </w:tcPr>
          <w:p w14:paraId="52F942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37C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3B131DA5">
            <w:pPr>
              <w:spacing w:after="0" w:line="240" w:lineRule="auto"/>
            </w:pPr>
            <w:r>
              <w:t xml:space="preserve">     28</w:t>
            </w:r>
          </w:p>
        </w:tc>
        <w:tc>
          <w:tcPr>
            <w:tcW w:w="852" w:type="dxa"/>
          </w:tcPr>
          <w:p w14:paraId="30D44D33">
            <w:pPr>
              <w:spacing w:after="0" w:line="240" w:lineRule="auto"/>
            </w:pPr>
            <w:r>
              <w:t>19.04</w:t>
            </w:r>
          </w:p>
        </w:tc>
        <w:tc>
          <w:tcPr>
            <w:tcW w:w="710" w:type="dxa"/>
          </w:tcPr>
          <w:p w14:paraId="4E1C1B37">
            <w:pPr>
              <w:spacing w:after="0" w:line="240" w:lineRule="auto"/>
            </w:pPr>
            <w:r>
              <w:t xml:space="preserve">    1</w:t>
            </w:r>
          </w:p>
        </w:tc>
        <w:tc>
          <w:tcPr>
            <w:tcW w:w="4675" w:type="dxa"/>
            <w:gridSpan w:val="2"/>
          </w:tcPr>
          <w:p w14:paraId="1E54E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Творческие игры со словом: «Ручной мяч». «Ручной мяч-1».</w:t>
            </w:r>
          </w:p>
        </w:tc>
        <w:tc>
          <w:tcPr>
            <w:tcW w:w="2520" w:type="dxa"/>
            <w:vMerge w:val="continue"/>
          </w:tcPr>
          <w:p w14:paraId="21BCD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1A4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93" w:type="dxa"/>
            <w:vMerge w:val="restart"/>
          </w:tcPr>
          <w:p w14:paraId="574677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2" w:type="dxa"/>
            <w:vMerge w:val="restart"/>
          </w:tcPr>
          <w:p w14:paraId="2A5B33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710" w:type="dxa"/>
            <w:vMerge w:val="restart"/>
          </w:tcPr>
          <w:p w14:paraId="021BE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  <w:vMerge w:val="restart"/>
          </w:tcPr>
          <w:p w14:paraId="37891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Творческие игры со словом: «Змейка с воротцами», «Главное слово».</w:t>
            </w:r>
          </w:p>
        </w:tc>
        <w:tc>
          <w:tcPr>
            <w:tcW w:w="2520" w:type="dxa"/>
            <w:vMerge w:val="continue"/>
          </w:tcPr>
          <w:p w14:paraId="1A02A2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14A8C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vMerge w:val="continue"/>
          </w:tcPr>
          <w:p w14:paraId="333327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vMerge w:val="continue"/>
          </w:tcPr>
          <w:p w14:paraId="2F8CD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vMerge w:val="continue"/>
          </w:tcPr>
          <w:p w14:paraId="338FC5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vMerge w:val="continue"/>
          </w:tcPr>
          <w:p w14:paraId="4BACD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color="auto" w:sz="4" w:space="0"/>
            </w:tcBorders>
          </w:tcPr>
          <w:p w14:paraId="3CB7DB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-владеть комплексом артикуляционной гимнастики;</w:t>
            </w:r>
          </w:p>
          <w:p w14:paraId="1CDA7719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-действовать в предлагаемых обстоятельствах с импровизированным текстом на заданную тему;</w:t>
            </w:r>
          </w:p>
          <w:p w14:paraId="205DB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2A5C7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58471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2" w:type="dxa"/>
          </w:tcPr>
          <w:p w14:paraId="3619E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</w:t>
            </w:r>
          </w:p>
        </w:tc>
        <w:tc>
          <w:tcPr>
            <w:tcW w:w="710" w:type="dxa"/>
          </w:tcPr>
          <w:p w14:paraId="0E455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5AF0D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Творческие игры со словом: «Фраза по кругу».</w:t>
            </w:r>
          </w:p>
        </w:tc>
        <w:tc>
          <w:tcPr>
            <w:tcW w:w="2520" w:type="dxa"/>
            <w:vMerge w:val="continue"/>
          </w:tcPr>
          <w:p w14:paraId="2BA36F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F7DE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AE11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2" w:type="dxa"/>
          </w:tcPr>
          <w:p w14:paraId="558CC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710" w:type="dxa"/>
          </w:tcPr>
          <w:p w14:paraId="13EAE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5A264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Диалогические скороговорки. «Соседи», «Цапля».</w:t>
            </w:r>
          </w:p>
        </w:tc>
        <w:tc>
          <w:tcPr>
            <w:tcW w:w="2520" w:type="dxa"/>
            <w:vMerge w:val="continue"/>
          </w:tcPr>
          <w:p w14:paraId="2B510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3F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F6E0B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2" w:type="dxa"/>
          </w:tcPr>
          <w:p w14:paraId="1890A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710" w:type="dxa"/>
          </w:tcPr>
          <w:p w14:paraId="1A23A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31991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Творческие игры со словом: «Испорченный телефон». Скороговорки вопрос, ответ.</w:t>
            </w:r>
          </w:p>
        </w:tc>
        <w:tc>
          <w:tcPr>
            <w:tcW w:w="2520" w:type="dxa"/>
            <w:vMerge w:val="continue"/>
          </w:tcPr>
          <w:p w14:paraId="01CCD5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B7C5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93" w:type="dxa"/>
            <w:tcBorders>
              <w:bottom w:val="single" w:color="auto" w:sz="4" w:space="0"/>
            </w:tcBorders>
          </w:tcPr>
          <w:p w14:paraId="4FF7F8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2" w:type="dxa"/>
            <w:tcBorders>
              <w:bottom w:val="single" w:color="auto" w:sz="4" w:space="0"/>
            </w:tcBorders>
          </w:tcPr>
          <w:p w14:paraId="54C800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710" w:type="dxa"/>
            <w:tcBorders>
              <w:bottom w:val="single" w:color="auto" w:sz="4" w:space="0"/>
            </w:tcBorders>
          </w:tcPr>
          <w:p w14:paraId="5DCD6E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  <w:tcBorders>
              <w:bottom w:val="single" w:color="auto" w:sz="4" w:space="0"/>
            </w:tcBorders>
          </w:tcPr>
          <w:p w14:paraId="0D182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Скороговорки. Подготовка к итоговому занятию.</w:t>
            </w:r>
          </w:p>
        </w:tc>
        <w:tc>
          <w:tcPr>
            <w:tcW w:w="2520" w:type="dxa"/>
            <w:vMerge w:val="continue"/>
          </w:tcPr>
          <w:p w14:paraId="4BA5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27D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993" w:type="dxa"/>
            <w:tcBorders>
              <w:bottom w:val="single" w:color="auto" w:sz="4" w:space="0"/>
            </w:tcBorders>
          </w:tcPr>
          <w:p w14:paraId="2A82E3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2" w:type="dxa"/>
            <w:tcBorders>
              <w:bottom w:val="single" w:color="auto" w:sz="4" w:space="0"/>
            </w:tcBorders>
          </w:tcPr>
          <w:p w14:paraId="7678D7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710" w:type="dxa"/>
            <w:tcBorders>
              <w:bottom w:val="single" w:color="auto" w:sz="4" w:space="0"/>
            </w:tcBorders>
          </w:tcPr>
          <w:p w14:paraId="6B42A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gridSpan w:val="2"/>
          </w:tcPr>
          <w:p w14:paraId="4E4B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2520" w:type="dxa"/>
            <w:vMerge w:val="continue"/>
          </w:tcPr>
          <w:p w14:paraId="65BDC5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BBC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2555" w:type="dxa"/>
            <w:gridSpan w:val="3"/>
            <w:tcBorders>
              <w:bottom w:val="nil"/>
            </w:tcBorders>
          </w:tcPr>
          <w:p w14:paraId="5B5DF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vMerge w:val="restart"/>
          </w:tcPr>
          <w:p w14:paraId="43ECD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 w:val="continue"/>
          </w:tcPr>
          <w:p w14:paraId="0BA31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32E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555" w:type="dxa"/>
            <w:gridSpan w:val="3"/>
            <w:tcBorders>
              <w:top w:val="nil"/>
            </w:tcBorders>
          </w:tcPr>
          <w:p w14:paraId="0923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vMerge w:val="continue"/>
          </w:tcPr>
          <w:p w14:paraId="291DB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 w:val="continue"/>
          </w:tcPr>
          <w:p w14:paraId="6ED702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95F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845" w:type="dxa"/>
            <w:gridSpan w:val="2"/>
            <w:tcBorders>
              <w:left w:val="nil"/>
              <w:bottom w:val="nil"/>
              <w:right w:val="nil"/>
            </w:tcBorders>
          </w:tcPr>
          <w:p w14:paraId="36ACDE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05" w:type="dxa"/>
            <w:gridSpan w:val="4"/>
            <w:vMerge w:val="restart"/>
            <w:tcBorders>
              <w:left w:val="nil"/>
              <w:right w:val="nil"/>
            </w:tcBorders>
          </w:tcPr>
          <w:p w14:paraId="00672D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DF0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1845" w:type="dxa"/>
          <w:trHeight w:val="345" w:hRule="atLeast"/>
        </w:trPr>
        <w:tc>
          <w:tcPr>
            <w:tcW w:w="7905" w:type="dxa"/>
            <w:gridSpan w:val="4"/>
            <w:vMerge w:val="continue"/>
            <w:tcBorders>
              <w:left w:val="nil"/>
              <w:bottom w:val="nil"/>
              <w:right w:val="nil"/>
            </w:tcBorders>
          </w:tcPr>
          <w:p w14:paraId="16A0AB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37C8BD">
      <w:pPr>
        <w:shd w:val="clear" w:color="auto" w:fill="FFFFFF"/>
        <w:tabs>
          <w:tab w:val="left" w:pos="571"/>
        </w:tabs>
        <w:spacing w:after="0" w:line="240" w:lineRule="auto"/>
        <w:ind w:right="-25"/>
        <w:rPr>
          <w:rFonts w:ascii="Times New Roman" w:hAnsi="Times New Roman"/>
          <w:sz w:val="24"/>
          <w:szCs w:val="24"/>
        </w:rPr>
      </w:pPr>
    </w:p>
    <w:sectPr>
      <w:footerReference r:id="rId5" w:type="default"/>
      <w:pgSz w:w="11906" w:h="16838"/>
      <w:pgMar w:top="1134" w:right="851" w:bottom="1134" w:left="1701" w:header="709" w:footer="709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2441627"/>
    </w:sdtPr>
    <w:sdtContent>
      <w:p w14:paraId="2A7B4265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25FA25BB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03395"/>
    <w:rsid w:val="00004FA5"/>
    <w:rsid w:val="00026209"/>
    <w:rsid w:val="00031137"/>
    <w:rsid w:val="00031BF9"/>
    <w:rsid w:val="00047B20"/>
    <w:rsid w:val="00055B60"/>
    <w:rsid w:val="00082DB7"/>
    <w:rsid w:val="000F1545"/>
    <w:rsid w:val="001127F0"/>
    <w:rsid w:val="00130069"/>
    <w:rsid w:val="00142C35"/>
    <w:rsid w:val="00176BDB"/>
    <w:rsid w:val="00184B89"/>
    <w:rsid w:val="001B30BA"/>
    <w:rsid w:val="001D054B"/>
    <w:rsid w:val="001E4C71"/>
    <w:rsid w:val="001F36C7"/>
    <w:rsid w:val="002154A9"/>
    <w:rsid w:val="00216226"/>
    <w:rsid w:val="0023060F"/>
    <w:rsid w:val="00233A68"/>
    <w:rsid w:val="0023487A"/>
    <w:rsid w:val="002354BB"/>
    <w:rsid w:val="0026227B"/>
    <w:rsid w:val="00270042"/>
    <w:rsid w:val="002A0C61"/>
    <w:rsid w:val="00312220"/>
    <w:rsid w:val="00331410"/>
    <w:rsid w:val="00334D49"/>
    <w:rsid w:val="00336220"/>
    <w:rsid w:val="003518CC"/>
    <w:rsid w:val="0037060E"/>
    <w:rsid w:val="003A761D"/>
    <w:rsid w:val="003D6DCB"/>
    <w:rsid w:val="004030C1"/>
    <w:rsid w:val="004040A3"/>
    <w:rsid w:val="004112FA"/>
    <w:rsid w:val="004264F9"/>
    <w:rsid w:val="00451DBD"/>
    <w:rsid w:val="0045243F"/>
    <w:rsid w:val="004528BF"/>
    <w:rsid w:val="004743CD"/>
    <w:rsid w:val="00491144"/>
    <w:rsid w:val="004A14BB"/>
    <w:rsid w:val="004B0F09"/>
    <w:rsid w:val="004B0FAC"/>
    <w:rsid w:val="004B34C9"/>
    <w:rsid w:val="004B6F3A"/>
    <w:rsid w:val="004C3328"/>
    <w:rsid w:val="004C5D50"/>
    <w:rsid w:val="004E078C"/>
    <w:rsid w:val="004F2356"/>
    <w:rsid w:val="004F7882"/>
    <w:rsid w:val="00520236"/>
    <w:rsid w:val="00522AC6"/>
    <w:rsid w:val="00534DCA"/>
    <w:rsid w:val="00535BBE"/>
    <w:rsid w:val="0054014E"/>
    <w:rsid w:val="00573995"/>
    <w:rsid w:val="00580467"/>
    <w:rsid w:val="00583E4B"/>
    <w:rsid w:val="005859F1"/>
    <w:rsid w:val="00594BB0"/>
    <w:rsid w:val="005A2212"/>
    <w:rsid w:val="005A391E"/>
    <w:rsid w:val="005A5D97"/>
    <w:rsid w:val="005B6728"/>
    <w:rsid w:val="005B7E26"/>
    <w:rsid w:val="005C5D54"/>
    <w:rsid w:val="005C7A2B"/>
    <w:rsid w:val="005D28FE"/>
    <w:rsid w:val="005D73F6"/>
    <w:rsid w:val="005E4C93"/>
    <w:rsid w:val="00611E31"/>
    <w:rsid w:val="00642527"/>
    <w:rsid w:val="0064730D"/>
    <w:rsid w:val="0068426A"/>
    <w:rsid w:val="0069209D"/>
    <w:rsid w:val="00694620"/>
    <w:rsid w:val="006975BB"/>
    <w:rsid w:val="006C7967"/>
    <w:rsid w:val="006E11F5"/>
    <w:rsid w:val="006F0A05"/>
    <w:rsid w:val="00734DF6"/>
    <w:rsid w:val="007514F7"/>
    <w:rsid w:val="00773BCF"/>
    <w:rsid w:val="0078117A"/>
    <w:rsid w:val="00783BDF"/>
    <w:rsid w:val="00792B2C"/>
    <w:rsid w:val="007933A4"/>
    <w:rsid w:val="00796EAF"/>
    <w:rsid w:val="007A4F3E"/>
    <w:rsid w:val="007A5AE8"/>
    <w:rsid w:val="007B0186"/>
    <w:rsid w:val="007B1F17"/>
    <w:rsid w:val="007D290D"/>
    <w:rsid w:val="007E68E9"/>
    <w:rsid w:val="00830B69"/>
    <w:rsid w:val="00842379"/>
    <w:rsid w:val="008B5E70"/>
    <w:rsid w:val="008E1B37"/>
    <w:rsid w:val="008E21D9"/>
    <w:rsid w:val="00910ED9"/>
    <w:rsid w:val="0092724D"/>
    <w:rsid w:val="00932C33"/>
    <w:rsid w:val="0093512B"/>
    <w:rsid w:val="009553E0"/>
    <w:rsid w:val="009E31F6"/>
    <w:rsid w:val="00A42B29"/>
    <w:rsid w:val="00A6212A"/>
    <w:rsid w:val="00A65EE6"/>
    <w:rsid w:val="00A738CF"/>
    <w:rsid w:val="00A832C0"/>
    <w:rsid w:val="00A845A2"/>
    <w:rsid w:val="00A93FEC"/>
    <w:rsid w:val="00AA01D4"/>
    <w:rsid w:val="00AF1FF0"/>
    <w:rsid w:val="00AF2894"/>
    <w:rsid w:val="00AF2CEA"/>
    <w:rsid w:val="00AF6480"/>
    <w:rsid w:val="00B112F9"/>
    <w:rsid w:val="00B157BE"/>
    <w:rsid w:val="00B17706"/>
    <w:rsid w:val="00B70C5C"/>
    <w:rsid w:val="00BB03F9"/>
    <w:rsid w:val="00BB5467"/>
    <w:rsid w:val="00BE3F09"/>
    <w:rsid w:val="00BF4BA2"/>
    <w:rsid w:val="00C242E7"/>
    <w:rsid w:val="00C27871"/>
    <w:rsid w:val="00C43BC6"/>
    <w:rsid w:val="00C4455D"/>
    <w:rsid w:val="00C536A1"/>
    <w:rsid w:val="00C6578C"/>
    <w:rsid w:val="00C70F1E"/>
    <w:rsid w:val="00C725AF"/>
    <w:rsid w:val="00CC05F1"/>
    <w:rsid w:val="00CF7477"/>
    <w:rsid w:val="00D61328"/>
    <w:rsid w:val="00DA22A7"/>
    <w:rsid w:val="00DC0D2D"/>
    <w:rsid w:val="00DC2C7E"/>
    <w:rsid w:val="00DD1442"/>
    <w:rsid w:val="00DE7841"/>
    <w:rsid w:val="00E00A4B"/>
    <w:rsid w:val="00E10199"/>
    <w:rsid w:val="00E16B39"/>
    <w:rsid w:val="00E2307A"/>
    <w:rsid w:val="00E23531"/>
    <w:rsid w:val="00E32CAE"/>
    <w:rsid w:val="00E61ACB"/>
    <w:rsid w:val="00E77BF7"/>
    <w:rsid w:val="00E83E96"/>
    <w:rsid w:val="00EA25B1"/>
    <w:rsid w:val="00EB1CF9"/>
    <w:rsid w:val="00EB3A41"/>
    <w:rsid w:val="00EC0D75"/>
    <w:rsid w:val="00ED6AE7"/>
    <w:rsid w:val="00EE09E0"/>
    <w:rsid w:val="00F0207C"/>
    <w:rsid w:val="00F265D7"/>
    <w:rsid w:val="00F352B5"/>
    <w:rsid w:val="00F65B4A"/>
    <w:rsid w:val="00F92FAE"/>
    <w:rsid w:val="00FA020E"/>
    <w:rsid w:val="00FA0331"/>
    <w:rsid w:val="00FB4D37"/>
    <w:rsid w:val="00FC2758"/>
    <w:rsid w:val="00FF2C62"/>
    <w:rsid w:val="012E5986"/>
    <w:rsid w:val="02A856B8"/>
    <w:rsid w:val="336A78C1"/>
    <w:rsid w:val="5AD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uiPriority w:val="99"/>
    <w:rPr>
      <w:vertAlign w:val="superscript"/>
    </w:rPr>
  </w:style>
  <w:style w:type="paragraph" w:styleId="5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end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концевой сноски Знак"/>
    <w:basedOn w:val="2"/>
    <w:link w:val="6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table" w:customStyle="1" w:styleId="13">
    <w:name w:val="Сетка таблицы1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5">
    <w:name w:val="Верхний колонтитул Знак"/>
    <w:basedOn w:val="2"/>
    <w:link w:val="7"/>
    <w:uiPriority w:val="99"/>
    <w:rPr>
      <w:rFonts w:ascii="Calibri" w:hAnsi="Calibri" w:eastAsia="Times New Roman" w:cs="Times New Roman"/>
      <w:lang w:eastAsia="ru-RU"/>
    </w:rPr>
  </w:style>
  <w:style w:type="character" w:customStyle="1" w:styleId="16">
    <w:name w:val="Нижний колонтитул Знак"/>
    <w:basedOn w:val="2"/>
    <w:link w:val="8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7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232A0-78C7-4E3B-AB29-E72612DC49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627</Words>
  <Characters>4022</Characters>
  <Lines>37</Lines>
  <Paragraphs>10</Paragraphs>
  <TotalTime>53</TotalTime>
  <ScaleCrop>false</ScaleCrop>
  <LinksUpToDate>false</LinksUpToDate>
  <CharactersWithSpaces>4915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2022-09-29T17:00:00Z</cp:lastPrinted>
  <dcterms:modified xsi:type="dcterms:W3CDTF">2026-09-29T16:54:27Z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A7195266049742458822986B7EB19D72_12</vt:lpwstr>
  </property>
  <property fmtid="{D5CDD505-2E9C-101B-9397-08002B2CF9AE}" pid="4" name="KSOTemplateDocerSaveRecord">
    <vt:lpwstr>eyJoZGlkIjoiMjkwODk3NDljZDhhZmM4MzhhNzE4MjQyMDlmNjUwZjgifQ==</vt:lpwstr>
  </property>
</Properties>
</file>