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E1B1F">
      <w:pPr>
        <w:spacing w:after="0"/>
        <w:ind w:left="120"/>
        <w:jc w:val="center"/>
        <w:rPr>
          <w:lang w:val="ru-RU"/>
        </w:rPr>
      </w:pPr>
    </w:p>
    <w:p w14:paraId="3F2D302D">
      <w:pPr>
        <w:spacing w:after="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6DDE8230">
      <w:pPr>
        <w:spacing w:after="0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0" w:name="c6077dab-9925-4774-bff8-633c408d96f7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‌‌</w:t>
      </w:r>
    </w:p>
    <w:p w14:paraId="114DAA78">
      <w:pPr>
        <w:spacing w:after="0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788ae511-f951-4a39-a96d-32e07689f645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Администрации Зерноградского района</w:t>
      </w:r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3A074BB4">
      <w:pPr>
        <w:spacing w:after="0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МБОУ Мечетинская СОШ</w:t>
      </w:r>
    </w:p>
    <w:p w14:paraId="070E99DA">
      <w:pPr>
        <w:spacing w:after="0"/>
        <w:ind w:left="120"/>
        <w:jc w:val="center"/>
        <w:rPr>
          <w:sz w:val="24"/>
          <w:szCs w:val="24"/>
        </w:rPr>
      </w:pPr>
    </w:p>
    <w:p w14:paraId="58ED149B">
      <w:pPr>
        <w:spacing w:after="0"/>
        <w:rPr>
          <w:sz w:val="24"/>
          <w:szCs w:val="24"/>
          <w:lang w:val="ru-RU"/>
        </w:rPr>
      </w:pPr>
    </w:p>
    <w:p w14:paraId="53ABE168">
      <w:pPr>
        <w:spacing w:after="0"/>
        <w:ind w:left="120"/>
        <w:rPr>
          <w:sz w:val="24"/>
          <w:szCs w:val="24"/>
        </w:rPr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6CEEA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0D027A81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6C679A7F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Руководитель ШМО учителей русского языка и литературы</w:t>
            </w:r>
          </w:p>
          <w:p w14:paraId="5F11785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___________Ткаченко С. Н.</w:t>
            </w:r>
          </w:p>
          <w:p w14:paraId="74270B1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Протокол № 05 </w:t>
            </w:r>
          </w:p>
          <w:p w14:paraId="2927D10A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«26» августа   2025 г.</w:t>
            </w:r>
          </w:p>
          <w:p w14:paraId="2E6C503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D537C83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0716C448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698807E2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7029B88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_________Празднова Л. А.</w:t>
            </w:r>
          </w:p>
          <w:p w14:paraId="43C20C02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3B91E2B1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14:paraId="633D2E8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E2A979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21AF7733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Директор МБОУ Мечетинской СОШ</w:t>
            </w:r>
          </w:p>
          <w:p w14:paraId="691BC657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5ADD11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_________Недоведеева Л.В.</w:t>
            </w:r>
          </w:p>
          <w:p w14:paraId="2E92CCD1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428</w:t>
            </w:r>
          </w:p>
          <w:p w14:paraId="7CFB1E84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14:paraId="05C52EC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2E15206">
      <w:pPr>
        <w:spacing w:after="0"/>
        <w:ind w:left="120"/>
        <w:rPr>
          <w:sz w:val="24"/>
          <w:szCs w:val="24"/>
          <w:lang w:val="ru-RU"/>
        </w:rPr>
      </w:pPr>
    </w:p>
    <w:p w14:paraId="13DA9987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14:paraId="3B800B52">
      <w:pPr>
        <w:spacing w:after="0"/>
        <w:ind w:left="120"/>
        <w:rPr>
          <w:sz w:val="24"/>
          <w:szCs w:val="24"/>
          <w:lang w:val="ru-RU"/>
        </w:rPr>
      </w:pPr>
    </w:p>
    <w:p w14:paraId="4A38C89A">
      <w:pPr>
        <w:spacing w:after="0"/>
        <w:ind w:left="120"/>
        <w:rPr>
          <w:sz w:val="24"/>
          <w:szCs w:val="24"/>
          <w:lang w:val="ru-RU"/>
        </w:rPr>
      </w:pPr>
    </w:p>
    <w:p w14:paraId="7AD99E01">
      <w:pPr>
        <w:spacing w:after="0"/>
        <w:ind w:left="120"/>
        <w:rPr>
          <w:sz w:val="24"/>
          <w:szCs w:val="24"/>
          <w:lang w:val="ru-RU"/>
        </w:rPr>
      </w:pPr>
    </w:p>
    <w:p w14:paraId="07E0260C">
      <w:pPr>
        <w:spacing w:after="0" w:line="408" w:lineRule="auto"/>
        <w:ind w:left="120"/>
        <w:jc w:val="center"/>
        <w:rPr>
          <w:sz w:val="36"/>
          <w:szCs w:val="36"/>
          <w:lang w:val="ru-RU"/>
        </w:rPr>
      </w:pPr>
      <w:r>
        <w:rPr>
          <w:rFonts w:ascii="Times New Roman" w:hAnsi="Times New Roman"/>
          <w:b/>
          <w:color w:val="000000"/>
          <w:sz w:val="36"/>
          <w:szCs w:val="36"/>
          <w:lang w:val="ru-RU"/>
        </w:rPr>
        <w:t>РАБОЧАЯ ПРОГРАММА</w:t>
      </w:r>
    </w:p>
    <w:p w14:paraId="3097065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9263777</w:t>
      </w:r>
      <w:r>
        <w:rPr>
          <w:rFonts w:ascii="Times New Roman" w:hAnsi="Times New Roman"/>
          <w:color w:val="000000"/>
          <w:sz w:val="28"/>
          <w:lang w:val="ru-RU"/>
        </w:rPr>
        <w:t>)</w:t>
      </w:r>
      <w:bookmarkStart w:id="24" w:name="_GoBack"/>
      <w:bookmarkEnd w:id="24"/>
    </w:p>
    <w:p w14:paraId="27DE9787">
      <w:pPr>
        <w:spacing w:after="0" w:line="408" w:lineRule="auto"/>
        <w:jc w:val="center"/>
        <w:rPr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учебного предмета «Литература».</w:t>
      </w:r>
    </w:p>
    <w:p w14:paraId="3ECBFC8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для обучающихся 8 «Б» класса</w:t>
      </w:r>
    </w:p>
    <w:p w14:paraId="4CD700F4">
      <w:pPr>
        <w:spacing w:after="0" w:line="408" w:lineRule="auto"/>
        <w:ind w:left="120"/>
        <w:jc w:val="center"/>
        <w:rPr>
          <w:rFonts w:hint="default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Составитель: Еременко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 Юлия Артуровна</w:t>
      </w:r>
    </w:p>
    <w:p w14:paraId="205D4F6F">
      <w:pPr>
        <w:spacing w:after="0"/>
        <w:ind w:left="120"/>
        <w:jc w:val="center"/>
        <w:rPr>
          <w:sz w:val="28"/>
          <w:szCs w:val="28"/>
          <w:lang w:val="ru-RU"/>
        </w:rPr>
      </w:pPr>
    </w:p>
    <w:p w14:paraId="63496D86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7877029E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6779C8C9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7C826DBC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" w:name="8777abab-62ad-4e6d-bb66-8ccfe85cfe1b"/>
    </w:p>
    <w:p w14:paraId="0CEF8185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14:paraId="468A315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14:paraId="7CCCD049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14:paraId="7CB20A8E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14:paraId="039BA266">
      <w:pPr>
        <w:jc w:val="center"/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ст. Мечетинская</w:t>
      </w:r>
      <w:bookmarkEnd w:id="2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‌ 2025</w:t>
      </w:r>
    </w:p>
    <w:p w14:paraId="76CF6936">
      <w:pPr>
        <w:spacing w:after="0"/>
        <w:ind w:left="120"/>
        <w:jc w:val="center"/>
        <w:rPr>
          <w:lang w:val="ru-RU"/>
        </w:rPr>
      </w:pPr>
    </w:p>
    <w:p w14:paraId="6E64D24F">
      <w:pPr>
        <w:spacing w:after="0"/>
        <w:ind w:left="120"/>
        <w:jc w:val="center"/>
        <w:rPr>
          <w:lang w:val="ru-RU"/>
        </w:rPr>
      </w:pPr>
    </w:p>
    <w:p w14:paraId="46C47807">
      <w:pPr>
        <w:spacing w:after="0"/>
        <w:ind w:left="120"/>
        <w:jc w:val="center"/>
        <w:rPr>
          <w:lang w:val="ru-RU"/>
        </w:rPr>
      </w:pPr>
    </w:p>
    <w:p w14:paraId="625683DF">
      <w:pPr>
        <w:spacing w:after="0"/>
        <w:ind w:left="120"/>
        <w:jc w:val="center"/>
        <w:rPr>
          <w:lang w:val="ru-RU"/>
        </w:rPr>
      </w:pPr>
    </w:p>
    <w:p w14:paraId="31C9EC59">
      <w:pPr>
        <w:spacing w:after="0"/>
        <w:ind w:left="120"/>
        <w:jc w:val="center"/>
        <w:rPr>
          <w:lang w:val="ru-RU"/>
        </w:rPr>
      </w:pPr>
    </w:p>
    <w:p w14:paraId="729A49CB">
      <w:pPr>
        <w:spacing w:after="0"/>
        <w:ind w:left="120"/>
        <w:jc w:val="center"/>
        <w:rPr>
          <w:lang w:val="ru-RU"/>
        </w:rPr>
      </w:pPr>
    </w:p>
    <w:p w14:paraId="350BFC6C">
      <w:pPr>
        <w:spacing w:after="0"/>
        <w:ind w:left="120"/>
        <w:jc w:val="center"/>
        <w:rPr>
          <w:lang w:val="ru-RU"/>
        </w:rPr>
      </w:pPr>
    </w:p>
    <w:p w14:paraId="67430C56">
      <w:pPr>
        <w:spacing w:after="0"/>
        <w:ind w:left="120"/>
        <w:rPr>
          <w:lang w:val="ru-RU"/>
        </w:rPr>
      </w:pPr>
    </w:p>
    <w:p w14:paraId="60354A31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3" w:name="block-67360496"/>
    </w:p>
    <w:bookmarkEnd w:id="3"/>
    <w:p w14:paraId="276ABF5E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bookmarkStart w:id="4" w:name="block-67360497"/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ПОЯСНИТЕЛЬНАЯ ЗАПИСКА</w:t>
      </w:r>
    </w:p>
    <w:p w14:paraId="5B61249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4EEF9BB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>
        <w:rPr>
          <w:rFonts w:ascii="Times New Roman" w:hAnsi="Times New Roman"/>
          <w:color w:val="333333"/>
          <w:sz w:val="20"/>
          <w:szCs w:val="20"/>
          <w:lang w:val="ru-RU"/>
        </w:rPr>
        <w:t xml:space="preserve">рабочей 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14:paraId="060E891D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6ED8F13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ОБЩАЯ ХАРАКТЕРИСТИКА </w:t>
      </w:r>
      <w:r>
        <w:rPr>
          <w:rFonts w:ascii="Times New Roman" w:hAnsi="Times New Roman"/>
          <w:b/>
          <w:color w:val="333333"/>
          <w:sz w:val="20"/>
          <w:szCs w:val="20"/>
          <w:lang w:val="ru-RU"/>
        </w:rPr>
        <w:t>УЧЕБНОГО ПРЕДМЕТА «ЛИТЕРАТУРА»</w:t>
      </w:r>
    </w:p>
    <w:p w14:paraId="1D05CFF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3A5781D7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14:paraId="6BACFD8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14:paraId="1121A5B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14:paraId="55A1D8D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14:paraId="19F0389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14:paraId="6F44709B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3205E18E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ЦЕЛИ ИЗУЧЕНИЯ </w:t>
      </w:r>
      <w:r>
        <w:rPr>
          <w:rFonts w:ascii="Times New Roman" w:hAnsi="Times New Roman"/>
          <w:b/>
          <w:color w:val="333333"/>
          <w:sz w:val="20"/>
          <w:szCs w:val="20"/>
          <w:lang w:val="ru-RU"/>
        </w:rPr>
        <w:t>УЧЕБНОГО ПРЕДМЕТА «ЛИТЕРАТУРА»</w:t>
      </w:r>
    </w:p>
    <w:p w14:paraId="661DFC3A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3C92335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14:paraId="1ECAFD9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14:paraId="00A05072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14:paraId="3D41578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14:paraId="58BCBC87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14:paraId="7A051206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681008C7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МЕСТО УЧЕБНОГО ПРЕДМЕТА «ЛИТЕРАТУРА» В УЧЕБНОМ ПЛАНЕ</w:t>
      </w:r>
    </w:p>
    <w:p w14:paraId="33103EBC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6368ED46">
      <w:pPr>
        <w:spacing w:after="0" w:line="264" w:lineRule="auto"/>
        <w:jc w:val="both"/>
        <w:rPr>
          <w:sz w:val="20"/>
          <w:szCs w:val="20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В 8 классе на изучение предмета отводится – 2 часа в неделю, за год </w:t>
      </w:r>
      <w:r>
        <w:rPr>
          <w:rFonts w:hint="default" w:ascii="Times New Roman" w:hAnsi="Times New Roman"/>
          <w:color w:val="000000"/>
          <w:sz w:val="20"/>
          <w:szCs w:val="20"/>
          <w:lang w:val="ru-RU"/>
        </w:rPr>
        <w:t>68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. </w:t>
      </w:r>
    </w:p>
    <w:bookmarkEnd w:id="4"/>
    <w:p w14:paraId="7F13FB8E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bookmarkStart w:id="5" w:name="block-67360498"/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СОДЕРЖАНИЕ УЧЕБНОГО ПРЕДМЕТА</w:t>
      </w:r>
    </w:p>
    <w:p w14:paraId="7872CCB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72A75C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8 КЛАСС</w:t>
      </w:r>
    </w:p>
    <w:p w14:paraId="02A67DF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1B00E6C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Древнерусская литература.</w:t>
      </w:r>
    </w:p>
    <w:p w14:paraId="035938B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Житийная литература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bookmarkStart w:id="6" w:name="985594a0-fcf7-4207-a4d1-f380ff5738df"/>
      <w:r>
        <w:rPr>
          <w:rFonts w:ascii="Times New Roman" w:hAnsi="Times New Roman"/>
          <w:color w:val="000000"/>
          <w:sz w:val="20"/>
          <w:szCs w:val="20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"/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14:paraId="132E3C7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0"/>
          <w:szCs w:val="20"/>
        </w:rPr>
        <w:t>XVIII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века.</w:t>
      </w:r>
    </w:p>
    <w:p w14:paraId="1267E6C6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Д. И. Фонвизин. 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Комедия «Недоросль». </w:t>
      </w:r>
    </w:p>
    <w:p w14:paraId="0F404AD2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0"/>
          <w:szCs w:val="20"/>
        </w:rPr>
        <w:t>XIX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века. </w:t>
      </w:r>
    </w:p>
    <w:p w14:paraId="75EA16F6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А. С. Пушкин.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Стихотворения </w:t>
      </w:r>
      <w:bookmarkStart w:id="7" w:name="5b5c3fe8-b2de-4b56-86d3-e3754f0ba265"/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7"/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Роман «Капитанская дочка». </w:t>
      </w:r>
    </w:p>
    <w:p w14:paraId="7A7CF600">
      <w:pPr>
        <w:spacing w:after="0" w:line="264" w:lineRule="auto"/>
        <w:ind w:firstLine="600"/>
        <w:jc w:val="both"/>
        <w:rPr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М. Ю. Лермонтов.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Стихотворения </w:t>
      </w:r>
      <w:bookmarkStart w:id="8" w:name="1749eea8-4a2b-4b41-b15d-2fbade426127"/>
      <w:r>
        <w:rPr>
          <w:rFonts w:ascii="Times New Roman" w:hAnsi="Times New Roman"/>
          <w:color w:val="000000"/>
          <w:sz w:val="20"/>
          <w:szCs w:val="20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8"/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Поэма «Мцыри». </w:t>
      </w:r>
    </w:p>
    <w:p w14:paraId="3DD8F51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Н. В. Гоголь. </w:t>
      </w:r>
      <w:r>
        <w:rPr>
          <w:rFonts w:ascii="Times New Roman" w:hAnsi="Times New Roman"/>
          <w:color w:val="000000"/>
          <w:sz w:val="20"/>
          <w:szCs w:val="20"/>
        </w:rPr>
        <w:t xml:space="preserve">Повесть «Шинель». 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Комедия «Ревизор». </w:t>
      </w:r>
    </w:p>
    <w:p w14:paraId="03AC06F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0"/>
          <w:szCs w:val="20"/>
        </w:rPr>
        <w:t>XIX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века.</w:t>
      </w:r>
    </w:p>
    <w:p w14:paraId="22E9EC6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И. С. Тургенев.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Повести </w:t>
      </w:r>
      <w:bookmarkStart w:id="9" w:name="fabf9287-55ad-4e60-84d5-add7a98c2934"/>
      <w:r>
        <w:rPr>
          <w:rFonts w:ascii="Times New Roman" w:hAnsi="Times New Roman"/>
          <w:color w:val="000000"/>
          <w:sz w:val="20"/>
          <w:szCs w:val="20"/>
          <w:lang w:val="ru-RU"/>
        </w:rPr>
        <w:t>(одна по выбору). Например, «Ася», «Первая любовь».</w:t>
      </w:r>
      <w:bookmarkEnd w:id="9"/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14:paraId="1C0178B2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Ф. М. Достоевский. </w:t>
      </w:r>
      <w:bookmarkStart w:id="10" w:name="d4361b3a-67eb-4f10-a5c6-46aeb46ddd0f"/>
      <w:r>
        <w:rPr>
          <w:rFonts w:ascii="Times New Roman" w:hAnsi="Times New Roman"/>
          <w:color w:val="000000"/>
          <w:sz w:val="20"/>
          <w:szCs w:val="20"/>
          <w:lang w:val="ru-RU"/>
        </w:rPr>
        <w:t>«Бедные люди», «Белые ночи» (одно произведение по выбору).</w:t>
      </w:r>
      <w:bookmarkEnd w:id="10"/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14:paraId="0697EAE7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Л. Н. Толстой. 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Повести и рассказы </w:t>
      </w:r>
      <w:bookmarkStart w:id="11" w:name="1cb9fa85-1479-480f-ac52-31806803cd56"/>
      <w:r>
        <w:rPr>
          <w:rFonts w:ascii="Times New Roman" w:hAnsi="Times New Roman"/>
          <w:color w:val="000000"/>
          <w:sz w:val="20"/>
          <w:szCs w:val="20"/>
          <w:lang w:val="ru-RU"/>
        </w:rPr>
        <w:t>(одно произведение по выбору). Например, «Отрочество» (главы).</w:t>
      </w:r>
      <w:bookmarkEnd w:id="11"/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14:paraId="7E2E72D7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0"/>
          <w:szCs w:val="20"/>
        </w:rPr>
        <w:t>XX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века. </w:t>
      </w:r>
    </w:p>
    <w:p w14:paraId="6A8FD48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Произведения писателей русского зарубежья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bookmarkStart w:id="12" w:name="2d584d74-2b44-43c1-bb1d-41138fc1bfb5"/>
      <w:r>
        <w:rPr>
          <w:rFonts w:ascii="Times New Roman" w:hAnsi="Times New Roman"/>
          <w:color w:val="000000"/>
          <w:sz w:val="20"/>
          <w:szCs w:val="20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12"/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14:paraId="4C5DF14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Поэзия первой половины ХХ века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14:paraId="7F75DB1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М. А. Булгаков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bookmarkStart w:id="13" w:name="ef531e3a-0507-4076-89cb-456c64cbca56"/>
      <w:r>
        <w:rPr>
          <w:rFonts w:ascii="Times New Roman" w:hAnsi="Times New Roman"/>
          <w:color w:val="000000"/>
          <w:sz w:val="20"/>
          <w:szCs w:val="20"/>
          <w:lang w:val="ru-RU"/>
        </w:rPr>
        <w:t>(одна повесть по выбору). Например, «Собачье сердце» и другие.</w:t>
      </w:r>
      <w:bookmarkEnd w:id="13"/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14:paraId="3DEBDD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0"/>
          <w:szCs w:val="20"/>
        </w:rPr>
        <w:t>XX</w:t>
      </w:r>
      <w:r>
        <w:rPr>
          <w:rFonts w:ascii="Times New Roman" w:hAnsi="Times New Roman"/>
          <w:b/>
          <w:color w:val="333333"/>
          <w:sz w:val="20"/>
          <w:szCs w:val="20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0"/>
          <w:szCs w:val="20"/>
        </w:rPr>
        <w:t>XXI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века. </w:t>
      </w:r>
    </w:p>
    <w:p w14:paraId="1943AE5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А. Т. Твардовский. 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Поэма «Василий Тёркин» </w:t>
      </w:r>
      <w:bookmarkStart w:id="14" w:name="bf7bc9e4-c459-4e44-8cf4-6440f472144b"/>
      <w:r>
        <w:rPr>
          <w:rFonts w:ascii="Times New Roman" w:hAnsi="Times New Roman"/>
          <w:color w:val="000000"/>
          <w:sz w:val="20"/>
          <w:szCs w:val="20"/>
          <w:lang w:val="ru-RU"/>
        </w:rPr>
        <w:t>(главы «Переправа», «Гармонь», «Два солдата», «Поединок» и другие).</w:t>
      </w:r>
      <w:bookmarkEnd w:id="14"/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14:paraId="06DD94B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А.Н. Толстой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. Рассказ «Русский характер».</w:t>
      </w:r>
    </w:p>
    <w:p w14:paraId="62412482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М. А. Шолохов.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Рассказ «Судьба человека». </w:t>
      </w:r>
    </w:p>
    <w:p w14:paraId="09B3A94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А. И. Солженицын.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Рассказ «Матрёнин двор». </w:t>
      </w:r>
    </w:p>
    <w:p w14:paraId="7D87906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0"/>
          <w:szCs w:val="20"/>
        </w:rPr>
        <w:t>XX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0"/>
          <w:szCs w:val="20"/>
        </w:rPr>
        <w:t>XXI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века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>
        <w:rPr>
          <w:sz w:val="20"/>
          <w:szCs w:val="20"/>
          <w:lang w:val="ru-RU"/>
        </w:rPr>
        <w:br w:type="textWrapping"/>
      </w:r>
      <w:bookmarkStart w:id="15" w:name="464a1461-dc27-4c8e-855e-7a4d0048dab5"/>
      <w:bookmarkEnd w:id="15"/>
    </w:p>
    <w:p w14:paraId="33FA4A0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0"/>
          <w:szCs w:val="20"/>
        </w:rPr>
        <w:t>XX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0"/>
          <w:szCs w:val="20"/>
        </w:rPr>
        <w:t>XXI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веков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>
        <w:rPr>
          <w:sz w:val="20"/>
          <w:szCs w:val="20"/>
          <w:lang w:val="ru-RU"/>
        </w:rPr>
        <w:br w:type="textWrapping"/>
      </w:r>
      <w:bookmarkStart w:id="16" w:name="adb853ee-930d-4a27-923a-b9cb0245de5e"/>
      <w:bookmarkEnd w:id="16"/>
    </w:p>
    <w:p w14:paraId="3763F95F">
      <w:pPr>
        <w:shd w:val="clear" w:color="auto" w:fill="FFFFFF"/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Зарубежная литература. У. Шекспир.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Сонеты </w:t>
      </w:r>
      <w:bookmarkStart w:id="17" w:name="0d55d6d3-7190-4389-8070-261d3434d548"/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17"/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Трагедия «Ромео и Джульетта» </w:t>
      </w:r>
      <w:bookmarkStart w:id="18" w:name="b53ea1d5-9b20-4ab2-824f-f7ee2f330726"/>
      <w:r>
        <w:rPr>
          <w:rFonts w:ascii="Times New Roman" w:hAnsi="Times New Roman"/>
          <w:color w:val="000000"/>
          <w:sz w:val="20"/>
          <w:szCs w:val="20"/>
          <w:lang w:val="ru-RU"/>
        </w:rPr>
        <w:t>(фрагменты по выбору).</w:t>
      </w:r>
      <w:bookmarkEnd w:id="18"/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14:paraId="306C73F6">
      <w:pPr>
        <w:shd w:val="clear" w:color="auto" w:fill="FFFFFF"/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Ж.-Б. Мольер. 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Комедия «Мещанин во дворянстве» </w:t>
      </w:r>
      <w:bookmarkStart w:id="19" w:name="0d430c7d-1e84-4c15-8128-09b5a0ae5b8e"/>
      <w:r>
        <w:rPr>
          <w:rFonts w:ascii="Times New Roman" w:hAnsi="Times New Roman"/>
          <w:color w:val="000000"/>
          <w:sz w:val="20"/>
          <w:szCs w:val="20"/>
          <w:lang w:val="ru-RU"/>
        </w:rPr>
        <w:t>(фрагменты по выбору).</w:t>
      </w:r>
      <w:bookmarkEnd w:id="19"/>
    </w:p>
    <w:p w14:paraId="64A9CB9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55B252E8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5"/>
    <w:p w14:paraId="6A57D6EB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bookmarkStart w:id="20" w:name="block-67360493"/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ПЛАНИРУЕМЫЕ ОБРАЗОВАТЕЛЬНЫЕ РЕЗУЛЬТАТЫ</w:t>
      </w:r>
    </w:p>
    <w:p w14:paraId="15F700E7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33ECE0F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14:paraId="7B73733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2676E30E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14:paraId="2CBD4447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3474CBB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521A363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554A69D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3C692861">
      <w:pPr>
        <w:spacing w:after="0" w:line="264" w:lineRule="auto"/>
        <w:ind w:left="120"/>
        <w:jc w:val="both"/>
        <w:rPr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Гражданского воспитания:</w:t>
      </w:r>
    </w:p>
    <w:p w14:paraId="6D626F5F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14:paraId="467801D5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14:paraId="343CE45B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неприятие любых форм экстремизма, дискриминации;</w:t>
      </w:r>
    </w:p>
    <w:p w14:paraId="08B7760D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понимание роли различных социальных институтов в жизни человека;</w:t>
      </w:r>
    </w:p>
    <w:p w14:paraId="454637D3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14:paraId="0A7191D7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представление о способах противодействия коррупции;</w:t>
      </w:r>
    </w:p>
    <w:p w14:paraId="2ABB8019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14:paraId="656FCA3E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активное участие в школьном самоуправлении;</w:t>
      </w:r>
    </w:p>
    <w:p w14:paraId="3F43752D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14:paraId="6B62EC03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1DC7C508">
      <w:pPr>
        <w:spacing w:after="0" w:line="264" w:lineRule="auto"/>
        <w:ind w:left="120"/>
        <w:jc w:val="both"/>
        <w:rPr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Патриотического воспитания:</w:t>
      </w:r>
    </w:p>
    <w:p w14:paraId="0CBEAB20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14:paraId="4E20900A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14:paraId="0364DF95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14:paraId="4F50DC5E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45897419">
      <w:pPr>
        <w:spacing w:after="0" w:line="264" w:lineRule="auto"/>
        <w:ind w:left="120"/>
        <w:jc w:val="both"/>
        <w:rPr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Духовно-нравственного воспитания:</w:t>
      </w:r>
    </w:p>
    <w:p w14:paraId="69EDD68B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14:paraId="64A5D49D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1A6907D4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12AA1F60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186AB3A3">
      <w:pPr>
        <w:spacing w:after="0" w:line="264" w:lineRule="auto"/>
        <w:ind w:left="120"/>
        <w:jc w:val="both"/>
        <w:rPr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Эстетического воспитания:</w:t>
      </w:r>
    </w:p>
    <w:p w14:paraId="250D293A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14:paraId="2CBD60BB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14:paraId="23AC9BE0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14:paraId="6BB9CB4A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стремление к самовыражению в разных видах искусства.</w:t>
      </w:r>
    </w:p>
    <w:p w14:paraId="154C55B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0AD672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1FFC42C6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осознание ценности жизни с опорой на собственный жизненный и читательский опыт; </w:t>
      </w:r>
    </w:p>
    <w:p w14:paraId="5091FF95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14:paraId="4BB3ECA4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14:paraId="23E121B3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3562184C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умение принимать себя и других, не осуждая;</w:t>
      </w:r>
    </w:p>
    <w:p w14:paraId="5FBAFA7F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14:paraId="21B9090E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уметь управлять собственным эмоциональным состоянием;</w:t>
      </w:r>
    </w:p>
    <w:p w14:paraId="0249D762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14:paraId="4D7E8498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0D7330F1">
      <w:pPr>
        <w:spacing w:after="0" w:line="264" w:lineRule="auto"/>
        <w:ind w:left="120"/>
        <w:jc w:val="both"/>
        <w:rPr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Трудового воспитания:</w:t>
      </w:r>
    </w:p>
    <w:p w14:paraId="313C07A2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14:paraId="31FF3A4E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14:paraId="28C6A7F8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14:paraId="451314FE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готовность адаптироваться в профессиональной среде; </w:t>
      </w:r>
    </w:p>
    <w:p w14:paraId="29132F4D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14:paraId="4674992F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2E8E68A8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1A4F82D6">
      <w:pPr>
        <w:spacing w:after="0" w:line="264" w:lineRule="auto"/>
        <w:ind w:left="120"/>
        <w:jc w:val="both"/>
        <w:rPr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Экологического воспитания:</w:t>
      </w:r>
    </w:p>
    <w:p w14:paraId="3F6E0DA5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14:paraId="063867A9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14:paraId="3B79DC27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14:paraId="554302A9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14:paraId="0F67C989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готовность к участию в практической деятельности экологической направленности.</w:t>
      </w:r>
    </w:p>
    <w:p w14:paraId="7567DB48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1C55EB03">
      <w:pPr>
        <w:spacing w:after="0" w:line="264" w:lineRule="auto"/>
        <w:ind w:left="120"/>
        <w:jc w:val="both"/>
        <w:rPr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Ценности научного познания:</w:t>
      </w:r>
    </w:p>
    <w:p w14:paraId="0645219C">
      <w:pPr>
        <w:numPr>
          <w:ilvl w:val="0"/>
          <w:numId w:val="8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14:paraId="33B14678">
      <w:pPr>
        <w:numPr>
          <w:ilvl w:val="0"/>
          <w:numId w:val="8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овладение языковой и читательской культурой как средством познания мира; </w:t>
      </w:r>
    </w:p>
    <w:p w14:paraId="318B55E6">
      <w:pPr>
        <w:numPr>
          <w:ilvl w:val="0"/>
          <w:numId w:val="8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14:paraId="65B74975">
      <w:pPr>
        <w:numPr>
          <w:ilvl w:val="0"/>
          <w:numId w:val="8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350AC25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6F75D80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3906D3A5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14:paraId="0ECAD2F1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изучение и оценка социальных ролей персонажей литературных произведений;</w:t>
      </w:r>
    </w:p>
    <w:p w14:paraId="70F74F2D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14:paraId="469088A5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14:paraId="644BD30F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14:paraId="068380C2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14:paraId="11D76AA8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анализировать и выявлять взаимосвязи природы, общества и экономики; </w:t>
      </w:r>
    </w:p>
    <w:p w14:paraId="70C53DCB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03B86285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14:paraId="777D884A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воспринимать стрессовую ситуацию как вызов, требующий контрмер; </w:t>
      </w:r>
    </w:p>
    <w:p w14:paraId="4B375832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оценивать ситуацию стресса, корректировать принимаемые решения и действия; </w:t>
      </w:r>
    </w:p>
    <w:p w14:paraId="028AEBB1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14:paraId="01288646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быть готовым действовать в отсутствии гарантий успеха.</w:t>
      </w:r>
    </w:p>
    <w:p w14:paraId="436760F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4E8555FA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14:paraId="6424DB77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735968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К концу обучения у обучающегося формируются следующие универсальные учебные действия.</w:t>
      </w:r>
    </w:p>
    <w:p w14:paraId="743D811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489E089B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Универсальные учебные познавательные действия:</w:t>
      </w:r>
    </w:p>
    <w:p w14:paraId="384C182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6759A816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1) Базовые логические действия:</w:t>
      </w:r>
    </w:p>
    <w:p w14:paraId="183B65EC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14:paraId="02383082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14:paraId="26649D15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14:paraId="1FDBE740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предлагать критерии для выявления закономерностей и противоречий с учётом учебной задачи;</w:t>
      </w:r>
    </w:p>
    <w:p w14:paraId="284C79BA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выявлять дефициты информации, данных, необходимых для решения поставленной учебной задачи;</w:t>
      </w:r>
    </w:p>
    <w:p w14:paraId="3E8BD4D7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выявлять причинно-следственные связи при изучении литературных явлений и процессов;</w:t>
      </w:r>
    </w:p>
    <w:p w14:paraId="1BCAB71B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14:paraId="73ABBF6D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формулировать гипотезы об их взаимосвязях;</w:t>
      </w:r>
    </w:p>
    <w:p w14:paraId="6105AD57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14:paraId="4FB3C3CC">
      <w:pPr>
        <w:spacing w:after="0" w:line="264" w:lineRule="auto"/>
        <w:ind w:firstLine="600"/>
        <w:jc w:val="both"/>
        <w:rPr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2) Базовые исследовательские действия:</w:t>
      </w:r>
    </w:p>
    <w:p w14:paraId="1EC68626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125FB5C5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14:paraId="10539894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14:paraId="3A36302D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14:paraId="1C577A2F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14:paraId="76C1396B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14:paraId="38873F3F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владеть инструментами оценки достоверности полученных выводов и обобщений;</w:t>
      </w:r>
    </w:p>
    <w:p w14:paraId="6E5E30CA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14:paraId="4C960B56">
      <w:pPr>
        <w:spacing w:after="0" w:line="264" w:lineRule="auto"/>
        <w:ind w:firstLine="600"/>
        <w:jc w:val="both"/>
        <w:rPr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3) Работа с информацией:</w:t>
      </w:r>
    </w:p>
    <w:p w14:paraId="66903AC1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14:paraId="5FE80589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14:paraId="38533D81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10704E4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14:paraId="3FCF9E68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14:paraId="5CB507AD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эффективно запоминать и систематизировать эту информацию.</w:t>
      </w:r>
    </w:p>
    <w:p w14:paraId="19ECD2F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Универсальные учебные коммуникативные действия:</w:t>
      </w:r>
    </w:p>
    <w:p w14:paraId="6A364F93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1) Общение:</w:t>
      </w:r>
    </w:p>
    <w:p w14:paraId="14B98A5C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7A1FAEB5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14:paraId="2D567684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выражать себя (свою точку зрения) в устных и письменных текстах;</w:t>
      </w:r>
    </w:p>
    <w:p w14:paraId="51199780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14:paraId="04FA4A1D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1ED53147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93406B4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14:paraId="53534ED8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199B8824">
      <w:pPr>
        <w:spacing w:after="0" w:line="264" w:lineRule="auto"/>
        <w:ind w:firstLine="600"/>
        <w:jc w:val="both"/>
        <w:rPr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2) Совместная деятельность:</w:t>
      </w:r>
    </w:p>
    <w:p w14:paraId="7D382C21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14:paraId="0586BAA7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23D8705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уметь обобщать мнения нескольких людей;</w:t>
      </w:r>
    </w:p>
    <w:p w14:paraId="3C9D1DD2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748BF141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14:paraId="783245C1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14:paraId="21471858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481954BC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073E95D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14:paraId="4AD07877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386055CF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участниками взаимодействия на литературных занятиях;</w:t>
      </w:r>
    </w:p>
    <w:p w14:paraId="14F774E4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3C2B05FC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Универсальные учебные регулятивные действия:</w:t>
      </w:r>
    </w:p>
    <w:p w14:paraId="7F6B7BB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1) Самоорганизация:</w:t>
      </w:r>
    </w:p>
    <w:p w14:paraId="325EC2B9">
      <w:pPr>
        <w:numPr>
          <w:ilvl w:val="0"/>
          <w:numId w:val="15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14:paraId="1795C9A8">
      <w:pPr>
        <w:numPr>
          <w:ilvl w:val="0"/>
          <w:numId w:val="15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10B37468">
      <w:pPr>
        <w:numPr>
          <w:ilvl w:val="0"/>
          <w:numId w:val="15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7F01D05C">
      <w:pPr>
        <w:numPr>
          <w:ilvl w:val="0"/>
          <w:numId w:val="15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14:paraId="49C6CDF7">
      <w:pPr>
        <w:numPr>
          <w:ilvl w:val="0"/>
          <w:numId w:val="15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делать выбор и брать ответственность за решение.</w:t>
      </w:r>
    </w:p>
    <w:p w14:paraId="7BAE5DA5">
      <w:pPr>
        <w:spacing w:after="0" w:line="264" w:lineRule="auto"/>
        <w:ind w:firstLine="600"/>
        <w:jc w:val="both"/>
        <w:rPr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2) Самоконтроль:</w:t>
      </w:r>
    </w:p>
    <w:p w14:paraId="598558E3">
      <w:pPr>
        <w:numPr>
          <w:ilvl w:val="0"/>
          <w:numId w:val="16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14:paraId="7608152C">
      <w:pPr>
        <w:numPr>
          <w:ilvl w:val="0"/>
          <w:numId w:val="16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59F19064">
      <w:pPr>
        <w:numPr>
          <w:ilvl w:val="0"/>
          <w:numId w:val="16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651B9656">
      <w:pPr>
        <w:numPr>
          <w:ilvl w:val="0"/>
          <w:numId w:val="16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14:paraId="28005D3E">
      <w:pPr>
        <w:spacing w:after="0" w:line="264" w:lineRule="auto"/>
        <w:ind w:firstLine="600"/>
        <w:jc w:val="both"/>
        <w:rPr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3) Эмоциональный интеллект:</w:t>
      </w:r>
    </w:p>
    <w:p w14:paraId="77375C8A">
      <w:pPr>
        <w:numPr>
          <w:ilvl w:val="0"/>
          <w:numId w:val="17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14:paraId="7B03DDAE">
      <w:pPr>
        <w:numPr>
          <w:ilvl w:val="0"/>
          <w:numId w:val="17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выявлять и анализировать причины эмоций;</w:t>
      </w:r>
    </w:p>
    <w:p w14:paraId="4B372382">
      <w:pPr>
        <w:numPr>
          <w:ilvl w:val="0"/>
          <w:numId w:val="17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14:paraId="58D9414B">
      <w:pPr>
        <w:numPr>
          <w:ilvl w:val="0"/>
          <w:numId w:val="17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регулировать способ выражения своих эмоций.</w:t>
      </w:r>
    </w:p>
    <w:p w14:paraId="772C3524">
      <w:pPr>
        <w:spacing w:after="0" w:line="264" w:lineRule="auto"/>
        <w:ind w:firstLine="600"/>
        <w:jc w:val="both"/>
        <w:rPr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4) Принятие себя и других:</w:t>
      </w:r>
    </w:p>
    <w:p w14:paraId="1217D6C3">
      <w:pPr>
        <w:numPr>
          <w:ilvl w:val="0"/>
          <w:numId w:val="18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14:paraId="038A86D7">
      <w:pPr>
        <w:numPr>
          <w:ilvl w:val="0"/>
          <w:numId w:val="18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признавать своё право на ошибку и такое же право другого; принимать себя и других, не осуждая;</w:t>
      </w:r>
    </w:p>
    <w:p w14:paraId="2B5622F5">
      <w:pPr>
        <w:numPr>
          <w:ilvl w:val="0"/>
          <w:numId w:val="18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проявлять открытость себе и другим;</w:t>
      </w:r>
    </w:p>
    <w:p w14:paraId="4AEA47D3">
      <w:pPr>
        <w:numPr>
          <w:ilvl w:val="0"/>
          <w:numId w:val="18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осознавать невозможность контролировать всё вокруг.</w:t>
      </w:r>
    </w:p>
    <w:p w14:paraId="29E24A1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087FCEA4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ПРЕДМЕТНЫЕ РЕЗУЛЬТАТЫ</w:t>
      </w:r>
    </w:p>
    <w:p w14:paraId="48BD71FD">
      <w:p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8 КЛАСС</w:t>
      </w:r>
    </w:p>
    <w:p w14:paraId="17960A4D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6FE2678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14:paraId="6C41072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14:paraId="07175D12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14:paraId="1E33AAAD">
      <w:pPr>
        <w:numPr>
          <w:ilvl w:val="0"/>
          <w:numId w:val="19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14:paraId="502A9FBF">
      <w:pPr>
        <w:numPr>
          <w:ilvl w:val="0"/>
          <w:numId w:val="19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14:paraId="114CE41B">
      <w:pPr>
        <w:numPr>
          <w:ilvl w:val="0"/>
          <w:numId w:val="19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14:paraId="63B1B1CB">
      <w:pPr>
        <w:numPr>
          <w:ilvl w:val="0"/>
          <w:numId w:val="19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14:paraId="791AFE9E">
      <w:pPr>
        <w:numPr>
          <w:ilvl w:val="0"/>
          <w:numId w:val="19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14:paraId="214D007B">
      <w:pPr>
        <w:numPr>
          <w:ilvl w:val="0"/>
          <w:numId w:val="19"/>
        </w:num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14:paraId="784AB06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14:paraId="55EFCEA6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14:paraId="056C10B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14:paraId="4BBCE46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14:paraId="24B0DBD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29A8A64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14:paraId="462140D7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14:paraId="4103F30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14:paraId="10E328A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14:paraId="63A2EBCA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48DB745E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0"/>
    <w:p w14:paraId="7E8D129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1" w:name="block-67360494"/>
      <w:r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</w:p>
    <w:p w14:paraId="67017F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4614"/>
        <w:gridCol w:w="1548"/>
        <w:gridCol w:w="1709"/>
        <w:gridCol w:w="1796"/>
        <w:gridCol w:w="2834"/>
      </w:tblGrid>
      <w:tr w14:paraId="77FA8C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058F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598FB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8018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66023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137D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5B05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5944687">
            <w:pPr>
              <w:spacing w:after="0"/>
              <w:ind w:left="135"/>
            </w:pPr>
          </w:p>
        </w:tc>
      </w:tr>
      <w:tr w14:paraId="05CA3E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5FEED6F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AC76A3B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0D0CE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80BD7C5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1A66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A57922C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4D6E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2AE5E97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85D1F6F"/>
        </w:tc>
      </w:tr>
      <w:tr w14:paraId="418C0B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93C0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14:paraId="6A04C9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D5324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F9441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1EB64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9BE204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6A83C1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B1456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9DDC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4AB5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B2189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5625B0"/>
        </w:tc>
      </w:tr>
      <w:tr w14:paraId="4C0EB3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84B1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14:paraId="5111BE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CC4C7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DC323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06DC7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2E70D3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FF8FB6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E79DC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2F65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CAB7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1279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EB5D42"/>
        </w:tc>
      </w:tr>
      <w:tr w14:paraId="3D06D4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DED4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14:paraId="23A4CC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75724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0B147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5C411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6C2CA3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366B1C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F8737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F6756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F1F72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C3F2A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702D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BE29C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B39032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86C0A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DAB1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55929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EF42B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DBF5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1AFBCB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D69617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3D668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C333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7ED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C4DCA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9C7DB3"/>
        </w:tc>
      </w:tr>
      <w:tr w14:paraId="45F751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6E5A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14:paraId="77AF22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6E67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A9ED1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913F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AA3F55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02FFF3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0F62E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9EED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AAEA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6F93F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AA8F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12DDEE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1291ED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9004B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CA93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F9101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31549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0B0A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229082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927F86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462CD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70B9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348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A62AD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BFD291"/>
        </w:tc>
      </w:tr>
      <w:tr w14:paraId="585BFE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48A4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14:paraId="662EAD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9329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6A4CC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М.А. Осоргина, В.В. Набокова, Н. Тэффи, А.Т.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08BF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624FDC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96A6D3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7C7FA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D6B6B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E2179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1C7A5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первой половины ХХ века (не менее трёх стихотворений на тему «Человек и эпоха».Например, стихотворения В.В. Маяковского, М.И. Цветаевой, А.А. Ахматовой, О.Э. Мандельштама, Б.Л.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1CF3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BDBA20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5207D3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0F1C8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9A6C9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C619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898D9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0882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DFDFC3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ABCA57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9D4EE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BF55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9AE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5779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BC12BD"/>
        </w:tc>
      </w:tr>
      <w:tr w14:paraId="66EB5F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F7D7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14:paraId="155A8B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694F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BEF44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DCAA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4E7FF3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6C3B95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E6BA1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253B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F237C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567A8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AF7C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4E369C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489A3C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A06FF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CB02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1C26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ACD36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AB745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6FD7BE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46DF04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78B39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1702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C1606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7E576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7C626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96F1EB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8F1F8E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17D20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5FF6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6196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36BB3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7B21D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2EFC92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1EE511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47386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3C9C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C1E87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71CB8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8FE87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DBFB4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058C3E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60298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E36E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D2E7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7434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544CC0"/>
        </w:tc>
      </w:tr>
      <w:tr w14:paraId="6625FB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95AB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14:paraId="07A7AC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0855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8A078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F61C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501FD4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2991FD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FC98D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2228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75C5A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28645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4677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BA6C61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B8A6C9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08A50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1A7EF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953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7015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3981F6"/>
        </w:tc>
      </w:tr>
      <w:tr w14:paraId="5423DA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C62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9A093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D05D44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039D75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6E676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7F77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BDD4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A8C4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7EB8A2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036D23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F0FC9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2134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6D7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BA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DDAA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CEB30B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FA125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5C5F5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78F6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87C2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9F5E3B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D123CC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931CC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CC0D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DAF9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925B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B9CD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A23D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2CD7B0B"/>
        </w:tc>
      </w:tr>
    </w:tbl>
    <w:p w14:paraId="5A31F1E5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21"/>
    <w:p w14:paraId="5DA3D235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22" w:name="block-67360495"/>
    </w:p>
    <w:p w14:paraId="753EC4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4545"/>
        <w:gridCol w:w="1229"/>
        <w:gridCol w:w="1433"/>
        <w:gridCol w:w="1527"/>
        <w:gridCol w:w="1433"/>
        <w:gridCol w:w="2871"/>
      </w:tblGrid>
      <w:tr w14:paraId="2D13AA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38B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70F313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20E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7EC31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0244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FF8A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AEC4DA6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D221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901C794">
            <w:pPr>
              <w:spacing w:after="0"/>
              <w:ind w:left="135"/>
            </w:pPr>
          </w:p>
        </w:tc>
      </w:tr>
      <w:tr w14:paraId="317660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D426E47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731242E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D39C2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440FBAD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9DB9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1E0C9AD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EE762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AB4EF7D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81D1FC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D57E1AA"/>
        </w:tc>
      </w:tr>
      <w:tr w14:paraId="1D5115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A2580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A936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литератры. «Житие Сергия Радонежкского», «Житие протопопа Аввакума, им самим написанное» (одно произведение по выбору): особенности героя жития, исторические основы образа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BA42F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E7104C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49CFF1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94F62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44A3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"https://m.edsoo.ru/8bc38c94"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AED8F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550D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CD39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AF0D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C19992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C3AE93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C89BC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D9650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"https://m.edsoo.ru/8bc38e06"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AD87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7D8FC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9C45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«Недоросль»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D74E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44C5A4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6423D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8002D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8EE98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"https://m.edsoo.ru/8bc38f78"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4839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86A5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A1C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B713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6E9EC5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C54002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36D5B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9D0F5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"https://m.edsoo.ru/8bc3909a"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3909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3389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85FE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408F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 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44978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888F61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211A62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77B1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F7061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"https://m.edsoo.ru/8bc391bc"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391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1AEE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DD57C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AD83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«Недоросль» на театральной сцене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76467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7E613C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D5A8DE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9C27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A569A7B">
            <w:pPr>
              <w:spacing w:after="0"/>
              <w:ind w:left="135"/>
            </w:pPr>
          </w:p>
        </w:tc>
      </w:tr>
      <w:tr w14:paraId="5CEB22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601C2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0D4D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другие.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58B9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B06163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59789E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80A3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C6637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"https://m.edsoo.ru/8bc39b1c"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1D35C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F875C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BE26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«Маленькие трагедии»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C0A21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EA6A0F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8A2EF9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E2E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5C66386">
            <w:pPr>
              <w:spacing w:after="0"/>
              <w:ind w:left="135"/>
            </w:pPr>
          </w:p>
        </w:tc>
      </w:tr>
      <w:tr w14:paraId="54984F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0BAAD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BD6D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история создания. Особенности жанра и композиции, сюжетная основа романа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91110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0D30C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9BDE96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1020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F23E0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"https://m.edsoo.ru/8bc39c70"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E47BB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A177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C639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тематика и проблематика, своеобразие конфликта и системы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5C2EA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0D6418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3F2B61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1A0D1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F5362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"https://m.edsoo.ru/8bc3a210"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9F43F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1C5A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08D6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Пугачева, его историческая основа и особенности авторской интерпретации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FC5E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D0DA69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E927F2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6662D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7EEBE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"https://m.edsoo.ru/8bc39fd6"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DD45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B1905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F454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Петра Гринева. Способы создания характера героя, его место в системе персонажей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0670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300F1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D21E66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4C7BD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8DFA0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"https://m.edsoo.ru/8bc39d9c"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F198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E328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48AD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971D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BCFC8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74EF93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0E8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3EEEB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"https://m.edsoo.ru/8bc39eb4"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323A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7D4C4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0182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3FC2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30DC1D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33AD33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15F1B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26988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"https://m.edsoo.ru/8bc3a3b4"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6C43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9301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CA06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«Капитанская дочка»: подготовка к сочинению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0188F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B89C57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52BAF2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F77F8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88971A6">
            <w:pPr>
              <w:spacing w:after="0"/>
              <w:ind w:left="135"/>
            </w:pPr>
          </w:p>
        </w:tc>
      </w:tr>
      <w:tr w14:paraId="6793EC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A9172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6A12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роману А.С. Пушкина «Капитанская дочка»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89CE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036B65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C745B3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CB79E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26598C1">
            <w:pPr>
              <w:spacing w:after="0"/>
              <w:ind w:left="135"/>
            </w:pPr>
          </w:p>
        </w:tc>
      </w:tr>
      <w:tr w14:paraId="1A99C4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1F46D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6D27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6DF3D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758DA4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A172DC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3CA47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E44FB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"https://m.edsoo.ru/8bc3a5da"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D79C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243B6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F5D9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3013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447552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5BA8A9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E1A5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0494B34">
            <w:pPr>
              <w:spacing w:after="0"/>
              <w:ind w:left="135"/>
            </w:pPr>
          </w:p>
        </w:tc>
      </w:tr>
      <w:tr w14:paraId="791D38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C232C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BCE4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«Мцыри»: история создания. Поэма «Мцыри»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836A1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B454DF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593B6A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7E724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15664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"https://m.edsoo.ru/8bc3a6f2"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96CBC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B99B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7179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«Мцыри»: тематика, проблематика, идея, своеобразие конфликта.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3778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1A577D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1A8AAF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4B5E1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D6644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"https://m.edsoo.ru/8bc3a7f6"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B39F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DA12A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CC1D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«Мцыри»: особенности характера героя, художественные средства его создания.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5A90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5E93E2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BCA414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3BA89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2FEA8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"https://m.edsoo.ru/8bc3a922"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B30C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7843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00C8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«Мцыри»: художественное своеобразие. Поэма «Мцыри» в изобразительном искусстве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6C11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27D188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711916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2E1CB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CFB1B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"https://m.edsoo.ru/8bc3aa58"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8F94D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C357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1E55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«Шинель»: тема, идея, особенности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1A18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35ABE2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7DC0FD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F8C6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FEE09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"https://m.edsoo.ru/8bc3b6ba"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7DAA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69A2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CFF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«Шинель»: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9702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A86C88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631537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F33C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6089C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"https://m.edsoo.ru/8bc3b7dc"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691C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5B23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73E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«Резизор»: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3C55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9843A3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A4346F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0A815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3CA4B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"https://m.edsoo.ru/8bc3ace2"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93B6B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052A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37EA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4DBE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5F4806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070F97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A294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C5735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"https://m.edsoo.ru/8bc3b2f0"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7874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529F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CAB3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«Ревизор».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«хлестаковщина»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3326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DBB09F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BC368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70CB3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4AD80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"https://m.edsoo.ru/8bc3b19c"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59C9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0A6EE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305D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«Резизор». Смысл финала. Сценическая история комедии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702A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7ECFB3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3B150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355F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4C675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"https://m.edsoo.ru/8bc3b53e"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09FA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9E812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4948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«Резизор»: подготовка к сочинению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0110D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735EAE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394F23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F960A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7348144">
            <w:pPr>
              <w:spacing w:after="0"/>
              <w:ind w:left="135"/>
            </w:pPr>
          </w:p>
        </w:tc>
      </w:tr>
      <w:tr w14:paraId="191A75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2558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17B9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«Резизор»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75DE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F2210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B6CF8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7C4F6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413189A">
            <w:pPr>
              <w:spacing w:after="0"/>
              <w:ind w:left="135"/>
            </w:pPr>
          </w:p>
        </w:tc>
      </w:tr>
      <w:tr w14:paraId="5645AB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B978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FCB4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3AFD5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6C7D7D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D09348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A1D29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C3BF7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"https://m.edsoo.ru/8bc3ba0c"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4F58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E83B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7E81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Повести (одна по выбору). Например, «Ася», «Первая любовь». Система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80280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7548B5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0DB149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5FCEC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9FFEE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"https://m.edsoo.ru/8bc3be9e"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5021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D738B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8B3A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6166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D91F71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20DCE0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DEDD8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341AE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"https://m.edsoo.ru/8bc3c57e"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1F7A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1578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2206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F81A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548F68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FE49BF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DA357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128B4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"https://m.edsoo.ru/8bc3c7cc"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E823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4F3D4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3CB1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7E42C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2C79C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4B9E6B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B1BEB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A405112">
            <w:pPr>
              <w:spacing w:after="0"/>
              <w:ind w:left="135"/>
            </w:pPr>
          </w:p>
        </w:tc>
      </w:tr>
      <w:tr w14:paraId="2A00F7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24AE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3475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F30D7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B914F2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78FAEB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B048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C32FC41">
            <w:pPr>
              <w:spacing w:after="0"/>
              <w:ind w:left="135"/>
            </w:pPr>
          </w:p>
        </w:tc>
      </w:tr>
      <w:tr w14:paraId="38AD63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53E40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BC94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9E57B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9749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D0476C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F22DF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71773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"https://m.edsoo.ru/8bc3c06a"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8B6A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A89C1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6EC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 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2DEB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81DEB1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30256F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B6235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7E186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"https://m.edsoo.ru/8bc3c984"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88C1C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F17F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EA64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B8CD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73FF66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2BAEE5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ECCF5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7D7D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"https://m.edsoo.ru/8bc3cc68"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142C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F8CB7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2C7C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других.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38B9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810C87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43D7E8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7C26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A775A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"https://m.edsoo.ru/8bc3cfa6"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39C8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45BE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50D1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В.В. Маяковского, М.И. Цветаевой, А.А Ахматовой, О.Э. Мандельштама,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E424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DDEEA4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790C1AD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A8C5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F25F2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"https://m.edsoo.ru/8bc3d604"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1C08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C8E10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A05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 Цветаевой, А.А. Ахматовой, О.Э. Мандельштама,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AD996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B951C4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60F396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C7538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F12A941">
            <w:pPr>
              <w:spacing w:after="0"/>
              <w:ind w:left="135"/>
            </w:pPr>
          </w:p>
        </w:tc>
      </w:tr>
      <w:tr w14:paraId="6E1E49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2D9A1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348F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A44E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3E36D1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468508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1EFAA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87D8E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"https://m.edsoo.ru/8bc3d1cc"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E744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83C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6080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93512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20303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66AFBC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0338B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9850D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"https://m.edsoo.ru/8bc3d32a"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2FB8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6D191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361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DDF1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289ABE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0F9512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5123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08745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"https://m.edsoo.ru/8bc3d44c"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5C401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040D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9340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другие).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338B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2555BC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4AD7CF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E239D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81365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"https://m.edsoo.ru/8bc3d94c"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07063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2BB1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0AC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474B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C15FE1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68CF39C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8E871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EE697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"https://m.edsoo.ru/8bc3db22"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81B7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BDAD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8A79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C37C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F34BB2A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2D5A67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EBE8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215BD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"https://m.edsoo.ru/8bc3dcc6"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ECEB4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2DAFB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CADB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характер». Образ главного героя и проблема национального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C1D1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D1DEFA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DE5148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C4387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6B7E156">
            <w:pPr>
              <w:spacing w:after="0"/>
              <w:ind w:left="135"/>
            </w:pPr>
          </w:p>
        </w:tc>
      </w:tr>
      <w:tr w14:paraId="3299C2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D0642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AA8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«Русский характер».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CB1A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58E8F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542E5D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0D3F1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1338F97">
            <w:pPr>
              <w:spacing w:after="0"/>
              <w:ind w:left="135"/>
            </w:pPr>
          </w:p>
        </w:tc>
      </w:tr>
      <w:tr w14:paraId="5083DF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1D88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C574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226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2563B3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8D52CB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A3564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5EDBE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"https://m.edsoo.ru/8bc3de56"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7D3B6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B9F6F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263C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Тематика и проблематика. Образ главного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114E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A0EEA7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52FA49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8D0C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9E860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"https://m.edsoo.ru/8bc3df82"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F4575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3199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70DB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61F52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510FC9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74D187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BFF79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3A3B5A4">
            <w:pPr>
              <w:spacing w:after="0"/>
              <w:ind w:left="135"/>
            </w:pPr>
          </w:p>
        </w:tc>
      </w:tr>
      <w:tr w14:paraId="07F764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2773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CA6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«Судьба человека».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BCE2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878DA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89135E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912F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F1B22B1">
            <w:pPr>
              <w:spacing w:after="0"/>
              <w:ind w:left="135"/>
            </w:pPr>
          </w:p>
        </w:tc>
      </w:tr>
      <w:tr w14:paraId="77839C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D3B0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6E1D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DD54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465235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E94A8F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CBA57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E4778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"https://m.edsoo.ru/8bc3e356"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AF07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E8266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498E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3173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72619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6272A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82F85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7E731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"https://m.edsoo.ru/8bc3e450"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CDA5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8DAA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1908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425D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7786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03B1F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E1014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583C2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"https://m.edsoo.ru/8bc3e55e"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9B80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B46C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0DB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1901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4F28B6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B53279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347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3AF86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"https://m.edsoo.ru/8bc3f0f8"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0CC02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0EDE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45FB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A196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187334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C677FC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B3BB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C0A3B14">
            <w:pPr>
              <w:spacing w:after="0"/>
              <w:ind w:left="135"/>
            </w:pPr>
          </w:p>
        </w:tc>
      </w:tr>
      <w:tr w14:paraId="5F3E1F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5D08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F747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других. / Всероссийская 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A83C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BBA1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EF4EDB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27BBA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86432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"https://m.edsoo.ru/8bc3f256"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AF63E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9797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66E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9720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210706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1F2426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64C41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77E72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"https://m.edsoo.ru/8bc3f40e"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1BDF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F41CB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379A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Н.А. Заболоцкий, К.М. Симонова, А.А. Вознесенского. Художественное мастерство поэта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6E0A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79C38F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C2B35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0069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83363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"https://m.edsoo.ru/8bc3d83e"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F645F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F9D4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B151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B059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335F06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0F4A2C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CFA2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A77A8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"https://m.edsoo.ru/8bc3eb80"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ABF6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272D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4AD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1BA3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50995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47BB1A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B439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C414D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"https://m.edsoo.ru/8bc3ec8e"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1B13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8221E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C93A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03A69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5C3E3F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4E356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3D20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35D0F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"https://m.edsoo.ru/8bc3ede2"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9107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D7C47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76F2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«Ромео и Джульетта» (фрагменты по выбору). Главные герои. Ромео и Джульетта как «вечные» образы. Смысл трагического финала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BD96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C2A43D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3DD80B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CF881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F246437">
            <w:pPr>
              <w:spacing w:after="0"/>
              <w:ind w:left="135"/>
            </w:pPr>
          </w:p>
        </w:tc>
      </w:tr>
      <w:tr w14:paraId="05E82D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4ADC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B75F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«Мещанин во дворянстве» как произведение классицизма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C8E5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9F183F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D1BD27A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FE939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0D157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"https://m.edsoo.ru/8bc392ca"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392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BA5F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A3B81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1FF4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«Мещанин во дворянстве». Система образов, основные герои. Произведения Ж.-Б. Мольера на современной сцене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CA90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43757BC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8B868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653A7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845BA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"https://m.edsoo.ru/8bc393d8"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5986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3EDC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68436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0EE0F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7511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1A439E"/>
        </w:tc>
      </w:tr>
    </w:tbl>
    <w:p w14:paraId="1B77D56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22"/>
    <w:p w14:paraId="03C7521F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23" w:name="block-67360500"/>
    </w:p>
    <w:bookmarkEnd w:id="23"/>
    <w:p w14:paraId="3318ED13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AF475F"/>
    <w:multiLevelType w:val="multilevel"/>
    <w:tmpl w:val="01AF475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9512AE3"/>
    <w:multiLevelType w:val="multilevel"/>
    <w:tmpl w:val="09512AE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09A41CC8"/>
    <w:multiLevelType w:val="multilevel"/>
    <w:tmpl w:val="09A41CC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0E3C5777"/>
    <w:multiLevelType w:val="multilevel"/>
    <w:tmpl w:val="0E3C577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0E743A72"/>
    <w:multiLevelType w:val="multilevel"/>
    <w:tmpl w:val="0E743A7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12877DD5"/>
    <w:multiLevelType w:val="multilevel"/>
    <w:tmpl w:val="12877DD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15A934DB"/>
    <w:multiLevelType w:val="multilevel"/>
    <w:tmpl w:val="15A934D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3EC848EA"/>
    <w:multiLevelType w:val="multilevel"/>
    <w:tmpl w:val="3EC848E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448869D5"/>
    <w:multiLevelType w:val="multilevel"/>
    <w:tmpl w:val="448869D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53373BBF"/>
    <w:multiLevelType w:val="multilevel"/>
    <w:tmpl w:val="53373BB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59125CF2"/>
    <w:multiLevelType w:val="multilevel"/>
    <w:tmpl w:val="59125CF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59AB3823"/>
    <w:multiLevelType w:val="multilevel"/>
    <w:tmpl w:val="59AB382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5B422AF2"/>
    <w:multiLevelType w:val="multilevel"/>
    <w:tmpl w:val="5B422AF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63015C77"/>
    <w:multiLevelType w:val="multilevel"/>
    <w:tmpl w:val="63015C7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63C36A13"/>
    <w:multiLevelType w:val="multilevel"/>
    <w:tmpl w:val="63C36A1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5">
    <w:nsid w:val="6EF17498"/>
    <w:multiLevelType w:val="multilevel"/>
    <w:tmpl w:val="6EF1749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6">
    <w:nsid w:val="6F6A7C1B"/>
    <w:multiLevelType w:val="multilevel"/>
    <w:tmpl w:val="6F6A7C1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7">
    <w:nsid w:val="763B153B"/>
    <w:multiLevelType w:val="multilevel"/>
    <w:tmpl w:val="763B153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8">
    <w:nsid w:val="7A112C14"/>
    <w:multiLevelType w:val="multilevel"/>
    <w:tmpl w:val="7A112C1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8"/>
  </w:num>
  <w:num w:numId="2">
    <w:abstractNumId w:val="16"/>
  </w:num>
  <w:num w:numId="3">
    <w:abstractNumId w:val="18"/>
  </w:num>
  <w:num w:numId="4">
    <w:abstractNumId w:val="11"/>
  </w:num>
  <w:num w:numId="5">
    <w:abstractNumId w:val="13"/>
  </w:num>
  <w:num w:numId="6">
    <w:abstractNumId w:val="5"/>
  </w:num>
  <w:num w:numId="7">
    <w:abstractNumId w:val="1"/>
  </w:num>
  <w:num w:numId="8">
    <w:abstractNumId w:val="14"/>
  </w:num>
  <w:num w:numId="9">
    <w:abstractNumId w:val="4"/>
  </w:num>
  <w:num w:numId="10">
    <w:abstractNumId w:val="10"/>
  </w:num>
  <w:num w:numId="11">
    <w:abstractNumId w:val="0"/>
  </w:num>
  <w:num w:numId="12">
    <w:abstractNumId w:val="2"/>
  </w:num>
  <w:num w:numId="13">
    <w:abstractNumId w:val="12"/>
  </w:num>
  <w:num w:numId="14">
    <w:abstractNumId w:val="15"/>
  </w:num>
  <w:num w:numId="15">
    <w:abstractNumId w:val="9"/>
  </w:num>
  <w:num w:numId="16">
    <w:abstractNumId w:val="6"/>
  </w:num>
  <w:num w:numId="17">
    <w:abstractNumId w:val="3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DF5145"/>
    <w:rsid w:val="004A42CC"/>
    <w:rsid w:val="009026D9"/>
    <w:rsid w:val="00A863A6"/>
    <w:rsid w:val="00AE4810"/>
    <w:rsid w:val="00DF5145"/>
    <w:rsid w:val="00E33563"/>
    <w:rsid w:val="344606EB"/>
    <w:rsid w:val="3C8B0FDD"/>
    <w:rsid w:val="5E11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Верхний колонтитул Знак"/>
    <w:basedOn w:val="6"/>
    <w:link w:val="12"/>
    <w:uiPriority w:val="99"/>
  </w:style>
  <w:style w:type="character" w:customStyle="1" w:styleId="17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Название Знак"/>
    <w:basedOn w:val="6"/>
    <w:link w:val="1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rg-adguard</Company>
  <Pages>30</Pages>
  <Words>8257</Words>
  <Characters>47069</Characters>
  <Lines>392</Lines>
  <Paragraphs>110</Paragraphs>
  <TotalTime>5</TotalTime>
  <ScaleCrop>false</ScaleCrop>
  <LinksUpToDate>false</LinksUpToDate>
  <CharactersWithSpaces>55216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2025-09-15T14:50:00Z</dcterms:created>
  <dc:creator>1</dc:creator>
  <cp:lastModifiedBy>сергей</cp:lastModifiedBy>
  <cp:lastPrinted>2025-09-15T17:07:00Z</cp:lastPrinted>
  <dcterms:modified xsi:type="dcterms:W3CDTF">2025-09-23T17:05:52Z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E425EBF813BD465D8DA2879CB976ADB8_12</vt:lpwstr>
  </property>
</Properties>
</file>