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2B" w:rsidRPr="009B5799" w:rsidRDefault="008D10D4" w:rsidP="009B5799">
      <w:pPr>
        <w:spacing w:after="0" w:line="240" w:lineRule="auto"/>
        <w:ind w:left="119"/>
        <w:jc w:val="center"/>
        <w:rPr>
          <w:sz w:val="24"/>
          <w:szCs w:val="24"/>
        </w:rPr>
      </w:pPr>
      <w:bookmarkStart w:id="0" w:name="block-68142880"/>
      <w:r w:rsidRPr="009B5799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DC5D2B" w:rsidRPr="009B5799" w:rsidRDefault="008D10D4" w:rsidP="009B5799">
      <w:pPr>
        <w:spacing w:after="0" w:line="240" w:lineRule="auto"/>
        <w:ind w:left="119"/>
        <w:jc w:val="center"/>
        <w:rPr>
          <w:sz w:val="24"/>
          <w:szCs w:val="24"/>
        </w:rPr>
      </w:pPr>
      <w:bookmarkStart w:id="1" w:name="ca8d2e90-56c6-4227-b989-cf591d15a380"/>
      <w:r w:rsidRPr="009B5799">
        <w:rPr>
          <w:rFonts w:ascii="Times New Roman" w:hAnsi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9B57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C5D2B" w:rsidRPr="009B5799" w:rsidRDefault="008D10D4" w:rsidP="009B5799">
      <w:pPr>
        <w:spacing w:after="0" w:line="240" w:lineRule="auto"/>
        <w:ind w:left="119"/>
        <w:jc w:val="center"/>
        <w:rPr>
          <w:sz w:val="24"/>
          <w:szCs w:val="24"/>
        </w:rPr>
      </w:pPr>
      <w:bookmarkStart w:id="2" w:name="e2678aaf-ecf3-4703-966c-c57be95f5541"/>
      <w:r w:rsidRPr="009B5799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bookmarkEnd w:id="2"/>
    </w:p>
    <w:p w:rsidR="00DC5D2B" w:rsidRPr="009B5799" w:rsidRDefault="008D10D4" w:rsidP="009B5799">
      <w:pPr>
        <w:spacing w:after="0" w:line="240" w:lineRule="auto"/>
        <w:ind w:left="119"/>
        <w:jc w:val="center"/>
        <w:rPr>
          <w:sz w:val="24"/>
          <w:szCs w:val="24"/>
        </w:rPr>
      </w:pPr>
      <w:r w:rsidRPr="009B5799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DC5D2B" w:rsidRPr="009B5799" w:rsidRDefault="00DC5D2B" w:rsidP="009B5799">
      <w:pPr>
        <w:spacing w:after="0" w:line="240" w:lineRule="auto"/>
        <w:ind w:left="119"/>
        <w:rPr>
          <w:sz w:val="24"/>
          <w:szCs w:val="24"/>
        </w:rPr>
      </w:pPr>
    </w:p>
    <w:p w:rsidR="00DC5D2B" w:rsidRPr="009B5799" w:rsidRDefault="00DC5D2B" w:rsidP="009B5799">
      <w:pPr>
        <w:spacing w:after="0" w:line="240" w:lineRule="auto"/>
        <w:ind w:left="119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3DD6" w:rsidRPr="00603DD6" w:rsidTr="00C861F3">
        <w:tc>
          <w:tcPr>
            <w:tcW w:w="3114" w:type="dxa"/>
          </w:tcPr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РАССМОТРЕНА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Руководитель ШМО учителей начальных классов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Мых</w:t>
            </w:r>
            <w:proofErr w:type="spellEnd"/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Протокол № 05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«26» августа   2025 г.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СОГЛАСОВАНА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Заместитель директора по УВР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Маркина Т.В.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«28» августа   2025 г.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УТВЕРЖДЕНА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Директор МБОУ Мечетинской СОШ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Недоведеева</w:t>
            </w:r>
            <w:proofErr w:type="spellEnd"/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№ 428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3D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«29» августа   2025 г.</w:t>
            </w:r>
          </w:p>
          <w:p w:rsidR="00603DD6" w:rsidRPr="00603DD6" w:rsidRDefault="00603DD6" w:rsidP="00603D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5D2B" w:rsidRPr="009B5799" w:rsidRDefault="00DC5D2B">
      <w:pPr>
        <w:spacing w:after="0"/>
        <w:ind w:left="120"/>
      </w:pPr>
    </w:p>
    <w:p w:rsidR="00DC5D2B" w:rsidRPr="009B5799" w:rsidRDefault="00DC5D2B">
      <w:pPr>
        <w:spacing w:after="0"/>
        <w:ind w:left="120"/>
      </w:pPr>
    </w:p>
    <w:p w:rsidR="00DC5D2B" w:rsidRPr="009B5799" w:rsidRDefault="00DC5D2B">
      <w:pPr>
        <w:spacing w:after="0"/>
        <w:ind w:left="120"/>
      </w:pPr>
    </w:p>
    <w:p w:rsidR="00DC5D2B" w:rsidRPr="009B5799" w:rsidRDefault="00DC5D2B">
      <w:pPr>
        <w:spacing w:after="0"/>
        <w:ind w:left="120"/>
      </w:pPr>
    </w:p>
    <w:p w:rsidR="00DC5D2B" w:rsidRDefault="00DC5D2B">
      <w:pPr>
        <w:spacing w:after="0"/>
        <w:ind w:left="120"/>
      </w:pPr>
    </w:p>
    <w:p w:rsidR="00603DD6" w:rsidRPr="009B5799" w:rsidRDefault="00603DD6">
      <w:pPr>
        <w:spacing w:after="0"/>
        <w:ind w:left="120"/>
      </w:pPr>
    </w:p>
    <w:p w:rsidR="00DC5D2B" w:rsidRPr="00603DD6" w:rsidRDefault="00DC5D2B" w:rsidP="00603DD6">
      <w:pPr>
        <w:spacing w:after="0" w:line="240" w:lineRule="auto"/>
        <w:ind w:left="120"/>
        <w:rPr>
          <w:sz w:val="28"/>
          <w:szCs w:val="28"/>
        </w:rPr>
      </w:pPr>
    </w:p>
    <w:p w:rsidR="00DC5D2B" w:rsidRPr="00603DD6" w:rsidRDefault="008D10D4" w:rsidP="00603DD6">
      <w:pPr>
        <w:spacing w:after="0" w:line="240" w:lineRule="auto"/>
        <w:ind w:left="120"/>
        <w:jc w:val="center"/>
        <w:rPr>
          <w:sz w:val="28"/>
          <w:szCs w:val="28"/>
        </w:rPr>
      </w:pPr>
      <w:r w:rsidRPr="00603DD6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DC5D2B" w:rsidRPr="00603DD6" w:rsidRDefault="008D10D4" w:rsidP="00603DD6">
      <w:pPr>
        <w:spacing w:after="0" w:line="240" w:lineRule="auto"/>
        <w:ind w:left="120"/>
        <w:jc w:val="center"/>
        <w:rPr>
          <w:sz w:val="28"/>
          <w:szCs w:val="28"/>
        </w:rPr>
      </w:pPr>
      <w:r w:rsidRPr="00603DD6">
        <w:rPr>
          <w:rFonts w:ascii="Times New Roman" w:hAnsi="Times New Roman"/>
          <w:color w:val="000000"/>
          <w:sz w:val="28"/>
          <w:szCs w:val="28"/>
        </w:rPr>
        <w:t>(ID 8499407)</w:t>
      </w:r>
    </w:p>
    <w:p w:rsidR="00DC5D2B" w:rsidRPr="00603DD6" w:rsidRDefault="00DC5D2B" w:rsidP="00603DD6">
      <w:pPr>
        <w:spacing w:after="0" w:line="240" w:lineRule="auto"/>
        <w:ind w:left="120"/>
        <w:jc w:val="center"/>
        <w:rPr>
          <w:sz w:val="28"/>
          <w:szCs w:val="28"/>
        </w:rPr>
      </w:pPr>
    </w:p>
    <w:p w:rsidR="00DC5D2B" w:rsidRPr="00603DD6" w:rsidRDefault="008D10D4" w:rsidP="00603DD6">
      <w:pPr>
        <w:spacing w:after="0" w:line="240" w:lineRule="auto"/>
        <w:ind w:left="120"/>
        <w:jc w:val="center"/>
        <w:rPr>
          <w:sz w:val="28"/>
          <w:szCs w:val="28"/>
        </w:rPr>
      </w:pPr>
      <w:r w:rsidRPr="00603DD6">
        <w:rPr>
          <w:rFonts w:ascii="Times New Roman" w:hAnsi="Times New Roman"/>
          <w:b/>
          <w:color w:val="000000"/>
          <w:sz w:val="28"/>
          <w:szCs w:val="28"/>
        </w:rPr>
        <w:t>учебного предмета «Труд (технология)»</w:t>
      </w:r>
    </w:p>
    <w:p w:rsidR="00603DD6" w:rsidRPr="00603DD6" w:rsidRDefault="00603DD6" w:rsidP="00603DD6">
      <w:pPr>
        <w:spacing w:after="0" w:line="240" w:lineRule="auto"/>
        <w:ind w:left="120"/>
        <w:jc w:val="center"/>
        <w:rPr>
          <w:color w:val="000000" w:themeColor="text1"/>
          <w:sz w:val="28"/>
          <w:szCs w:val="28"/>
        </w:rPr>
      </w:pPr>
      <w:r w:rsidRPr="00603DD6">
        <w:rPr>
          <w:rFonts w:ascii="Times New Roman" w:hAnsi="Times New Roman"/>
          <w:color w:val="000000" w:themeColor="text1"/>
          <w:sz w:val="28"/>
          <w:szCs w:val="28"/>
        </w:rPr>
        <w:t>для обучающихся 2 «Б» класса</w:t>
      </w:r>
    </w:p>
    <w:p w:rsidR="00603DD6" w:rsidRPr="00603DD6" w:rsidRDefault="00603DD6" w:rsidP="00603DD6">
      <w:pPr>
        <w:spacing w:after="0" w:line="240" w:lineRule="auto"/>
        <w:ind w:left="120"/>
        <w:jc w:val="center"/>
        <w:rPr>
          <w:color w:val="000000" w:themeColor="text1"/>
          <w:sz w:val="28"/>
          <w:szCs w:val="28"/>
        </w:rPr>
      </w:pPr>
    </w:p>
    <w:p w:rsidR="00603DD6" w:rsidRPr="00603DD6" w:rsidRDefault="00603DD6" w:rsidP="00603DD6">
      <w:pPr>
        <w:spacing w:after="0" w:line="240" w:lineRule="auto"/>
        <w:ind w:left="119"/>
        <w:jc w:val="center"/>
        <w:rPr>
          <w:color w:val="000000" w:themeColor="text1"/>
          <w:sz w:val="28"/>
          <w:szCs w:val="28"/>
        </w:rPr>
      </w:pPr>
      <w:r w:rsidRPr="00603DD6">
        <w:rPr>
          <w:rFonts w:ascii="Times New Roman" w:hAnsi="Times New Roman"/>
          <w:color w:val="000000" w:themeColor="text1"/>
          <w:sz w:val="28"/>
          <w:szCs w:val="28"/>
        </w:rPr>
        <w:t xml:space="preserve">Составитель:  </w:t>
      </w:r>
      <w:proofErr w:type="spellStart"/>
      <w:r w:rsidRPr="00603DD6">
        <w:rPr>
          <w:rFonts w:ascii="Times New Roman" w:hAnsi="Times New Roman"/>
          <w:color w:val="000000" w:themeColor="text1"/>
          <w:sz w:val="28"/>
          <w:szCs w:val="28"/>
        </w:rPr>
        <w:t>Цапова</w:t>
      </w:r>
      <w:proofErr w:type="spellEnd"/>
      <w:r w:rsidRPr="00603DD6">
        <w:rPr>
          <w:rFonts w:ascii="Times New Roman" w:hAnsi="Times New Roman"/>
          <w:color w:val="000000" w:themeColor="text1"/>
          <w:sz w:val="28"/>
          <w:szCs w:val="28"/>
        </w:rPr>
        <w:t xml:space="preserve"> Оксана Александровна</w:t>
      </w:r>
    </w:p>
    <w:p w:rsidR="00603DD6" w:rsidRPr="00603DD6" w:rsidRDefault="00603DD6" w:rsidP="00603DD6">
      <w:pPr>
        <w:spacing w:after="0" w:line="240" w:lineRule="auto"/>
        <w:ind w:left="120"/>
        <w:jc w:val="center"/>
        <w:rPr>
          <w:color w:val="000000" w:themeColor="text1"/>
          <w:sz w:val="28"/>
          <w:szCs w:val="28"/>
        </w:rPr>
      </w:pPr>
    </w:p>
    <w:p w:rsidR="00603DD6" w:rsidRPr="00603DD6" w:rsidRDefault="00603DD6" w:rsidP="00603DD6">
      <w:pPr>
        <w:spacing w:after="0" w:line="240" w:lineRule="auto"/>
        <w:ind w:left="120"/>
        <w:jc w:val="center"/>
        <w:rPr>
          <w:sz w:val="28"/>
          <w:szCs w:val="28"/>
        </w:rPr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Default="00DC5D2B">
      <w:pPr>
        <w:spacing w:after="0"/>
        <w:ind w:left="120"/>
        <w:jc w:val="center"/>
      </w:pPr>
    </w:p>
    <w:p w:rsidR="009B5799" w:rsidRDefault="009B5799">
      <w:pPr>
        <w:spacing w:after="0"/>
        <w:ind w:left="120"/>
        <w:jc w:val="center"/>
      </w:pPr>
    </w:p>
    <w:p w:rsidR="009B5799" w:rsidRPr="009B5799" w:rsidRDefault="009B5799">
      <w:pPr>
        <w:spacing w:after="0"/>
        <w:ind w:left="120"/>
        <w:jc w:val="center"/>
      </w:pPr>
    </w:p>
    <w:p w:rsidR="00DC5D2B" w:rsidRPr="009B5799" w:rsidRDefault="00DC5D2B">
      <w:pPr>
        <w:spacing w:after="0"/>
        <w:ind w:left="120"/>
        <w:jc w:val="center"/>
      </w:pPr>
    </w:p>
    <w:p w:rsidR="00DC5D2B" w:rsidRPr="00603DD6" w:rsidRDefault="008D10D4" w:rsidP="00603DD6">
      <w:pPr>
        <w:spacing w:after="0"/>
        <w:ind w:left="120"/>
        <w:jc w:val="center"/>
      </w:pPr>
      <w:bookmarkStart w:id="3" w:name="508ac55b-44c9-400c-838c-9af63dfa3fb2"/>
      <w:proofErr w:type="spellStart"/>
      <w:r w:rsidRPr="009B5799">
        <w:rPr>
          <w:rFonts w:ascii="Times New Roman" w:hAnsi="Times New Roman"/>
          <w:b/>
          <w:color w:val="000000"/>
          <w:sz w:val="28"/>
        </w:rPr>
        <w:t>ст.Мечетинская</w:t>
      </w:r>
      <w:bookmarkEnd w:id="3"/>
      <w:proofErr w:type="spellEnd"/>
      <w:r w:rsidRPr="009B5799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 w:rsidRPr="009B5799">
        <w:rPr>
          <w:rFonts w:ascii="Times New Roman" w:hAnsi="Times New Roman"/>
          <w:b/>
          <w:color w:val="000000"/>
          <w:sz w:val="28"/>
        </w:rPr>
        <w:t>2025</w:t>
      </w:r>
      <w:bookmarkStart w:id="5" w:name="_GoBack"/>
      <w:bookmarkEnd w:id="4"/>
      <w:bookmarkEnd w:id="5"/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bookmarkStart w:id="6" w:name="block-68142882"/>
      <w:bookmarkEnd w:id="0"/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536AEC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36AEC">
        <w:rPr>
          <w:rFonts w:ascii="Times New Roman" w:hAnsi="Times New Roman"/>
          <w:color w:val="000000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C5D2B" w:rsidRPr="00536AEC" w:rsidRDefault="00DC5D2B">
      <w:pPr>
        <w:spacing w:after="0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Программа по труду (технологии) направлена на решение системы задач: 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воспитание готовности участия в трудовых делах школьного коллектива;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36AE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36AEC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труд, технологии, профессии и производства;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ИКТ (с учетом возможностей материально-технической базы образовательной организации).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В программе по труду (технологии) осуществляется реализация </w:t>
      </w:r>
      <w:proofErr w:type="spellStart"/>
      <w:r w:rsidRPr="00536AEC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536AEC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</w:t>
      </w:r>
      <w:r w:rsidRPr="00536AEC">
        <w:rPr>
          <w:rFonts w:ascii="Times New Roman" w:hAnsi="Times New Roman"/>
          <w:color w:val="000000"/>
          <w:sz w:val="24"/>
          <w:szCs w:val="24"/>
        </w:rPr>
        <w:lastRenderedPageBreak/>
        <w:t>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DC5D2B" w:rsidRPr="00536AEC" w:rsidRDefault="00DC5D2B">
      <w:pPr>
        <w:rPr>
          <w:sz w:val="24"/>
          <w:szCs w:val="24"/>
        </w:rPr>
        <w:sectPr w:rsidR="00DC5D2B" w:rsidRPr="00536AEC">
          <w:pgSz w:w="11906" w:h="16383"/>
          <w:pgMar w:top="1134" w:right="850" w:bottom="1134" w:left="1701" w:header="720" w:footer="720" w:gutter="0"/>
          <w:cols w:space="720"/>
        </w:sectPr>
      </w:pPr>
    </w:p>
    <w:p w:rsidR="00DC5D2B" w:rsidRPr="00536AEC" w:rsidRDefault="008D10D4" w:rsidP="000D04D1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68142881"/>
      <w:bookmarkEnd w:id="6"/>
      <w:r w:rsidRPr="00536AEC">
        <w:rPr>
          <w:rFonts w:ascii="Times New Roman" w:hAnsi="Times New Roman"/>
          <w:color w:val="333333"/>
          <w:sz w:val="24"/>
          <w:szCs w:val="24"/>
        </w:rPr>
        <w:lastRenderedPageBreak/>
        <w:t>СОДЕРЖАНИЕ УЧЕБНОГО ПРЕДМЕТА</w:t>
      </w:r>
      <w:r w:rsidR="000D04D1" w:rsidRPr="00536AEC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36AEC">
        <w:rPr>
          <w:rFonts w:ascii="Times New Roman" w:hAnsi="Times New Roman"/>
          <w:color w:val="000000"/>
          <w:sz w:val="24"/>
          <w:szCs w:val="24"/>
        </w:rPr>
        <w:t>2 КЛАСС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536AEC">
        <w:rPr>
          <w:rFonts w:ascii="Times New Roman" w:hAnsi="Times New Roman"/>
          <w:color w:val="000000"/>
          <w:sz w:val="24"/>
          <w:szCs w:val="24"/>
        </w:rPr>
        <w:t>биговка</w:t>
      </w:r>
      <w:proofErr w:type="spellEnd"/>
      <w:r w:rsidRPr="00536AEC">
        <w:rPr>
          <w:rFonts w:ascii="Times New Roman" w:hAnsi="Times New Roman"/>
          <w:color w:val="000000"/>
          <w:sz w:val="24"/>
          <w:szCs w:val="24"/>
        </w:rPr>
        <w:t>). Подвижное соединение деталей на проволоку, толстую нитку.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 xml:space="preserve"> Лекало. Разметка с помощью лекала (простейшей выкройки). Технологическая последовательность изготовления несложного </w:t>
      </w:r>
      <w:r w:rsidRPr="00536AEC">
        <w:rPr>
          <w:rFonts w:ascii="Times New Roman" w:hAnsi="Times New Roman"/>
          <w:color w:val="000000"/>
          <w:sz w:val="24"/>
          <w:szCs w:val="24"/>
        </w:rPr>
        <w:lastRenderedPageBreak/>
        <w:t>швейного изделия (разметка деталей, выкраивание деталей, отделка деталей, сшивание деталей).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ИКТ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Демонстрация учителем подготовленных материалов на информационных носителях.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 w:rsidR="00DC5D2B" w:rsidRPr="00536AEC" w:rsidRDefault="00DC5D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C5D2B" w:rsidRPr="00536AEC" w:rsidRDefault="00DC5D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>);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образцом, устной или письменной инструкцией;</w:t>
      </w:r>
    </w:p>
    <w:p w:rsidR="00DC5D2B" w:rsidRPr="00536AEC" w:rsidRDefault="008D10D4">
      <w:pPr>
        <w:spacing w:after="0" w:line="252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группировки с учетом указанных критериев;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pacing w:val="-4"/>
          <w:sz w:val="24"/>
          <w:szCs w:val="24"/>
        </w:rPr>
        <w:t>строить рассуждения, проводить умозаключения, проверять их в практической</w:t>
      </w:r>
      <w:r w:rsidRPr="00536AEC">
        <w:rPr>
          <w:rFonts w:ascii="Times New Roman" w:hAnsi="Times New Roman"/>
          <w:color w:val="000000"/>
          <w:sz w:val="24"/>
          <w:szCs w:val="24"/>
        </w:rPr>
        <w:t xml:space="preserve"> работе;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осуществлять решение простых задач в умственной и материализованной формах.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ее в работе;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DC5D2B" w:rsidRPr="00536AEC" w:rsidRDefault="00DC5D2B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C5D2B" w:rsidRPr="00536AEC" w:rsidRDefault="00DC5D2B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lastRenderedPageBreak/>
        <w:t>Самоорганизация и самоконтроль: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понимать предлагаемый план действий, действовать по плану;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 w:rsidR="00DC5D2B" w:rsidRPr="00536AEC" w:rsidRDefault="00DC5D2B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DC5D2B" w:rsidRPr="00536AEC" w:rsidRDefault="00DC5D2B">
      <w:pPr>
        <w:spacing w:after="0" w:line="252" w:lineRule="auto"/>
        <w:ind w:left="120"/>
        <w:jc w:val="both"/>
        <w:rPr>
          <w:sz w:val="24"/>
          <w:szCs w:val="24"/>
        </w:rPr>
      </w:pPr>
    </w:p>
    <w:p w:rsidR="00DC5D2B" w:rsidRPr="00536AEC" w:rsidRDefault="00DC5D2B">
      <w:pPr>
        <w:rPr>
          <w:sz w:val="24"/>
          <w:szCs w:val="24"/>
        </w:rPr>
        <w:sectPr w:rsidR="00DC5D2B" w:rsidRPr="00536AEC">
          <w:pgSz w:w="11906" w:h="16383"/>
          <w:pgMar w:top="1134" w:right="850" w:bottom="1134" w:left="1701" w:header="720" w:footer="720" w:gutter="0"/>
          <w:cols w:space="720"/>
        </w:sectPr>
      </w:pPr>
    </w:p>
    <w:p w:rsidR="00DC5D2B" w:rsidRPr="00536AEC" w:rsidRDefault="008D10D4">
      <w:pPr>
        <w:spacing w:after="0"/>
        <w:ind w:left="120"/>
        <w:jc w:val="both"/>
        <w:rPr>
          <w:sz w:val="24"/>
          <w:szCs w:val="24"/>
        </w:rPr>
      </w:pPr>
      <w:bookmarkStart w:id="8" w:name="block-68142883"/>
      <w:bookmarkEnd w:id="7"/>
      <w:r w:rsidRPr="00536AEC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DC5D2B" w:rsidRPr="00536AEC" w:rsidRDefault="00DC5D2B">
      <w:pPr>
        <w:spacing w:after="0"/>
        <w:ind w:left="120"/>
        <w:jc w:val="both"/>
        <w:rPr>
          <w:sz w:val="24"/>
          <w:szCs w:val="24"/>
        </w:rPr>
      </w:pPr>
      <w:bookmarkStart w:id="9" w:name="_Toc143620888"/>
      <w:bookmarkEnd w:id="9"/>
    </w:p>
    <w:p w:rsidR="00DC5D2B" w:rsidRPr="00536AEC" w:rsidRDefault="00DC5D2B">
      <w:pPr>
        <w:spacing w:after="0" w:line="168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проявление устойчивых волевых качеств и способность к </w:t>
      </w:r>
      <w:proofErr w:type="spellStart"/>
      <w:r w:rsidRPr="00536AEC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536AEC">
        <w:rPr>
          <w:rFonts w:ascii="Times New Roman" w:hAnsi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DC5D2B" w:rsidRPr="00536AEC" w:rsidRDefault="00DC5D2B">
      <w:pPr>
        <w:spacing w:after="0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C5D2B" w:rsidRPr="00536AEC" w:rsidRDefault="00DC5D2B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C5D2B" w:rsidRPr="00536AEC" w:rsidRDefault="00DC5D2B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DC5D2B" w:rsidRPr="00536AEC" w:rsidRDefault="008D10D4">
      <w:pPr>
        <w:spacing w:after="0" w:line="257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DC5D2B" w:rsidRPr="00536AEC" w:rsidRDefault="00DC5D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AEC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536AEC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работы.</w:t>
      </w:r>
    </w:p>
    <w:p w:rsidR="00DC5D2B" w:rsidRPr="00536AEC" w:rsidRDefault="00DC5D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C5D2B" w:rsidRPr="00536AEC" w:rsidRDefault="008D10D4">
      <w:pPr>
        <w:spacing w:after="0" w:line="264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C5D2B" w:rsidRPr="00536AEC" w:rsidRDefault="00DC5D2B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C5D2B" w:rsidRPr="00536AEC" w:rsidRDefault="008D10D4">
      <w:pPr>
        <w:spacing w:after="0" w:line="264" w:lineRule="auto"/>
        <w:ind w:left="120"/>
        <w:jc w:val="both"/>
        <w:rPr>
          <w:sz w:val="24"/>
          <w:szCs w:val="24"/>
        </w:rPr>
      </w:pPr>
      <w:r w:rsidRPr="00536AEC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К концу обучения во </w:t>
      </w:r>
      <w:r w:rsidRPr="00536AEC">
        <w:rPr>
          <w:rFonts w:ascii="Times New Roman" w:hAnsi="Times New Roman"/>
          <w:b/>
          <w:color w:val="000000"/>
          <w:sz w:val="24"/>
          <w:szCs w:val="24"/>
        </w:rPr>
        <w:t>2 классе</w:t>
      </w:r>
      <w:r w:rsidRPr="00536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36AEC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труду (технологии):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536AEC">
        <w:rPr>
          <w:rFonts w:ascii="Times New Roman" w:hAnsi="Times New Roman"/>
          <w:color w:val="000000"/>
          <w:sz w:val="24"/>
          <w:szCs w:val="24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задания по самостоятельно составленному плану;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 xml:space="preserve">выполнять </w:t>
      </w:r>
      <w:proofErr w:type="spellStart"/>
      <w:r w:rsidRPr="00536AEC">
        <w:rPr>
          <w:rFonts w:ascii="Times New Roman" w:hAnsi="Times New Roman"/>
          <w:color w:val="000000"/>
          <w:sz w:val="24"/>
          <w:szCs w:val="24"/>
        </w:rPr>
        <w:t>биговку</w:t>
      </w:r>
      <w:proofErr w:type="spellEnd"/>
      <w:r w:rsidRPr="00536AEC">
        <w:rPr>
          <w:rFonts w:ascii="Times New Roman" w:hAnsi="Times New Roman"/>
          <w:color w:val="000000"/>
          <w:sz w:val="24"/>
          <w:szCs w:val="24"/>
        </w:rPr>
        <w:t>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lastRenderedPageBreak/>
        <w:t>оформлять изделия и соединять детали освоенными ручными строчками;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отличать макет от модели, строить трехмерный макет из готовой развертки;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решать несложные конструкторско-технологические задачи;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C5D2B" w:rsidRPr="00536AEC" w:rsidRDefault="008D10D4">
      <w:pPr>
        <w:spacing w:after="0" w:line="257" w:lineRule="auto"/>
        <w:ind w:firstLine="600"/>
        <w:jc w:val="both"/>
        <w:rPr>
          <w:sz w:val="24"/>
          <w:szCs w:val="24"/>
        </w:rPr>
      </w:pPr>
      <w:r w:rsidRPr="00536AEC">
        <w:rPr>
          <w:rFonts w:ascii="Times New Roman" w:hAnsi="Times New Roman"/>
          <w:color w:val="000000"/>
          <w:sz w:val="24"/>
          <w:szCs w:val="24"/>
        </w:rPr>
        <w:t>знать профессии людей, работающих в сфере обслуживания.</w:t>
      </w:r>
    </w:p>
    <w:p w:rsidR="00DC5D2B" w:rsidRPr="009B5799" w:rsidRDefault="00DC5D2B">
      <w:pPr>
        <w:sectPr w:rsidR="00DC5D2B" w:rsidRPr="009B5799">
          <w:pgSz w:w="11906" w:h="16383"/>
          <w:pgMar w:top="1134" w:right="850" w:bottom="1134" w:left="1701" w:header="720" w:footer="720" w:gutter="0"/>
          <w:cols w:space="720"/>
        </w:sectPr>
      </w:pPr>
    </w:p>
    <w:p w:rsidR="00DC5D2B" w:rsidRDefault="008D10D4" w:rsidP="000D04D1">
      <w:pPr>
        <w:spacing w:after="0"/>
        <w:ind w:left="120"/>
      </w:pPr>
      <w:bookmarkStart w:id="10" w:name="block-68142879"/>
      <w:bookmarkEnd w:id="8"/>
      <w:r w:rsidRPr="009B579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КЛАСС </w:t>
      </w:r>
    </w:p>
    <w:p w:rsidR="00DC5D2B" w:rsidRDefault="008D1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DC5D2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5D2B" w:rsidRDefault="00DC5D2B">
            <w:pPr>
              <w:spacing w:after="0"/>
              <w:ind w:left="135"/>
            </w:pPr>
          </w:p>
        </w:tc>
      </w:tr>
      <w:tr w:rsidR="00DC5D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</w:tr>
      <w:tr w:rsidR="00DC5D2B" w:rsidRPr="009B57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5799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proofErr w:type="gramStart"/>
            <w:r w:rsidRPr="009B5799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5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5D2B" w:rsidRDefault="00DC5D2B"/>
        </w:tc>
      </w:tr>
      <w:tr w:rsidR="00DC5D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5799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6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7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8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9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Угольник – чертежный (контрольно-измерительный) инструмент. Разметка </w:t>
            </w:r>
            <w:r w:rsidRPr="009B5799"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0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1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2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3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4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5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5D2B" w:rsidRDefault="00DC5D2B"/>
        </w:tc>
      </w:tr>
      <w:tr w:rsidR="00DC5D2B" w:rsidRPr="009B57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5799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DC5D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5D2B" w:rsidRDefault="00DC5D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6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5D2B" w:rsidRDefault="00DC5D2B"/>
        </w:tc>
      </w:tr>
      <w:tr w:rsidR="00DC5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D2B" w:rsidRDefault="00DC5D2B"/>
        </w:tc>
      </w:tr>
    </w:tbl>
    <w:p w:rsidR="00DC5D2B" w:rsidRDefault="00DC5D2B">
      <w:pPr>
        <w:sectPr w:rsidR="00DC5D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D2B" w:rsidRDefault="008D1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C5D2B" w:rsidRDefault="008D10D4" w:rsidP="000D04D1">
      <w:pPr>
        <w:spacing w:after="0"/>
        <w:ind w:left="120"/>
      </w:pPr>
      <w:bookmarkStart w:id="11" w:name="block-68142884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DC5D2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5D2B" w:rsidRDefault="00DC5D2B">
            <w:pPr>
              <w:spacing w:after="0"/>
              <w:ind w:left="135"/>
            </w:pPr>
          </w:p>
        </w:tc>
      </w:tr>
      <w:tr w:rsidR="00DC5D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5D2B" w:rsidRDefault="00DC5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B" w:rsidRDefault="00DC5D2B"/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Мастера и их профессии. Повторение и обобщение </w:t>
            </w:r>
            <w:proofErr w:type="gramStart"/>
            <w:r w:rsidRPr="009B5799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7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8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19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Виды цветочных композиций (</w:t>
            </w:r>
            <w:proofErr w:type="gramStart"/>
            <w:r w:rsidRPr="009B5799"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gramEnd"/>
            <w:r w:rsidRPr="009B5799">
              <w:rPr>
                <w:rFonts w:ascii="Times New Roman" w:hAnsi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0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1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proofErr w:type="spellStart"/>
            <w:r w:rsidRPr="009B5799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2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3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4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5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6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7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8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29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0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1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2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3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4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</w:t>
            </w:r>
            <w:r w:rsidRPr="009B57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5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 w:rsidRPr="009B5799">
              <w:rPr>
                <w:rFonts w:ascii="Times New Roman" w:hAnsi="Times New Roman"/>
                <w:color w:val="000000"/>
                <w:sz w:val="24"/>
              </w:rPr>
              <w:t>шарнирна</w:t>
            </w:r>
            <w:proofErr w:type="spellEnd"/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6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 w:rsidRPr="009B5799"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7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8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39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0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1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2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3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 w:rsidRPr="009B5799"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4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5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6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7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8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49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C5D2B" w:rsidRDefault="00603DD6">
            <w:pPr>
              <w:spacing w:after="0"/>
              <w:ind w:left="135"/>
            </w:pPr>
            <w:hyperlink r:id="rId50">
              <w:r w:rsidR="008D10D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C5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D2B" w:rsidRPr="009B5799" w:rsidRDefault="008D10D4">
            <w:pPr>
              <w:spacing w:after="0"/>
              <w:ind w:left="135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 w:rsidRPr="009B57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C5D2B" w:rsidRDefault="008D1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5D2B" w:rsidRDefault="00DC5D2B"/>
        </w:tc>
      </w:tr>
    </w:tbl>
    <w:p w:rsidR="00DC5D2B" w:rsidRPr="000D04D1" w:rsidRDefault="00DC5D2B">
      <w:pPr>
        <w:sectPr w:rsidR="00DC5D2B" w:rsidRPr="000D04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5D2B" w:rsidRPr="000D04D1" w:rsidRDefault="008D10D4" w:rsidP="000D04D1">
      <w:pPr>
        <w:spacing w:after="0" w:line="240" w:lineRule="auto"/>
        <w:rPr>
          <w:sz w:val="24"/>
          <w:szCs w:val="24"/>
        </w:rPr>
      </w:pPr>
      <w:bookmarkStart w:id="12" w:name="block-68142885"/>
      <w:bookmarkEnd w:id="11"/>
      <w:r w:rsidRPr="000D04D1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C5D2B" w:rsidRPr="000D04D1" w:rsidRDefault="008D10D4" w:rsidP="000D04D1">
      <w:pPr>
        <w:spacing w:after="0" w:line="240" w:lineRule="auto"/>
        <w:ind w:left="120"/>
        <w:rPr>
          <w:sz w:val="24"/>
          <w:szCs w:val="24"/>
        </w:rPr>
      </w:pPr>
      <w:r w:rsidRPr="000D04D1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C5D2B" w:rsidRPr="000D04D1" w:rsidRDefault="008D10D4" w:rsidP="000D04D1">
      <w:pPr>
        <w:spacing w:after="0" w:line="240" w:lineRule="auto"/>
        <w:ind w:left="120"/>
        <w:rPr>
          <w:sz w:val="24"/>
          <w:szCs w:val="24"/>
        </w:rPr>
      </w:pPr>
      <w:bookmarkStart w:id="13" w:name="fd2563da-70e6-4a8e-9eef-1431331cf80c"/>
      <w:r w:rsidRPr="000D04D1">
        <w:rPr>
          <w:rFonts w:ascii="Times New Roman" w:hAnsi="Times New Roman"/>
          <w:color w:val="000000"/>
          <w:sz w:val="24"/>
          <w:szCs w:val="24"/>
        </w:rPr>
        <w:t xml:space="preserve">• Технология: 2-й класс: учебник; 12-е издание, переработанное </w:t>
      </w:r>
      <w:proofErr w:type="spellStart"/>
      <w:r w:rsidRPr="000D04D1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0D04D1">
        <w:rPr>
          <w:rFonts w:ascii="Times New Roman" w:hAnsi="Times New Roman"/>
          <w:color w:val="000000"/>
          <w:sz w:val="24"/>
          <w:szCs w:val="24"/>
        </w:rPr>
        <w:t xml:space="preserve"> Е.А., Зуева Т.П. Акционерное общество «Издательство «Просвещение»</w:t>
      </w:r>
      <w:bookmarkEnd w:id="13"/>
    </w:p>
    <w:p w:rsidR="00DC5D2B" w:rsidRPr="000D04D1" w:rsidRDefault="00DC5D2B" w:rsidP="000D04D1">
      <w:pPr>
        <w:spacing w:after="0" w:line="240" w:lineRule="auto"/>
        <w:ind w:left="120"/>
        <w:rPr>
          <w:sz w:val="24"/>
          <w:szCs w:val="24"/>
        </w:rPr>
      </w:pPr>
    </w:p>
    <w:p w:rsidR="00DC5D2B" w:rsidRPr="000D04D1" w:rsidRDefault="00DC5D2B" w:rsidP="000D04D1">
      <w:pPr>
        <w:spacing w:after="0" w:line="240" w:lineRule="auto"/>
        <w:ind w:left="120"/>
        <w:rPr>
          <w:sz w:val="24"/>
          <w:szCs w:val="24"/>
        </w:rPr>
      </w:pPr>
    </w:p>
    <w:p w:rsidR="00DC5D2B" w:rsidRPr="000D04D1" w:rsidRDefault="008D10D4" w:rsidP="000D04D1">
      <w:pPr>
        <w:spacing w:after="0" w:line="240" w:lineRule="auto"/>
        <w:ind w:left="120"/>
        <w:rPr>
          <w:sz w:val="24"/>
          <w:szCs w:val="24"/>
        </w:rPr>
      </w:pPr>
      <w:r w:rsidRPr="000D04D1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C5D2B" w:rsidRPr="000D04D1" w:rsidRDefault="008D10D4" w:rsidP="000D04D1">
      <w:pPr>
        <w:spacing w:after="0" w:line="240" w:lineRule="auto"/>
        <w:ind w:left="120"/>
        <w:rPr>
          <w:sz w:val="24"/>
          <w:szCs w:val="24"/>
        </w:rPr>
      </w:pPr>
      <w:bookmarkStart w:id="14" w:name="0ffefc5c-f9fc-44a3-a446-5fc8622ad11a"/>
      <w:r w:rsidRPr="000D04D1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4"/>
    </w:p>
    <w:p w:rsidR="00DC5D2B" w:rsidRPr="000D04D1" w:rsidRDefault="00DC5D2B" w:rsidP="000D04D1">
      <w:pPr>
        <w:spacing w:after="0" w:line="240" w:lineRule="auto"/>
        <w:ind w:left="120"/>
        <w:rPr>
          <w:sz w:val="24"/>
          <w:szCs w:val="24"/>
        </w:rPr>
      </w:pPr>
    </w:p>
    <w:p w:rsidR="00DC5D2B" w:rsidRPr="000D04D1" w:rsidRDefault="008D10D4" w:rsidP="000D04D1">
      <w:pPr>
        <w:spacing w:after="0" w:line="240" w:lineRule="auto"/>
        <w:ind w:left="120"/>
        <w:rPr>
          <w:sz w:val="24"/>
          <w:szCs w:val="24"/>
        </w:rPr>
      </w:pPr>
      <w:r w:rsidRPr="000D04D1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DC5D2B" w:rsidRPr="000D04D1" w:rsidRDefault="008D10D4" w:rsidP="000D04D1">
      <w:pPr>
        <w:spacing w:after="0" w:line="240" w:lineRule="auto"/>
        <w:ind w:left="120"/>
        <w:rPr>
          <w:sz w:val="24"/>
          <w:szCs w:val="24"/>
        </w:rPr>
      </w:pPr>
      <w:bookmarkStart w:id="15" w:name="111db0ec-8c24-4b78-b09f-eef62a6c6ea2"/>
      <w:r w:rsidRPr="000D04D1">
        <w:rPr>
          <w:rFonts w:ascii="Times New Roman" w:hAnsi="Times New Roman"/>
          <w:color w:val="000000"/>
          <w:sz w:val="24"/>
          <w:szCs w:val="24"/>
        </w:rPr>
        <w:t>https://resh.edu.ru/</w:t>
      </w:r>
      <w:bookmarkEnd w:id="15"/>
    </w:p>
    <w:bookmarkEnd w:id="12"/>
    <w:p w:rsidR="008D10D4" w:rsidRDefault="008D10D4" w:rsidP="000D04D1">
      <w:pPr>
        <w:spacing w:line="240" w:lineRule="auto"/>
      </w:pPr>
    </w:p>
    <w:sectPr w:rsidR="008D10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B"/>
    <w:rsid w:val="000D04D1"/>
    <w:rsid w:val="00536AEC"/>
    <w:rsid w:val="00603DD6"/>
    <w:rsid w:val="008D10D4"/>
    <w:rsid w:val="009B5799"/>
    <w:rsid w:val="00B31ABE"/>
    <w:rsid w:val="00D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3</cp:revision>
  <dcterms:created xsi:type="dcterms:W3CDTF">2025-09-09T20:23:00Z</dcterms:created>
  <dcterms:modified xsi:type="dcterms:W3CDTF">2025-09-10T20:49:00Z</dcterms:modified>
</cp:coreProperties>
</file>