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136C5" w:rsidTr="00A43124">
        <w:tc>
          <w:tcPr>
            <w:tcW w:w="10421" w:type="dxa"/>
            <w:gridSpan w:val="3"/>
            <w:hideMark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 БЮДЖЕТНОЕ 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ОБЩЕОБРАЗОВАТЕЛЬНОЕ УЧРЕЖДЕНИЕ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МЕЧЕТИНСКАЯ СРЕДНЯЯ ОБЩЕОБРАЗОВАТЕЛЬНАЯ ШКОЛА 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ЗЕРНОГРАДСКОГО РАЙОНА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(МБОУ Мечетинская СОШ)</w:t>
            </w:r>
          </w:p>
        </w:tc>
      </w:tr>
      <w:tr w:rsidR="004136C5" w:rsidTr="00A43124">
        <w:tc>
          <w:tcPr>
            <w:tcW w:w="10421" w:type="dxa"/>
            <w:gridSpan w:val="3"/>
          </w:tcPr>
          <w:p w:rsidR="004136C5" w:rsidRDefault="004136C5" w:rsidP="00A4312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136C5" w:rsidTr="00A43124">
        <w:tc>
          <w:tcPr>
            <w:tcW w:w="10421" w:type="dxa"/>
            <w:gridSpan w:val="3"/>
            <w:hideMark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136C5" w:rsidRPr="004136C5" w:rsidTr="00A43124">
        <w:tc>
          <w:tcPr>
            <w:tcW w:w="3473" w:type="dxa"/>
            <w:hideMark/>
          </w:tcPr>
          <w:p w:rsidR="004136C5" w:rsidRPr="004136C5" w:rsidRDefault="00796EFD" w:rsidP="00796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4136C5" w:rsidRPr="004136C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136C5" w:rsidRPr="004136C5">
              <w:rPr>
                <w:rFonts w:ascii="Times New Roman" w:hAnsi="Times New Roman"/>
                <w:sz w:val="28"/>
                <w:szCs w:val="28"/>
              </w:rPr>
              <w:t>.20</w:t>
            </w:r>
            <w:r w:rsidR="00D32E1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74" w:type="dxa"/>
            <w:hideMark/>
          </w:tcPr>
          <w:p w:rsidR="004136C5" w:rsidRPr="004136C5" w:rsidRDefault="000F1522" w:rsidP="000F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6C5">
              <w:rPr>
                <w:rFonts w:ascii="Times New Roman" w:hAnsi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36C5">
              <w:rPr>
                <w:rFonts w:ascii="Times New Roman" w:hAnsi="Times New Roman"/>
                <w:sz w:val="28"/>
                <w:szCs w:val="28"/>
              </w:rPr>
              <w:t>Мечетинская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  <w:hideMark/>
          </w:tcPr>
          <w:p w:rsidR="004136C5" w:rsidRPr="004136C5" w:rsidRDefault="000F1522" w:rsidP="00796E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796EFD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36C5" w:rsidTr="00A43124">
        <w:tc>
          <w:tcPr>
            <w:tcW w:w="10421" w:type="dxa"/>
            <w:gridSpan w:val="3"/>
            <w:hideMark/>
          </w:tcPr>
          <w:p w:rsidR="00796EFD" w:rsidRDefault="0009795C" w:rsidP="00917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96EFD">
              <w:rPr>
                <w:rFonts w:ascii="Times New Roman" w:hAnsi="Times New Roman"/>
                <w:sz w:val="28"/>
                <w:szCs w:val="28"/>
              </w:rPr>
              <w:t xml:space="preserve">б организации образовательной деятельности </w:t>
            </w:r>
          </w:p>
          <w:p w:rsidR="00796EFD" w:rsidRDefault="00796EFD" w:rsidP="00917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условиях профилактики и предотвращения </w:t>
            </w:r>
          </w:p>
          <w:p w:rsidR="00796EFD" w:rsidRDefault="00796EFD" w:rsidP="00917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распространения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36C5" w:rsidRPr="00117BA8" w:rsidRDefault="00796EFD" w:rsidP="00917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инфекции в 2019-2020 учебном году</w:t>
            </w:r>
            <w:r w:rsidR="00415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36C5" w:rsidTr="00A43124">
        <w:tc>
          <w:tcPr>
            <w:tcW w:w="10421" w:type="dxa"/>
            <w:gridSpan w:val="3"/>
            <w:hideMark/>
          </w:tcPr>
          <w:p w:rsidR="004136C5" w:rsidRDefault="0009795C" w:rsidP="00917FB8">
            <w:pPr>
              <w:spacing w:after="0" w:line="240" w:lineRule="auto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411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EFD">
              <w:rPr>
                <w:rFonts w:ascii="Times New Roman" w:hAnsi="Times New Roman"/>
                <w:sz w:val="28"/>
                <w:szCs w:val="28"/>
              </w:rPr>
              <w:t xml:space="preserve">основании писем министерства общего и профессионального образования Ростовской области от 20.04.2020 №24/4.1-5764, управления образования Администрации Зерноградского района от 20.04.2020 №629 «Об организации образовательного процесса» с целью реализации в полном объеме образовательных программ начального общего, основного общего, среднего общего образования и дополнительного образования в условиях профилактики и предотвращения распространения новой </w:t>
            </w:r>
            <w:proofErr w:type="spellStart"/>
            <w:r w:rsidR="00796EFD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796EFD">
              <w:rPr>
                <w:rFonts w:ascii="Times New Roman" w:hAnsi="Times New Roman"/>
                <w:sz w:val="28"/>
                <w:szCs w:val="28"/>
              </w:rPr>
              <w:t xml:space="preserve"> инфекции в образовательной организации и на основании</w:t>
            </w:r>
            <w:proofErr w:type="gramEnd"/>
            <w:r w:rsidR="00796EFD">
              <w:rPr>
                <w:rFonts w:ascii="Times New Roman" w:hAnsi="Times New Roman"/>
                <w:sz w:val="28"/>
                <w:szCs w:val="28"/>
              </w:rPr>
              <w:t xml:space="preserve"> решения педагогического Совета МБОУ Мечетинской СОШ (протокол от 21.04.2020 №10)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36C5" w:rsidTr="00A43124">
        <w:tc>
          <w:tcPr>
            <w:tcW w:w="10421" w:type="dxa"/>
            <w:gridSpan w:val="3"/>
            <w:hideMark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</w:tc>
      </w:tr>
      <w:tr w:rsidR="004136C5" w:rsidTr="00A43124">
        <w:tc>
          <w:tcPr>
            <w:tcW w:w="10421" w:type="dxa"/>
            <w:gridSpan w:val="3"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36C5" w:rsidTr="00A43124">
        <w:tc>
          <w:tcPr>
            <w:tcW w:w="10421" w:type="dxa"/>
            <w:gridSpan w:val="3"/>
          </w:tcPr>
          <w:p w:rsidR="00796EFD" w:rsidRDefault="00796EFD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изменения в Годовой календарный график на 2019-2020 учебный год и считать окончанием учебного года для 1-11-х классов - </w:t>
            </w:r>
            <w:r w:rsidRPr="00796EFD">
              <w:rPr>
                <w:rFonts w:ascii="Times New Roman" w:hAnsi="Times New Roman"/>
                <w:b/>
                <w:sz w:val="28"/>
                <w:szCs w:val="28"/>
              </w:rPr>
              <w:t>29 мая 2020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6EFD" w:rsidRDefault="00796EFD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Завершить освоение образовательных программ начального общего, основного общего и среднего общего образования.</w:t>
            </w:r>
          </w:p>
          <w:p w:rsidR="00796EFD" w:rsidRDefault="00796EFD" w:rsidP="00796EFD">
            <w:pPr>
              <w:spacing w:after="0" w:line="200" w:lineRule="atLeast"/>
              <w:ind w:left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29.05.2020г.</w:t>
            </w:r>
          </w:p>
          <w:p w:rsidR="00796EFD" w:rsidRDefault="00796EFD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Учителям-предметникам провести корректировку рабочих программ по всем предметам 1-11-х классов Учебного плана и Плана внеурочной деятельности в 1-10-х классах.</w:t>
            </w:r>
          </w:p>
          <w:p w:rsidR="00796EFD" w:rsidRDefault="00796EFD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Завершить освоение программного материала внеурочной деятельности в 1-10-х классах – </w:t>
            </w:r>
            <w:r w:rsidRPr="00796EFD">
              <w:rPr>
                <w:rFonts w:ascii="Times New Roman" w:hAnsi="Times New Roman"/>
                <w:b/>
                <w:sz w:val="28"/>
                <w:szCs w:val="28"/>
              </w:rPr>
              <w:t>30.04.2020г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641C0" w:rsidRDefault="00796EFD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Провести промежуточную аттестацию </w:t>
            </w:r>
            <w:r w:rsidR="007641C0">
              <w:rPr>
                <w:rFonts w:ascii="Times New Roman" w:hAnsi="Times New Roman"/>
                <w:sz w:val="28"/>
                <w:szCs w:val="28"/>
              </w:rPr>
              <w:t>обучающихся во 2-8, 10-х классах в форме учета, то есть путем сложения отметок за все контрольные и диагностические работы по предметам, определенным педагогическим Советом (протокол педсовета от 23.10.2019г. №01).</w:t>
            </w:r>
          </w:p>
          <w:p w:rsidR="007641C0" w:rsidRDefault="007641C0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При выставлении годовых отметок за 2019-2020 учебный год необходимо максимально учитывать результаты завершенных в традиционной форме четвертей (триместров), не допуская возможного снижения результатов учебного года с учетом текущего контроля и промежуточной аттестации в условиях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технологий.</w:t>
            </w:r>
            <w:proofErr w:type="gramEnd"/>
          </w:p>
          <w:p w:rsidR="007641C0" w:rsidRDefault="007641C0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При реализации основных образовательных программ начального общего (1-4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.), основного общего (5-8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.) с использованием дистанционных образовательных технологий необходимо минимизировать обращение к электронным и цифровым образовательным сервисам и платформам, работающим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7641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режиме, обеспечить соблюдение требований СанПиН 2.4.2.2821-10 «Санитарно-эпидемические требования к условиям и организации обучения в общеобразовательных учреждениях» по продолжительности непрерывной работы с изображениями на мониторе компьютера или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планшете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641C0" w:rsidRDefault="007641C0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Минимизировать объем домашних заданий для обучающихся 1-11-х классов.</w:t>
            </w:r>
          </w:p>
          <w:p w:rsidR="00917FB8" w:rsidRDefault="007641C0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Предусмотреть возможность по ряду предметов Учебного плана (музыка, ИЗО, МХК, технология, физическая культура, ОДНКНР</w:t>
            </w:r>
            <w:r w:rsidR="00DC6713">
              <w:rPr>
                <w:rFonts w:ascii="Times New Roman" w:hAnsi="Times New Roman"/>
                <w:sz w:val="28"/>
                <w:szCs w:val="28"/>
              </w:rPr>
              <w:t xml:space="preserve">, литература, история, биология, география) включения в рабочую программу проектной деятельности, творческих заданий, исследовательской </w:t>
            </w:r>
            <w:r w:rsidR="00411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6713">
              <w:rPr>
                <w:rFonts w:ascii="Times New Roman" w:hAnsi="Times New Roman"/>
                <w:sz w:val="28"/>
                <w:szCs w:val="28"/>
              </w:rPr>
              <w:t>деятельности согласно тематике изучаемого материала по предметам (примеры в приложении №1).</w:t>
            </w:r>
          </w:p>
          <w:p w:rsidR="00DC6713" w:rsidRDefault="00DC6713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ОБЖ в 10-х классах предусмотреть реализацию практической части программы (учебные сборы) в сентябре 2020 года с сокращением их продолжительности до 3-х дней.</w:t>
            </w:r>
          </w:p>
          <w:p w:rsidR="00DC6713" w:rsidRDefault="00DC6713" w:rsidP="00917FB8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данный приказ на сайте школы. </w:t>
            </w:r>
          </w:p>
          <w:p w:rsidR="00DC6713" w:rsidRDefault="00DC6713" w:rsidP="00DC6713">
            <w:pPr>
              <w:spacing w:after="0" w:line="200" w:lineRule="atLeast"/>
              <w:ind w:left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23.04.2020г.</w:t>
            </w:r>
          </w:p>
          <w:p w:rsidR="004136C5" w:rsidRDefault="004136C5" w:rsidP="00411644">
            <w:pPr>
              <w:numPr>
                <w:ilvl w:val="0"/>
                <w:numId w:val="1"/>
              </w:numPr>
              <w:spacing w:after="0" w:line="20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данного приказа</w:t>
            </w:r>
            <w:r w:rsidR="004F7E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62E">
              <w:rPr>
                <w:rFonts w:ascii="Times New Roman" w:hAnsi="Times New Roman"/>
                <w:sz w:val="28"/>
                <w:szCs w:val="28"/>
              </w:rPr>
              <w:t>оставляю за собой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36C5" w:rsidTr="00A43124">
        <w:tc>
          <w:tcPr>
            <w:tcW w:w="3473" w:type="dxa"/>
            <w:hideMark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  <w:hideMark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Недоведеева</w:t>
            </w:r>
            <w:proofErr w:type="spellEnd"/>
            <w:r w:rsidR="000F1522">
              <w:rPr>
                <w:rFonts w:ascii="Times New Roman" w:hAnsi="Times New Roman"/>
                <w:sz w:val="28"/>
                <w:szCs w:val="28"/>
              </w:rPr>
              <w:t xml:space="preserve">  Л.В.</w:t>
            </w:r>
          </w:p>
        </w:tc>
      </w:tr>
      <w:tr w:rsidR="004136C5" w:rsidTr="00A43124">
        <w:tc>
          <w:tcPr>
            <w:tcW w:w="3473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6C5" w:rsidTr="00A43124">
        <w:tc>
          <w:tcPr>
            <w:tcW w:w="3473" w:type="dxa"/>
            <w:hideMark/>
          </w:tcPr>
          <w:p w:rsidR="004136C5" w:rsidRDefault="004F7E8E" w:rsidP="00411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приказом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ознакомлен</w:t>
            </w:r>
            <w:r w:rsidR="00411644"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="004136C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136C5" w:rsidRDefault="004136C5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6C5" w:rsidTr="00D859D4">
        <w:tc>
          <w:tcPr>
            <w:tcW w:w="3473" w:type="dxa"/>
          </w:tcPr>
          <w:p w:rsidR="004136C5" w:rsidRDefault="00DC6713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Маркина Т.В.</w:t>
            </w:r>
          </w:p>
        </w:tc>
        <w:tc>
          <w:tcPr>
            <w:tcW w:w="3474" w:type="dxa"/>
            <w:hideMark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74" w:type="dxa"/>
            <w:hideMark/>
          </w:tcPr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4136C5" w:rsidRDefault="004136C5" w:rsidP="00A43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411644" w:rsidTr="00D859D4">
        <w:tc>
          <w:tcPr>
            <w:tcW w:w="3473" w:type="dxa"/>
          </w:tcPr>
          <w:p w:rsidR="00411644" w:rsidRDefault="00DC6713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474" w:type="dxa"/>
          </w:tcPr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74" w:type="dxa"/>
          </w:tcPr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411644" w:rsidTr="00D859D4">
        <w:tc>
          <w:tcPr>
            <w:tcW w:w="3473" w:type="dxa"/>
          </w:tcPr>
          <w:p w:rsidR="00411644" w:rsidRDefault="00DC6713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Сапсаенко Н.В.</w:t>
            </w:r>
          </w:p>
        </w:tc>
        <w:tc>
          <w:tcPr>
            <w:tcW w:w="3474" w:type="dxa"/>
          </w:tcPr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74" w:type="dxa"/>
          </w:tcPr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411644" w:rsidRDefault="00411644" w:rsidP="006B53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DC6713" w:rsidTr="00D859D4">
        <w:tc>
          <w:tcPr>
            <w:tcW w:w="3473" w:type="dxa"/>
          </w:tcPr>
          <w:p w:rsidR="00DC6713" w:rsidRDefault="00DC6713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Хорошавина Ж.Д.</w:t>
            </w:r>
          </w:p>
        </w:tc>
        <w:tc>
          <w:tcPr>
            <w:tcW w:w="3474" w:type="dxa"/>
          </w:tcPr>
          <w:p w:rsidR="00DC6713" w:rsidRDefault="00DC6713" w:rsidP="00990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DC6713" w:rsidRDefault="00DC6713" w:rsidP="00990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74" w:type="dxa"/>
          </w:tcPr>
          <w:p w:rsidR="00DC6713" w:rsidRDefault="00DC6713" w:rsidP="00990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DC6713" w:rsidRDefault="00DC6713" w:rsidP="00990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DC6713" w:rsidTr="00D859D4">
        <w:tc>
          <w:tcPr>
            <w:tcW w:w="3473" w:type="dxa"/>
          </w:tcPr>
          <w:p w:rsidR="00DC6713" w:rsidRDefault="00DC6713" w:rsidP="00A43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  <w:bookmarkStart w:id="0" w:name="_GoBack"/>
            <w:bookmarkEnd w:id="0"/>
          </w:p>
        </w:tc>
        <w:tc>
          <w:tcPr>
            <w:tcW w:w="3474" w:type="dxa"/>
          </w:tcPr>
          <w:p w:rsidR="00DC6713" w:rsidRDefault="00DC6713" w:rsidP="00990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DC6713" w:rsidRDefault="00DC6713" w:rsidP="00990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74" w:type="dxa"/>
          </w:tcPr>
          <w:p w:rsidR="00DC6713" w:rsidRDefault="00DC6713" w:rsidP="00990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DC6713" w:rsidRDefault="00DC6713" w:rsidP="00990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CF611D" w:rsidRDefault="00CF611D"/>
    <w:sectPr w:rsidR="00CF611D" w:rsidSect="004136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5D9C"/>
    <w:multiLevelType w:val="multilevel"/>
    <w:tmpl w:val="5E740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C5"/>
    <w:rsid w:val="0009795C"/>
    <w:rsid w:val="000F1522"/>
    <w:rsid w:val="00117BA8"/>
    <w:rsid w:val="00122C1C"/>
    <w:rsid w:val="002D1588"/>
    <w:rsid w:val="00372489"/>
    <w:rsid w:val="00406D73"/>
    <w:rsid w:val="00411644"/>
    <w:rsid w:val="004136C5"/>
    <w:rsid w:val="004159E3"/>
    <w:rsid w:val="004768D5"/>
    <w:rsid w:val="00477517"/>
    <w:rsid w:val="004F7E8E"/>
    <w:rsid w:val="005956B5"/>
    <w:rsid w:val="005B062E"/>
    <w:rsid w:val="005E3E87"/>
    <w:rsid w:val="005E6355"/>
    <w:rsid w:val="00692167"/>
    <w:rsid w:val="007451F4"/>
    <w:rsid w:val="007641C0"/>
    <w:rsid w:val="00796EFD"/>
    <w:rsid w:val="00820C6C"/>
    <w:rsid w:val="008515AC"/>
    <w:rsid w:val="008F5CA4"/>
    <w:rsid w:val="00917FB8"/>
    <w:rsid w:val="009232A9"/>
    <w:rsid w:val="009B16F1"/>
    <w:rsid w:val="00B74243"/>
    <w:rsid w:val="00C20662"/>
    <w:rsid w:val="00C45F87"/>
    <w:rsid w:val="00C922D1"/>
    <w:rsid w:val="00CF611D"/>
    <w:rsid w:val="00D21EED"/>
    <w:rsid w:val="00D32E12"/>
    <w:rsid w:val="00D50079"/>
    <w:rsid w:val="00D859D4"/>
    <w:rsid w:val="00DC6713"/>
    <w:rsid w:val="00F26F6B"/>
    <w:rsid w:val="00F6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2019-10-03T06:51:00Z</cp:lastPrinted>
  <dcterms:created xsi:type="dcterms:W3CDTF">2020-04-23T05:31:00Z</dcterms:created>
  <dcterms:modified xsi:type="dcterms:W3CDTF">2020-04-23T05:31:00Z</dcterms:modified>
</cp:coreProperties>
</file>