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AC2D" w14:textId="77777777" w:rsidR="00563585" w:rsidRDefault="00563585"/>
    <w:p w14:paraId="2ADE75B7" w14:textId="0CD243C5" w:rsidR="00720A7A" w:rsidRDefault="00FA0E98" w:rsidP="000C24F4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720A7A">
        <w:rPr>
          <w:rFonts w:ascii="Times New Roman" w:hAnsi="Times New Roman" w:cs="Times New Roman"/>
          <w:b/>
          <w:bCs/>
          <w:color w:val="002060"/>
          <w:sz w:val="36"/>
          <w:szCs w:val="36"/>
        </w:rPr>
        <w:t>26 июня - Международный день борьбы с употреблением наркотиков</w:t>
      </w:r>
      <w:r w:rsidR="00720A7A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r w:rsidRPr="00720A7A">
        <w:rPr>
          <w:rFonts w:ascii="Times New Roman" w:hAnsi="Times New Roman" w:cs="Times New Roman"/>
          <w:b/>
          <w:bCs/>
          <w:color w:val="002060"/>
          <w:sz w:val="36"/>
          <w:szCs w:val="36"/>
        </w:rPr>
        <w:t>и их незаконным оборотом</w:t>
      </w:r>
    </w:p>
    <w:p w14:paraId="62D66D96" w14:textId="797E81F4" w:rsidR="00035D04" w:rsidRPr="00720A7A" w:rsidRDefault="00035D04" w:rsidP="000C24F4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2060"/>
          <w:sz w:val="36"/>
          <w:szCs w:val="36"/>
        </w:rPr>
        <w:drawing>
          <wp:inline distT="0" distB="0" distL="0" distR="0" wp14:anchorId="6579369D" wp14:editId="258443E0">
            <wp:extent cx="4762500" cy="3038475"/>
            <wp:effectExtent l="0" t="0" r="0" b="9525"/>
            <wp:docPr id="10929927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FF830" w14:textId="64BB9F11" w:rsidR="00035D04" w:rsidRPr="00BD33AA" w:rsidRDefault="006373F3" w:rsidP="00BD33A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D33A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Дата была установлена в 1987 году по решению Генеральной Ассамблеи ООН. Сегодня борьба с вызовами преступного наркобизнеса – одно из приоритетных направлений государственной антинаркотической политики. Основным документом, который определяет действия органов государственной власти и общества в сфере контроля за оборотом наркотиков, является Стратегия государственной антинаркотической политики Российской Федерации на период до 2030 года. Формируя в обществе осознанное негативное отношение к незаконному потреблению наркотиков и участию в их незаконном обороте, государство реализует меры правоохранительного и профилактического характера. </w:t>
      </w:r>
    </w:p>
    <w:p w14:paraId="46A891E2" w14:textId="3F1165A7" w:rsidR="006373F3" w:rsidRPr="00BD33AA" w:rsidRDefault="00720A7A" w:rsidP="00BD33A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D33A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Павловском районе с 1 по 30 июня проводится месячник антинаркотической направленности и популяризации здорового образа жизни, приуроченный к Международному дню борьбы с наркоманией. В его рамках проходят многочисленные мероприятия: уроки здоровья, просмотр видеофильмов, книжные выставки, спортивные мероприятия, игровые программы, лектории, беседы, и мног</w:t>
      </w:r>
      <w:r w:rsidR="00BD33A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ие</w:t>
      </w:r>
      <w:r w:rsidRPr="00BD33A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друг</w:t>
      </w:r>
      <w:r w:rsidR="00BD33A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ие мероприятия</w:t>
      </w:r>
      <w:r w:rsidRPr="00BD33AA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sectPr w:rsidR="006373F3" w:rsidRPr="00BD33AA" w:rsidSect="000C24F4">
      <w:pgSz w:w="16838" w:h="11906" w:orient="landscape"/>
      <w:pgMar w:top="28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10"/>
    <w:rsid w:val="00035D04"/>
    <w:rsid w:val="000C24F4"/>
    <w:rsid w:val="00311C43"/>
    <w:rsid w:val="00563585"/>
    <w:rsid w:val="006373F3"/>
    <w:rsid w:val="00720A7A"/>
    <w:rsid w:val="00A423FB"/>
    <w:rsid w:val="00BD33AA"/>
    <w:rsid w:val="00F72B10"/>
    <w:rsid w:val="00F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467BAB"/>
  <w15:chartTrackingRefBased/>
  <w15:docId w15:val="{0CC7710A-0B94-47A8-802E-1E106193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B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B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B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B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B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B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2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2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2B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2B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2B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2B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2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Forza2</dc:creator>
  <cp:keywords/>
  <dc:description/>
  <cp:lastModifiedBy>Forza2</cp:lastModifiedBy>
  <cp:revision>2</cp:revision>
  <cp:lastPrinted>2025-06-18T10:00:00Z</cp:lastPrinted>
  <dcterms:created xsi:type="dcterms:W3CDTF">2025-06-18T09:47:00Z</dcterms:created>
  <dcterms:modified xsi:type="dcterms:W3CDTF">2025-06-18T10:10:00Z</dcterms:modified>
</cp:coreProperties>
</file>