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1F" w:rsidRPr="006F43BC" w:rsidRDefault="006F43BC" w:rsidP="006F43BC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r w:rsidRPr="006F43BC">
        <w:rPr>
          <w:rFonts w:ascii="Times New Roman" w:hAnsi="Times New Roman" w:cs="Times New Roman"/>
          <w:b/>
          <w:sz w:val="56"/>
          <w:szCs w:val="56"/>
          <w:u w:val="single"/>
        </w:rPr>
        <w:t>Часто задаваемые вопросы</w:t>
      </w:r>
    </w:p>
    <w:bookmarkEnd w:id="0"/>
    <w:p w:rsidR="006F43BC" w:rsidRDefault="006F43BC" w:rsidP="006F43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43BC" w:rsidRDefault="006F43BC" w:rsidP="006F43BC">
      <w:pPr>
        <w:pStyle w:val="3"/>
        <w:shd w:val="clear" w:color="auto" w:fill="FFFFFF"/>
        <w:spacing w:before="0" w:beforeAutospacing="0"/>
        <w:jc w:val="center"/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</w:pPr>
      <w:r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  <w:t xml:space="preserve">О переходе Пушкинской карты </w:t>
      </w:r>
    </w:p>
    <w:p w:rsidR="006F43BC" w:rsidRDefault="006F43BC" w:rsidP="006F43BC">
      <w:pPr>
        <w:pStyle w:val="3"/>
        <w:shd w:val="clear" w:color="auto" w:fill="FFFFFF"/>
        <w:spacing w:before="0" w:beforeAutospacing="0"/>
        <w:jc w:val="center"/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</w:pPr>
      <w:r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  <w:t>на ВТБ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 xml:space="preserve">Пушкинская карта меняет оператора </w:t>
      </w:r>
      <w:proofErr w:type="gramStart"/>
      <w:r>
        <w:rPr>
          <w:rFonts w:ascii="Roboto" w:hAnsi="Roboto"/>
          <w:color w:val="303133"/>
          <w:sz w:val="22"/>
          <w:szCs w:val="22"/>
        </w:rPr>
        <w:t>с</w:t>
      </w:r>
      <w:proofErr w:type="gramEnd"/>
      <w:r>
        <w:rPr>
          <w:rFonts w:ascii="Roboto" w:hAnsi="Roboto"/>
          <w:color w:val="303133"/>
          <w:sz w:val="22"/>
          <w:szCs w:val="22"/>
        </w:rPr>
        <w:t xml:space="preserve"> </w:t>
      </w:r>
      <w:proofErr w:type="gramStart"/>
      <w:r>
        <w:rPr>
          <w:rFonts w:ascii="Roboto" w:hAnsi="Roboto"/>
          <w:color w:val="303133"/>
          <w:sz w:val="22"/>
          <w:szCs w:val="22"/>
        </w:rPr>
        <w:t>Почта</w:t>
      </w:r>
      <w:proofErr w:type="gramEnd"/>
      <w:r>
        <w:rPr>
          <w:rFonts w:ascii="Roboto" w:hAnsi="Roboto"/>
          <w:color w:val="303133"/>
          <w:sz w:val="22"/>
          <w:szCs w:val="22"/>
        </w:rPr>
        <w:t xml:space="preserve"> банка на ВТБ. Изменения затронут как учреждения культуры, так и пользователей Пушкинской карты!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ЧТО ДЕЛАТЬ ДЕРЖАТЕЛЯМ КАРТ?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- До 28 декабря 2025 года включительно необходимо подать заявление на выпуск цифровой Пушкинской карты в ВТБ.</w:t>
      </w:r>
      <w:r>
        <w:rPr>
          <w:rFonts w:ascii="Roboto" w:hAnsi="Roboto"/>
          <w:color w:val="303133"/>
          <w:sz w:val="22"/>
          <w:szCs w:val="22"/>
        </w:rPr>
        <w:br/>
        <w:t>- С 1 января 2026 года подать заявление можно будет через мобильное приложение «</w:t>
      </w:r>
      <w:proofErr w:type="spellStart"/>
      <w:r>
        <w:rPr>
          <w:rFonts w:ascii="Roboto" w:hAnsi="Roboto"/>
          <w:color w:val="303133"/>
          <w:sz w:val="22"/>
          <w:szCs w:val="22"/>
        </w:rPr>
        <w:t>Госуслуги</w:t>
      </w:r>
      <w:proofErr w:type="spellEnd"/>
      <w:r>
        <w:rPr>
          <w:rFonts w:ascii="Roboto" w:hAnsi="Roboto"/>
          <w:color w:val="303133"/>
          <w:sz w:val="22"/>
          <w:szCs w:val="22"/>
        </w:rPr>
        <w:t xml:space="preserve"> Культура».</w:t>
      </w:r>
      <w:r>
        <w:rPr>
          <w:rFonts w:ascii="Roboto" w:hAnsi="Roboto"/>
          <w:color w:val="303133"/>
          <w:sz w:val="22"/>
          <w:szCs w:val="22"/>
        </w:rPr>
        <w:br/>
        <w:t>- Получить пластиковую карту можно с 12 января 2026 года в любом офисе ВТБ — бесплатно.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Тарифы и условия обслуживания карты останутся прежними.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</w:p>
    <w:p w:rsidR="006F43BC" w:rsidRPr="006F43BC" w:rsidRDefault="006F43BC" w:rsidP="006F43BC">
      <w:pPr>
        <w:shd w:val="clear" w:color="auto" w:fill="FFFFFF"/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</w:pPr>
      <w:r w:rsidRPr="006F43BC">
        <w:rPr>
          <w:rFonts w:ascii="catorze27style1_semibold" w:eastAsia="Times New Roman" w:hAnsi="catorze27style1_semibold" w:cs="Times New Roman"/>
          <w:b/>
          <w:bCs/>
          <w:caps/>
          <w:color w:val="303133"/>
          <w:spacing w:val="15"/>
          <w:sz w:val="39"/>
          <w:szCs w:val="39"/>
          <w:lang w:eastAsia="ru-RU"/>
        </w:rPr>
        <w:t>Что такое программа "Пушкинская карта"</w:t>
      </w:r>
    </w:p>
    <w:p w:rsidR="006F43BC" w:rsidRPr="006F43BC" w:rsidRDefault="006F43BC" w:rsidP="006F43B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 xml:space="preserve">Это можно сделать с 14 лет. «Пушкинская карта» — совместный проект Минкультуры, </w:t>
      </w:r>
      <w:proofErr w:type="spellStart"/>
      <w:r w:rsidRPr="006F43BC">
        <w:rPr>
          <w:rFonts w:ascii="Roboto" w:eastAsia="Times New Roman" w:hAnsi="Roboto" w:cs="Times New Roman"/>
          <w:color w:val="303133"/>
          <w:lang w:eastAsia="ru-RU"/>
        </w:rPr>
        <w:t>Минцифры</w:t>
      </w:r>
      <w:proofErr w:type="spellEnd"/>
      <w:r w:rsidRPr="006F43BC">
        <w:rPr>
          <w:rFonts w:ascii="Roboto" w:eastAsia="Times New Roman" w:hAnsi="Roboto" w:cs="Times New Roman"/>
          <w:color w:val="303133"/>
          <w:lang w:eastAsia="ru-RU"/>
        </w:rPr>
        <w:t xml:space="preserve"> и Почта Банка. Он позволяет молодым людям бесплатно посещать участвующие в программе театры, кинотеатры, музеи, выставки, филармонии и другие учреждения культуры за счет средств федерального бюджета.</w:t>
      </w:r>
    </w:p>
    <w:p w:rsidR="006F43BC" w:rsidRPr="006F43BC" w:rsidRDefault="006F43BC" w:rsidP="006F4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>Участвовать могут молодые люди от 14 до 22 лет включительно.</w:t>
      </w:r>
    </w:p>
    <w:p w:rsidR="006F43BC" w:rsidRPr="006F43BC" w:rsidRDefault="006F43BC" w:rsidP="006F4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>Деньги на покупку билетов поступают на карту «Мир».</w:t>
      </w:r>
    </w:p>
    <w:p w:rsidR="006F43BC" w:rsidRPr="006F43BC" w:rsidRDefault="006F43BC" w:rsidP="006F4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>Номинал карты в 2022 году — 5000 ₽, до 2000 ₽ из которых можно потратить на билеты в кино — на фильмы, включенные в программу.</w:t>
      </w:r>
    </w:p>
    <w:p w:rsidR="006F43BC" w:rsidRPr="006F43BC" w:rsidRDefault="006F43BC" w:rsidP="006F43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>В программе участвуют около 4000 организаций культуры.</w:t>
      </w:r>
    </w:p>
    <w:p w:rsidR="006F43BC" w:rsidRPr="006F43BC" w:rsidRDefault="006F43BC" w:rsidP="006F43B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03133"/>
          <w:lang w:eastAsia="ru-RU"/>
        </w:rPr>
      </w:pPr>
      <w:r w:rsidRPr="006F43BC">
        <w:rPr>
          <w:rFonts w:ascii="Roboto" w:eastAsia="Times New Roman" w:hAnsi="Roboto" w:cs="Times New Roman"/>
          <w:color w:val="303133"/>
          <w:lang w:eastAsia="ru-RU"/>
        </w:rPr>
        <w:t>Открыть Пушкинскую карту можно в специальном мобильном приложении «</w:t>
      </w:r>
      <w:proofErr w:type="spellStart"/>
      <w:r w:rsidRPr="006F43BC">
        <w:rPr>
          <w:rFonts w:ascii="Roboto" w:eastAsia="Times New Roman" w:hAnsi="Roboto" w:cs="Times New Roman"/>
          <w:color w:val="303133"/>
          <w:lang w:eastAsia="ru-RU"/>
        </w:rPr>
        <w:t>Госуслуги</w:t>
      </w:r>
      <w:proofErr w:type="gramStart"/>
      <w:r w:rsidRPr="006F43BC">
        <w:rPr>
          <w:rFonts w:ascii="Roboto" w:eastAsia="Times New Roman" w:hAnsi="Roboto" w:cs="Times New Roman"/>
          <w:color w:val="303133"/>
          <w:lang w:eastAsia="ru-RU"/>
        </w:rPr>
        <w:t>.К</w:t>
      </w:r>
      <w:proofErr w:type="gramEnd"/>
      <w:r w:rsidRPr="006F43BC">
        <w:rPr>
          <w:rFonts w:ascii="Roboto" w:eastAsia="Times New Roman" w:hAnsi="Roboto" w:cs="Times New Roman"/>
          <w:color w:val="303133"/>
          <w:lang w:eastAsia="ru-RU"/>
        </w:rPr>
        <w:t>ультура</w:t>
      </w:r>
      <w:proofErr w:type="spellEnd"/>
      <w:r w:rsidRPr="006F43BC">
        <w:rPr>
          <w:rFonts w:ascii="Roboto" w:eastAsia="Times New Roman" w:hAnsi="Roboto" w:cs="Times New Roman"/>
          <w:color w:val="303133"/>
          <w:lang w:eastAsia="ru-RU"/>
        </w:rPr>
        <w:t>» или в отделении банка — участника программы.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</w:p>
    <w:p w:rsidR="006F43BC" w:rsidRDefault="006F43BC" w:rsidP="006F43BC">
      <w:pPr>
        <w:pStyle w:val="3"/>
        <w:shd w:val="clear" w:color="auto" w:fill="FFFFFF"/>
        <w:spacing w:before="0" w:beforeAutospacing="0"/>
        <w:jc w:val="center"/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</w:pPr>
      <w:r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  <w:t>Можно ли использовать Пушкинскую карту как дебетовую банковскую карту?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Нет, карту можно использовать только для получения государственной субсидии на посещение культурных мероприятий в рамках «Пушкинской программы».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По ней запрещены любые операции, кроме покупки и возврата ранее купленных билетов.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</w:p>
    <w:p w:rsidR="006F43BC" w:rsidRDefault="006F43BC" w:rsidP="006F43BC">
      <w:pPr>
        <w:pStyle w:val="3"/>
        <w:shd w:val="clear" w:color="auto" w:fill="FFFFFF"/>
        <w:spacing w:before="0" w:beforeAutospacing="0"/>
        <w:jc w:val="center"/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</w:pPr>
      <w:r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  <w:t>На что можно потратить деньги с Пушкинской карты?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На билеты в кино, театры, музеи, выставки, концертные залы и другие организации культуры, участвующие в программе. Полный список мероприятий доступен в мобильном приложении «</w:t>
      </w:r>
      <w:proofErr w:type="spellStart"/>
      <w:r>
        <w:rPr>
          <w:rFonts w:ascii="Roboto" w:hAnsi="Roboto"/>
          <w:color w:val="303133"/>
          <w:sz w:val="22"/>
          <w:szCs w:val="22"/>
        </w:rPr>
        <w:t>Госуслуги</w:t>
      </w:r>
      <w:proofErr w:type="gramStart"/>
      <w:r>
        <w:rPr>
          <w:rFonts w:ascii="Roboto" w:hAnsi="Roboto"/>
          <w:color w:val="303133"/>
          <w:sz w:val="22"/>
          <w:szCs w:val="22"/>
        </w:rPr>
        <w:t>.К</w:t>
      </w:r>
      <w:proofErr w:type="gramEnd"/>
      <w:r>
        <w:rPr>
          <w:rFonts w:ascii="Roboto" w:hAnsi="Roboto"/>
          <w:color w:val="303133"/>
          <w:sz w:val="22"/>
          <w:szCs w:val="22"/>
        </w:rPr>
        <w:t>ультура</w:t>
      </w:r>
      <w:proofErr w:type="spellEnd"/>
      <w:r>
        <w:rPr>
          <w:rFonts w:ascii="Roboto" w:hAnsi="Roboto"/>
          <w:color w:val="303133"/>
          <w:sz w:val="22"/>
          <w:szCs w:val="22"/>
        </w:rPr>
        <w:t>» и </w:t>
      </w:r>
      <w:hyperlink r:id="rId6" w:tgtFrame="_blank" w:history="1">
        <w:r>
          <w:rPr>
            <w:rStyle w:val="a5"/>
            <w:rFonts w:ascii="catorze27style1_semibold" w:hAnsi="catorze27style1_semibold"/>
            <w:color w:val="DC3545"/>
          </w:rPr>
          <w:t>на сайте «</w:t>
        </w:r>
        <w:proofErr w:type="spellStart"/>
        <w:r>
          <w:rPr>
            <w:rStyle w:val="a5"/>
            <w:rFonts w:ascii="catorze27style1_semibold" w:hAnsi="catorze27style1_semibold"/>
            <w:color w:val="DC3545"/>
          </w:rPr>
          <w:t>Культура.РФ</w:t>
        </w:r>
        <w:proofErr w:type="spellEnd"/>
        <w:r>
          <w:rPr>
            <w:rStyle w:val="a5"/>
            <w:rFonts w:ascii="catorze27style1_semibold" w:hAnsi="catorze27style1_semibold"/>
            <w:color w:val="DC3545"/>
          </w:rPr>
          <w:t>»</w:t>
        </w:r>
      </w:hyperlink>
      <w:r>
        <w:rPr>
          <w:rFonts w:ascii="Roboto" w:hAnsi="Roboto"/>
          <w:color w:val="303133"/>
          <w:sz w:val="22"/>
          <w:szCs w:val="22"/>
        </w:rPr>
        <w:t>. На билеты в кино можно потратить до 2000 ₽. Приложение «</w:t>
      </w:r>
      <w:proofErr w:type="spellStart"/>
      <w:r>
        <w:rPr>
          <w:rFonts w:ascii="Roboto" w:hAnsi="Roboto"/>
          <w:color w:val="303133"/>
          <w:sz w:val="22"/>
          <w:szCs w:val="22"/>
        </w:rPr>
        <w:t>Госуслуги.Культура</w:t>
      </w:r>
      <w:proofErr w:type="spellEnd"/>
      <w:r>
        <w:rPr>
          <w:rFonts w:ascii="Roboto" w:hAnsi="Roboto"/>
          <w:color w:val="303133"/>
          <w:sz w:val="22"/>
          <w:szCs w:val="22"/>
        </w:rPr>
        <w:t>» доступно в </w:t>
      </w:r>
      <w:proofErr w:type="spellStart"/>
      <w:r>
        <w:rPr>
          <w:rFonts w:ascii="Roboto" w:hAnsi="Roboto"/>
          <w:color w:val="303133"/>
          <w:sz w:val="22"/>
          <w:szCs w:val="22"/>
        </w:rPr>
        <w:fldChar w:fldCharType="begin"/>
      </w:r>
      <w:r>
        <w:rPr>
          <w:rFonts w:ascii="Roboto" w:hAnsi="Roboto"/>
          <w:color w:val="303133"/>
          <w:sz w:val="22"/>
          <w:szCs w:val="22"/>
        </w:rPr>
        <w:instrText xml:space="preserve"> HYPERLINK "https://apps.apple.com/ru/app/id1581979387" \t "_blank" </w:instrText>
      </w:r>
      <w:r>
        <w:rPr>
          <w:rFonts w:ascii="Roboto" w:hAnsi="Roboto"/>
          <w:color w:val="303133"/>
          <w:sz w:val="22"/>
          <w:szCs w:val="22"/>
        </w:rPr>
        <w:fldChar w:fldCharType="separate"/>
      </w:r>
      <w:r>
        <w:rPr>
          <w:rStyle w:val="a5"/>
          <w:rFonts w:ascii="catorze27style1_semibold" w:hAnsi="catorze27style1_semibold"/>
          <w:color w:val="DC3545"/>
        </w:rPr>
        <w:t>App</w:t>
      </w:r>
      <w:proofErr w:type="spellEnd"/>
      <w:r>
        <w:rPr>
          <w:rStyle w:val="a5"/>
          <w:rFonts w:ascii="catorze27style1_semibold" w:hAnsi="catorze27style1_semibold"/>
          <w:color w:val="DC3545"/>
        </w:rPr>
        <w:t xml:space="preserve"> </w:t>
      </w:r>
      <w:proofErr w:type="spellStart"/>
      <w:r>
        <w:rPr>
          <w:rStyle w:val="a5"/>
          <w:rFonts w:ascii="catorze27style1_semibold" w:hAnsi="catorze27style1_semibold"/>
          <w:color w:val="DC3545"/>
        </w:rPr>
        <w:t>Store</w:t>
      </w:r>
      <w:proofErr w:type="spellEnd"/>
      <w:r>
        <w:rPr>
          <w:rFonts w:ascii="Roboto" w:hAnsi="Roboto"/>
          <w:color w:val="303133"/>
          <w:sz w:val="22"/>
          <w:szCs w:val="22"/>
        </w:rPr>
        <w:fldChar w:fldCharType="end"/>
      </w:r>
      <w:r>
        <w:rPr>
          <w:rFonts w:ascii="Roboto" w:hAnsi="Roboto"/>
          <w:color w:val="303133"/>
          <w:sz w:val="22"/>
          <w:szCs w:val="22"/>
        </w:rPr>
        <w:t> и </w:t>
      </w:r>
      <w:proofErr w:type="spellStart"/>
      <w:r>
        <w:rPr>
          <w:rFonts w:ascii="Roboto" w:hAnsi="Roboto"/>
          <w:color w:val="303133"/>
          <w:sz w:val="22"/>
          <w:szCs w:val="22"/>
        </w:rPr>
        <w:fldChar w:fldCharType="begin"/>
      </w:r>
      <w:r>
        <w:rPr>
          <w:rFonts w:ascii="Roboto" w:hAnsi="Roboto"/>
          <w:color w:val="303133"/>
          <w:sz w:val="22"/>
          <w:szCs w:val="22"/>
        </w:rPr>
        <w:instrText xml:space="preserve"> HYPERLINK "https://play.google.com/store/apps/details?id=ru.gosuslugi.culture" \t "_blank" </w:instrText>
      </w:r>
      <w:r>
        <w:rPr>
          <w:rFonts w:ascii="Roboto" w:hAnsi="Roboto"/>
          <w:color w:val="303133"/>
          <w:sz w:val="22"/>
          <w:szCs w:val="22"/>
        </w:rPr>
        <w:fldChar w:fldCharType="separate"/>
      </w:r>
      <w:r>
        <w:rPr>
          <w:rStyle w:val="a5"/>
          <w:rFonts w:ascii="catorze27style1_semibold" w:hAnsi="catorze27style1_semibold"/>
          <w:color w:val="DC3545"/>
        </w:rPr>
        <w:t>Google</w:t>
      </w:r>
      <w:proofErr w:type="spellEnd"/>
      <w:r>
        <w:rPr>
          <w:rStyle w:val="a5"/>
          <w:rFonts w:ascii="catorze27style1_semibold" w:hAnsi="catorze27style1_semibold"/>
          <w:color w:val="DC3545"/>
        </w:rPr>
        <w:t xml:space="preserve"> </w:t>
      </w:r>
      <w:proofErr w:type="spellStart"/>
      <w:r>
        <w:rPr>
          <w:rStyle w:val="a5"/>
          <w:rFonts w:ascii="catorze27style1_semibold" w:hAnsi="catorze27style1_semibold"/>
          <w:color w:val="DC3545"/>
        </w:rPr>
        <w:t>Play</w:t>
      </w:r>
      <w:proofErr w:type="spellEnd"/>
      <w:r>
        <w:rPr>
          <w:rFonts w:ascii="Roboto" w:hAnsi="Roboto"/>
          <w:color w:val="303133"/>
          <w:sz w:val="22"/>
          <w:szCs w:val="22"/>
        </w:rPr>
        <w:fldChar w:fldCharType="end"/>
      </w:r>
      <w:r>
        <w:rPr>
          <w:rFonts w:ascii="Roboto" w:hAnsi="Roboto"/>
          <w:color w:val="303133"/>
          <w:sz w:val="22"/>
          <w:szCs w:val="22"/>
        </w:rPr>
        <w:t>. QR-код для скачивания приложения размещен </w:t>
      </w:r>
      <w:hyperlink r:id="rId7" w:tgtFrame="_blank" w:history="1">
        <w:r>
          <w:rPr>
            <w:rStyle w:val="a5"/>
            <w:rFonts w:ascii="catorze27style1_semibold" w:hAnsi="catorze27style1_semibold"/>
            <w:color w:val="DC3545"/>
          </w:rPr>
          <w:t>на </w:t>
        </w:r>
        <w:proofErr w:type="spellStart"/>
        <w:r>
          <w:rPr>
            <w:rStyle w:val="a5"/>
            <w:rFonts w:ascii="catorze27style1_semibold" w:hAnsi="catorze27style1_semibold"/>
            <w:color w:val="DC3545"/>
          </w:rPr>
          <w:t>Госуслугах</w:t>
        </w:r>
        <w:proofErr w:type="spellEnd"/>
      </w:hyperlink>
      <w:r>
        <w:rPr>
          <w:rFonts w:ascii="Roboto" w:hAnsi="Roboto"/>
          <w:color w:val="303133"/>
          <w:sz w:val="22"/>
          <w:szCs w:val="22"/>
        </w:rPr>
        <w:t>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</w:p>
    <w:p w:rsidR="006F43BC" w:rsidRDefault="006F43BC" w:rsidP="006F43BC">
      <w:pPr>
        <w:pStyle w:val="3"/>
        <w:shd w:val="clear" w:color="auto" w:fill="FFFFFF"/>
        <w:spacing w:before="0" w:beforeAutospacing="0"/>
        <w:jc w:val="center"/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</w:pPr>
      <w:r>
        <w:rPr>
          <w:rFonts w:ascii="catorze27style1_semibold" w:hAnsi="catorze27style1_semibold"/>
          <w:caps/>
          <w:color w:val="303133"/>
          <w:spacing w:val="15"/>
          <w:sz w:val="39"/>
          <w:szCs w:val="39"/>
        </w:rPr>
        <w:t>Что нужно для оформления Пушкинской карты?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Для оформления через мобильное приложение «</w:t>
      </w:r>
      <w:proofErr w:type="spellStart"/>
      <w:r>
        <w:rPr>
          <w:rFonts w:ascii="Roboto" w:hAnsi="Roboto"/>
          <w:color w:val="303133"/>
          <w:sz w:val="22"/>
          <w:szCs w:val="22"/>
        </w:rPr>
        <w:t>Госуслуги</w:t>
      </w:r>
      <w:proofErr w:type="gramStart"/>
      <w:r>
        <w:rPr>
          <w:rFonts w:ascii="Roboto" w:hAnsi="Roboto"/>
          <w:color w:val="303133"/>
          <w:sz w:val="22"/>
          <w:szCs w:val="22"/>
        </w:rPr>
        <w:t>.К</w:t>
      </w:r>
      <w:proofErr w:type="gramEnd"/>
      <w:r>
        <w:rPr>
          <w:rFonts w:ascii="Roboto" w:hAnsi="Roboto"/>
          <w:color w:val="303133"/>
          <w:sz w:val="22"/>
          <w:szCs w:val="22"/>
        </w:rPr>
        <w:t>ультура</w:t>
      </w:r>
      <w:proofErr w:type="spellEnd"/>
      <w:r>
        <w:rPr>
          <w:rFonts w:ascii="Roboto" w:hAnsi="Roboto"/>
          <w:color w:val="303133"/>
          <w:sz w:val="22"/>
          <w:szCs w:val="22"/>
        </w:rPr>
        <w:t>» необходима </w:t>
      </w:r>
      <w:hyperlink r:id="rId8" w:tgtFrame="_blank" w:history="1">
        <w:r>
          <w:rPr>
            <w:rStyle w:val="a5"/>
            <w:rFonts w:ascii="catorze27style1_semibold" w:hAnsi="catorze27style1_semibold"/>
            <w:color w:val="DC3545"/>
          </w:rPr>
          <w:t>подтвержденная учетная запись</w:t>
        </w:r>
      </w:hyperlink>
      <w:r>
        <w:rPr>
          <w:rFonts w:ascii="Roboto" w:hAnsi="Roboto"/>
          <w:color w:val="303133"/>
          <w:sz w:val="22"/>
          <w:szCs w:val="22"/>
        </w:rPr>
        <w:t> на </w:t>
      </w:r>
      <w:proofErr w:type="spellStart"/>
      <w:r>
        <w:rPr>
          <w:rFonts w:ascii="Roboto" w:hAnsi="Roboto"/>
          <w:color w:val="303133"/>
          <w:sz w:val="22"/>
          <w:szCs w:val="22"/>
        </w:rPr>
        <w:t>Госуслугах</w:t>
      </w:r>
      <w:proofErr w:type="spellEnd"/>
      <w:r>
        <w:rPr>
          <w:rFonts w:ascii="Roboto" w:hAnsi="Roboto"/>
          <w:color w:val="303133"/>
          <w:sz w:val="22"/>
          <w:szCs w:val="22"/>
        </w:rPr>
        <w:t>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  <w:r>
        <w:rPr>
          <w:rFonts w:ascii="Roboto" w:hAnsi="Roboto"/>
          <w:color w:val="303133"/>
          <w:sz w:val="22"/>
          <w:szCs w:val="22"/>
        </w:rPr>
        <w:t>Для оформления в банке понадобятся российский паспорт и СНИЛС.</w:t>
      </w:r>
    </w:p>
    <w:p w:rsidR="006F43BC" w:rsidRDefault="006F43BC" w:rsidP="006F43BC">
      <w:pPr>
        <w:pStyle w:val="a3"/>
        <w:shd w:val="clear" w:color="auto" w:fill="FFFFFF"/>
        <w:spacing w:before="0" w:beforeAutospacing="0"/>
        <w:rPr>
          <w:rFonts w:ascii="Roboto" w:hAnsi="Roboto"/>
          <w:color w:val="303133"/>
          <w:sz w:val="22"/>
          <w:szCs w:val="22"/>
        </w:rPr>
      </w:pPr>
    </w:p>
    <w:p w:rsidR="006F43BC" w:rsidRPr="006F43BC" w:rsidRDefault="006F43BC" w:rsidP="006F43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6F43BC" w:rsidRPr="006F43BC" w:rsidSect="006F43B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CDF"/>
    <w:multiLevelType w:val="multilevel"/>
    <w:tmpl w:val="284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C5"/>
    <w:rsid w:val="00473690"/>
    <w:rsid w:val="004C4E38"/>
    <w:rsid w:val="006F43BC"/>
    <w:rsid w:val="00895F1F"/>
    <w:rsid w:val="009A1014"/>
    <w:rsid w:val="00B14FC5"/>
    <w:rsid w:val="00B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4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4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E38"/>
    <w:rPr>
      <w:b/>
      <w:bCs/>
    </w:rPr>
  </w:style>
  <w:style w:type="character" w:styleId="a5">
    <w:name w:val="Hyperlink"/>
    <w:basedOn w:val="a0"/>
    <w:uiPriority w:val="99"/>
    <w:semiHidden/>
    <w:unhideWhenUsed/>
    <w:rsid w:val="004C4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4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4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E38"/>
    <w:rPr>
      <w:b/>
      <w:bCs/>
    </w:rPr>
  </w:style>
  <w:style w:type="character" w:styleId="a5">
    <w:name w:val="Hyperlink"/>
    <w:basedOn w:val="a0"/>
    <w:uiPriority w:val="99"/>
    <w:semiHidden/>
    <w:unhideWhenUsed/>
    <w:rsid w:val="004C4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help/faq/login/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ulture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pushkinskaya-kart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</dc:creator>
  <cp:keywords/>
  <dc:description/>
  <cp:lastModifiedBy>ЗАМ. ДИРЕКТОР</cp:lastModifiedBy>
  <cp:revision>8</cp:revision>
  <cp:lastPrinted>2025-09-10T13:29:00Z</cp:lastPrinted>
  <dcterms:created xsi:type="dcterms:W3CDTF">2025-02-20T08:37:00Z</dcterms:created>
  <dcterms:modified xsi:type="dcterms:W3CDTF">2025-09-11T13:39:00Z</dcterms:modified>
</cp:coreProperties>
</file>