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2F3" w14:textId="11325F83" w:rsidR="00975B5B" w:rsidRPr="00975B5B" w:rsidRDefault="00975B5B" w:rsidP="00975B5B">
      <w:pPr>
        <w:pStyle w:val="a7"/>
        <w:jc w:val="right"/>
        <w:rPr>
          <w:rFonts w:ascii="Times New Roman" w:hAnsi="Times New Roman" w:cs="Times New Roman"/>
        </w:rPr>
      </w:pPr>
      <w:r w:rsidRPr="00975B5B">
        <w:rPr>
          <w:rFonts w:ascii="Times New Roman" w:hAnsi="Times New Roman" w:cs="Times New Roman"/>
        </w:rPr>
        <w:t xml:space="preserve">Утверждаю </w:t>
      </w:r>
    </w:p>
    <w:p w14:paraId="68C65144" w14:textId="77777777" w:rsidR="00975B5B" w:rsidRPr="00975B5B" w:rsidRDefault="00975B5B" w:rsidP="00975B5B">
      <w:pPr>
        <w:pStyle w:val="a7"/>
        <w:jc w:val="right"/>
        <w:rPr>
          <w:rFonts w:ascii="Times New Roman" w:hAnsi="Times New Roman" w:cs="Times New Roman"/>
        </w:rPr>
      </w:pPr>
      <w:r w:rsidRPr="00975B5B">
        <w:rPr>
          <w:rFonts w:ascii="Times New Roman" w:hAnsi="Times New Roman" w:cs="Times New Roman"/>
        </w:rPr>
        <w:t>директор МБУ</w:t>
      </w:r>
    </w:p>
    <w:p w14:paraId="7DDA5A7F" w14:textId="77777777" w:rsidR="00975B5B" w:rsidRPr="00975B5B" w:rsidRDefault="00975B5B" w:rsidP="00975B5B">
      <w:pPr>
        <w:pStyle w:val="a7"/>
        <w:jc w:val="right"/>
        <w:rPr>
          <w:rFonts w:ascii="Times New Roman" w:hAnsi="Times New Roman" w:cs="Times New Roman"/>
        </w:rPr>
      </w:pPr>
      <w:r w:rsidRPr="00975B5B">
        <w:rPr>
          <w:rFonts w:ascii="Times New Roman" w:hAnsi="Times New Roman" w:cs="Times New Roman"/>
        </w:rPr>
        <w:t xml:space="preserve"> «Павловский ИКМ»</w:t>
      </w:r>
    </w:p>
    <w:p w14:paraId="610ED5F1" w14:textId="77777777" w:rsidR="00975B5B" w:rsidRPr="00975B5B" w:rsidRDefault="00975B5B" w:rsidP="00975B5B">
      <w:pPr>
        <w:pStyle w:val="a7"/>
        <w:jc w:val="right"/>
        <w:rPr>
          <w:rFonts w:ascii="Times New Roman" w:hAnsi="Times New Roman" w:cs="Times New Roman"/>
        </w:rPr>
      </w:pPr>
      <w:r w:rsidRPr="00975B5B">
        <w:rPr>
          <w:rFonts w:ascii="Times New Roman" w:hAnsi="Times New Roman" w:cs="Times New Roman"/>
        </w:rPr>
        <w:t xml:space="preserve"> ПСП ПР </w:t>
      </w:r>
    </w:p>
    <w:p w14:paraId="3E8D6393" w14:textId="3CCEB552" w:rsidR="00975B5B" w:rsidRPr="00975B5B" w:rsidRDefault="00975B5B" w:rsidP="00975B5B">
      <w:pPr>
        <w:pStyle w:val="a7"/>
        <w:jc w:val="right"/>
        <w:rPr>
          <w:rFonts w:ascii="Times New Roman" w:hAnsi="Times New Roman" w:cs="Times New Roman"/>
        </w:rPr>
      </w:pPr>
      <w:r w:rsidRPr="00975B5B">
        <w:rPr>
          <w:rFonts w:ascii="Times New Roman" w:hAnsi="Times New Roman" w:cs="Times New Roman"/>
        </w:rPr>
        <w:t>Я. А. Павловская</w:t>
      </w:r>
    </w:p>
    <w:p w14:paraId="36C57E74" w14:textId="5131D265" w:rsidR="008C0A3C" w:rsidRPr="008C0A3C" w:rsidRDefault="008C0A3C" w:rsidP="00EA69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C0A3C">
        <w:rPr>
          <w:rFonts w:ascii="Times New Roman" w:eastAsia="Calibri" w:hAnsi="Times New Roman" w:cs="Times New Roman"/>
          <w:color w:val="000000"/>
        </w:rPr>
        <w:t xml:space="preserve">План </w:t>
      </w:r>
    </w:p>
    <w:p w14:paraId="51910906" w14:textId="77777777" w:rsidR="008C0A3C" w:rsidRPr="008C0A3C" w:rsidRDefault="008C0A3C" w:rsidP="00EA69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C0A3C">
        <w:rPr>
          <w:rFonts w:ascii="Times New Roman" w:eastAsia="Calibri" w:hAnsi="Times New Roman" w:cs="Times New Roman"/>
          <w:color w:val="000000"/>
        </w:rPr>
        <w:t>по улучшению качества условий осуществления деятельности организации культуры</w:t>
      </w:r>
    </w:p>
    <w:p w14:paraId="4413FFB3" w14:textId="77777777" w:rsidR="008C0A3C" w:rsidRPr="008C0A3C" w:rsidRDefault="008C0A3C" w:rsidP="00EA69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C0A3C">
        <w:rPr>
          <w:rFonts w:ascii="Times New Roman" w:eastAsia="Calibri" w:hAnsi="Times New Roman" w:cs="Times New Roman"/>
          <w:color w:val="000000"/>
        </w:rPr>
        <w:t>по результатам оценки критерия «Открытость и доступность информации об организации»</w:t>
      </w:r>
    </w:p>
    <w:p w14:paraId="4E454BAB" w14:textId="297184A1" w:rsidR="008C0A3C" w:rsidRPr="008C0A3C" w:rsidRDefault="008C0A3C" w:rsidP="008C0A3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C0A3C">
        <w:rPr>
          <w:rFonts w:ascii="Times New Roman" w:eastAsia="Calibri" w:hAnsi="Times New Roman" w:cs="Times New Roman"/>
          <w:color w:val="000000"/>
        </w:rPr>
        <w:t xml:space="preserve">на 2020-2021 </w:t>
      </w:r>
      <w:proofErr w:type="gramStart"/>
      <w:r w:rsidRPr="008C0A3C">
        <w:rPr>
          <w:rFonts w:ascii="Times New Roman" w:eastAsia="Calibri" w:hAnsi="Times New Roman" w:cs="Times New Roman"/>
          <w:color w:val="000000"/>
        </w:rPr>
        <w:t xml:space="preserve">годы </w:t>
      </w:r>
      <w:r w:rsidRPr="00975B5B">
        <w:rPr>
          <w:rFonts w:ascii="Times New Roman" w:eastAsia="Calibri" w:hAnsi="Times New Roman" w:cs="Times New Roman"/>
          <w:color w:val="000000"/>
        </w:rPr>
        <w:t xml:space="preserve"> в</w:t>
      </w:r>
      <w:proofErr w:type="gramEnd"/>
      <w:r w:rsidRPr="00975B5B">
        <w:rPr>
          <w:rFonts w:ascii="Times New Roman" w:eastAsia="Calibri" w:hAnsi="Times New Roman" w:cs="Times New Roman"/>
          <w:color w:val="000000"/>
        </w:rPr>
        <w:t xml:space="preserve"> МБУ «Павловский ИКМ»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1843"/>
        <w:gridCol w:w="2268"/>
        <w:gridCol w:w="1843"/>
        <w:gridCol w:w="2268"/>
      </w:tblGrid>
      <w:tr w:rsidR="008C0A3C" w14:paraId="7519B4CD" w14:textId="77777777" w:rsidTr="008C0A3C">
        <w:tc>
          <w:tcPr>
            <w:tcW w:w="3539" w:type="dxa"/>
            <w:vAlign w:val="center"/>
          </w:tcPr>
          <w:p w14:paraId="4F95950B" w14:textId="1B8A6D6F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14:paraId="7908DE6D" w14:textId="768869E6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  <w:vAlign w:val="center"/>
          </w:tcPr>
          <w:p w14:paraId="3883B9DD" w14:textId="21E2F08F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2268" w:type="dxa"/>
            <w:vAlign w:val="center"/>
          </w:tcPr>
          <w:p w14:paraId="307E1838" w14:textId="3DECF29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14:paraId="7073FA60" w14:textId="54820D5D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vAlign w:val="center"/>
          </w:tcPr>
          <w:p w14:paraId="2C593381" w14:textId="00F1C8B4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8C0A3C" w14:paraId="211103EA" w14:textId="77777777" w:rsidTr="005774B8">
        <w:tc>
          <w:tcPr>
            <w:tcW w:w="15163" w:type="dxa"/>
            <w:gridSpan w:val="6"/>
          </w:tcPr>
          <w:p w14:paraId="6C054410" w14:textId="4753140B" w:rsidR="008C0A3C" w:rsidRPr="00295A2A" w:rsidRDefault="008C0A3C" w:rsidP="00CC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 критерия «Открытость и доступность информации об организации»</w:t>
            </w:r>
          </w:p>
        </w:tc>
      </w:tr>
      <w:tr w:rsidR="008C0A3C" w14:paraId="2ACC6526" w14:textId="77777777" w:rsidTr="008C0A3C">
        <w:tc>
          <w:tcPr>
            <w:tcW w:w="3539" w:type="dxa"/>
            <w:vMerge w:val="restart"/>
          </w:tcPr>
          <w:p w14:paraId="24CFE347" w14:textId="5EE2AEC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</w:t>
            </w:r>
          </w:p>
        </w:tc>
        <w:tc>
          <w:tcPr>
            <w:tcW w:w="3402" w:type="dxa"/>
            <w:vAlign w:val="center"/>
          </w:tcPr>
          <w:p w14:paraId="6C355595" w14:textId="31482BE3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1843" w:type="dxa"/>
            <w:vAlign w:val="center"/>
          </w:tcPr>
          <w:p w14:paraId="564EE845" w14:textId="671FE6DD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 w:val="restart"/>
            <w:vAlign w:val="center"/>
          </w:tcPr>
          <w:p w14:paraId="2C3171DD" w14:textId="4A324019" w:rsidR="008C0A3C" w:rsidRPr="00295A2A" w:rsidRDefault="008C0A3C" w:rsidP="008C0A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ПИКМ</w:t>
            </w:r>
          </w:p>
        </w:tc>
        <w:tc>
          <w:tcPr>
            <w:tcW w:w="1843" w:type="dxa"/>
            <w:vMerge w:val="restart"/>
            <w:vAlign w:val="center"/>
          </w:tcPr>
          <w:p w14:paraId="38E4BFF1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FA1B" w14:textId="3AA45465" w:rsidR="008C0A3C" w:rsidRPr="00295A2A" w:rsidRDefault="008C0A3C" w:rsidP="008C0A3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размещение и регулярное обновление информации об Учреждении на официальном сайте Учреждения</w:t>
            </w:r>
          </w:p>
        </w:tc>
        <w:tc>
          <w:tcPr>
            <w:tcW w:w="2268" w:type="dxa"/>
            <w:vMerge w:val="restart"/>
            <w:vAlign w:val="center"/>
          </w:tcPr>
          <w:p w14:paraId="4E2CE14F" w14:textId="64ECEC0F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получателей социальных услуг в сфере культуры полной, актуальной и понятной информации об организации, размещаемой на официальном сайте      </w:t>
            </w:r>
          </w:p>
        </w:tc>
      </w:tr>
      <w:tr w:rsidR="008C0A3C" w14:paraId="7DB4199F" w14:textId="77777777" w:rsidTr="008C0A3C">
        <w:tc>
          <w:tcPr>
            <w:tcW w:w="3539" w:type="dxa"/>
            <w:vMerge/>
          </w:tcPr>
          <w:p w14:paraId="7E512749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C8700B" w14:textId="1507F837" w:rsidR="008C0A3C" w:rsidRPr="00295A2A" w:rsidRDefault="008C0A3C" w:rsidP="008C0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учредителе/учредителях</w:t>
            </w:r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C7F21E5" w14:textId="77777777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  <w:p w14:paraId="71A6C20F" w14:textId="34444E78" w:rsidR="008C0A3C" w:rsidRPr="00295A2A" w:rsidRDefault="008C0A3C" w:rsidP="008C0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адрес сайта учредителя/учредителей</w:t>
            </w:r>
          </w:p>
        </w:tc>
        <w:tc>
          <w:tcPr>
            <w:tcW w:w="1843" w:type="dxa"/>
            <w:vAlign w:val="center"/>
          </w:tcPr>
          <w:p w14:paraId="0A5D1C7A" w14:textId="70569E4A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311A18A9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30E8E8" w14:textId="74B40305" w:rsidR="008C0A3C" w:rsidRPr="00295A2A" w:rsidRDefault="008C0A3C" w:rsidP="008C0A3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63DA21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4D8FABE4" w14:textId="77777777" w:rsidTr="008C0A3C">
        <w:tc>
          <w:tcPr>
            <w:tcW w:w="3539" w:type="dxa"/>
            <w:vMerge/>
          </w:tcPr>
          <w:p w14:paraId="0147EFB6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90E912" w14:textId="3B832A3C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1843" w:type="dxa"/>
            <w:vAlign w:val="center"/>
          </w:tcPr>
          <w:p w14:paraId="3FC3D1D7" w14:textId="0C9DE0DE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5655EBD7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456807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B4B4FA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48FBEA7E" w14:textId="77777777" w:rsidTr="008C0A3C">
        <w:tc>
          <w:tcPr>
            <w:tcW w:w="3539" w:type="dxa"/>
            <w:vMerge/>
          </w:tcPr>
          <w:p w14:paraId="1BC2383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E1AA8E" w14:textId="31F81511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1843" w:type="dxa"/>
            <w:vAlign w:val="center"/>
          </w:tcPr>
          <w:p w14:paraId="04F2C55D" w14:textId="6328FDF6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708A232D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745D7F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33BD8F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2E377EDF" w14:textId="77777777" w:rsidTr="008C0A3C">
        <w:tc>
          <w:tcPr>
            <w:tcW w:w="3539" w:type="dxa"/>
            <w:vMerge/>
          </w:tcPr>
          <w:p w14:paraId="035FD1EC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D21885" w14:textId="154CFBC7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1843" w:type="dxa"/>
            <w:vAlign w:val="center"/>
          </w:tcPr>
          <w:p w14:paraId="0E04FEAA" w14:textId="3F56F6A4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70AA6E8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5E7E9E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2C43F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1A5093F3" w14:textId="77777777" w:rsidTr="008C0A3C">
        <w:tc>
          <w:tcPr>
            <w:tcW w:w="3539" w:type="dxa"/>
            <w:vMerge/>
          </w:tcPr>
          <w:p w14:paraId="220AF054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EA3BB8" w14:textId="4563C986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1843" w:type="dxa"/>
            <w:vAlign w:val="center"/>
          </w:tcPr>
          <w:p w14:paraId="18B28CA7" w14:textId="7D8987E5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14CA96BF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05DA14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8C100C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096500A0" w14:textId="77777777" w:rsidTr="008C0A3C">
        <w:tc>
          <w:tcPr>
            <w:tcW w:w="3539" w:type="dxa"/>
            <w:vMerge/>
          </w:tcPr>
          <w:p w14:paraId="204880DC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366084" w14:textId="2036F76B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1843" w:type="dxa"/>
            <w:vAlign w:val="center"/>
          </w:tcPr>
          <w:p w14:paraId="18843883" w14:textId="53770655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2378C319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E150D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E6981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143A9557" w14:textId="77777777" w:rsidTr="008C0A3C">
        <w:tc>
          <w:tcPr>
            <w:tcW w:w="3539" w:type="dxa"/>
            <w:vMerge/>
          </w:tcPr>
          <w:p w14:paraId="02D5A6F0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7C5886" w14:textId="77BE8043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1843" w:type="dxa"/>
            <w:vAlign w:val="center"/>
          </w:tcPr>
          <w:p w14:paraId="5971EA20" w14:textId="22AAAC3B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022FBC86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602490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6797E3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02BC36E1" w14:textId="77777777" w:rsidTr="008C0A3C">
        <w:tc>
          <w:tcPr>
            <w:tcW w:w="3539" w:type="dxa"/>
            <w:vMerge/>
          </w:tcPr>
          <w:p w14:paraId="267FF516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C81C36" w14:textId="624B739D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1843" w:type="dxa"/>
            <w:vAlign w:val="center"/>
          </w:tcPr>
          <w:p w14:paraId="15EA159A" w14:textId="35FC9675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504B68CC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8002842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155720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26C92C9D" w14:textId="77777777" w:rsidTr="008C0A3C">
        <w:tc>
          <w:tcPr>
            <w:tcW w:w="3539" w:type="dxa"/>
            <w:vMerge/>
          </w:tcPr>
          <w:p w14:paraId="0991F776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EA2DF7" w14:textId="039F2FD2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1843" w:type="dxa"/>
            <w:vAlign w:val="center"/>
          </w:tcPr>
          <w:p w14:paraId="3FCF134E" w14:textId="3F3E0776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062472F8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5B3DE7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62AE65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3C" w14:paraId="13C82B54" w14:textId="77777777" w:rsidTr="008C0A3C">
        <w:tc>
          <w:tcPr>
            <w:tcW w:w="3539" w:type="dxa"/>
            <w:vMerge/>
          </w:tcPr>
          <w:p w14:paraId="0EC1474C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62BFDB" w14:textId="0CFA4057" w:rsidR="008C0A3C" w:rsidRPr="00295A2A" w:rsidRDefault="008C0A3C" w:rsidP="008C0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1843" w:type="dxa"/>
            <w:vAlign w:val="center"/>
          </w:tcPr>
          <w:p w14:paraId="27D8F44B" w14:textId="28484432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1 </w:t>
            </w:r>
            <w:proofErr w:type="gram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квартала  2020</w:t>
            </w:r>
            <w:proofErr w:type="gramEnd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</w:tcPr>
          <w:p w14:paraId="4920B83D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48D195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F9CF74E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A2A" w14:paraId="54262A0B" w14:textId="77777777" w:rsidTr="000A4385">
        <w:tc>
          <w:tcPr>
            <w:tcW w:w="15163" w:type="dxa"/>
            <w:gridSpan w:val="6"/>
          </w:tcPr>
          <w:p w14:paraId="24BBCFF8" w14:textId="1FD09789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95A2A" w14:paraId="5F11AB35" w14:textId="77777777" w:rsidTr="00184864">
        <w:tc>
          <w:tcPr>
            <w:tcW w:w="3539" w:type="dxa"/>
          </w:tcPr>
          <w:p w14:paraId="5C0400FA" w14:textId="31D1EC96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3402" w:type="dxa"/>
            <w:vAlign w:val="center"/>
          </w:tcPr>
          <w:p w14:paraId="20A6674A" w14:textId="5F0E65BC" w:rsidR="00295A2A" w:rsidRPr="00295A2A" w:rsidRDefault="00295A2A" w:rsidP="00295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комфортной зоны отдыха (ожидания), оборудованной соответствующей мебелью</w:t>
            </w:r>
          </w:p>
        </w:tc>
        <w:tc>
          <w:tcPr>
            <w:tcW w:w="1843" w:type="dxa"/>
          </w:tcPr>
          <w:p w14:paraId="2AD54E03" w14:textId="55FF406A" w:rsidR="00295A2A" w:rsidRPr="00295A2A" w:rsidRDefault="00295A2A" w:rsidP="00295A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</w:rPr>
              <w:t xml:space="preserve">в течении 2020 -2021 </w:t>
            </w:r>
            <w:proofErr w:type="spellStart"/>
            <w:r w:rsidRPr="00295A2A">
              <w:rPr>
                <w:rFonts w:ascii="Times New Roman" w:hAnsi="Times New Roman" w:cs="Times New Roman"/>
              </w:rPr>
              <w:t>гг</w:t>
            </w:r>
            <w:proofErr w:type="spellEnd"/>
            <w:r w:rsidRPr="00295A2A">
              <w:rPr>
                <w:rFonts w:ascii="Times New Roman" w:hAnsi="Times New Roman" w:cs="Times New Roman"/>
              </w:rPr>
              <w:t>, при наличии бюджетных средств для финансирования</w:t>
            </w:r>
          </w:p>
        </w:tc>
        <w:tc>
          <w:tcPr>
            <w:tcW w:w="2268" w:type="dxa"/>
          </w:tcPr>
          <w:p w14:paraId="541E918B" w14:textId="3F07A195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14:paraId="33C27423" w14:textId="72381BB0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45EE391B" w14:textId="6D8B2732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8C0A3C" w14:paraId="5F3772A2" w14:textId="77777777" w:rsidTr="000348DF">
        <w:tc>
          <w:tcPr>
            <w:tcW w:w="15163" w:type="dxa"/>
            <w:gridSpan w:val="6"/>
          </w:tcPr>
          <w:p w14:paraId="22101D0E" w14:textId="20C1B924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</w:t>
            </w:r>
          </w:p>
        </w:tc>
      </w:tr>
      <w:tr w:rsidR="008C0A3C" w14:paraId="304EEF71" w14:textId="77777777" w:rsidTr="008C0A3C">
        <w:tc>
          <w:tcPr>
            <w:tcW w:w="3539" w:type="dxa"/>
            <w:vMerge w:val="restart"/>
          </w:tcPr>
          <w:p w14:paraId="6D3594CE" w14:textId="53144E56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</w:t>
            </w:r>
          </w:p>
        </w:tc>
        <w:tc>
          <w:tcPr>
            <w:tcW w:w="3402" w:type="dxa"/>
          </w:tcPr>
          <w:p w14:paraId="74354E4D" w14:textId="3E7EE973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1843" w:type="dxa"/>
          </w:tcPr>
          <w:p w14:paraId="3B9A8884" w14:textId="5F7E3FFC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2020 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-2021 </w:t>
            </w:r>
            <w:proofErr w:type="spell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при наличии бюджетных средств для финансирования</w:t>
            </w:r>
          </w:p>
        </w:tc>
        <w:tc>
          <w:tcPr>
            <w:tcW w:w="2268" w:type="dxa"/>
          </w:tcPr>
          <w:p w14:paraId="3273F629" w14:textId="2E6A0B2B" w:rsidR="008C0A3C" w:rsidRPr="00295A2A" w:rsidRDefault="00975B5B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25B7644E" w14:textId="70DFEB1D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078FBCE9" w14:textId="594BBB2F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8C0A3C" w14:paraId="7A9D603C" w14:textId="77777777" w:rsidTr="008C0A3C">
        <w:tc>
          <w:tcPr>
            <w:tcW w:w="3539" w:type="dxa"/>
            <w:vMerge/>
          </w:tcPr>
          <w:p w14:paraId="5F448FC0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BCA034" w14:textId="25CEA6EA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1843" w:type="dxa"/>
          </w:tcPr>
          <w:p w14:paraId="644BA073" w14:textId="10EE28BF" w:rsidR="008C0A3C" w:rsidRPr="00295A2A" w:rsidRDefault="008C0A3C" w:rsidP="00CD7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учреждение не имеет собственной 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стоянками для автотранспортных средств</w:t>
            </w:r>
          </w:p>
        </w:tc>
        <w:tc>
          <w:tcPr>
            <w:tcW w:w="2268" w:type="dxa"/>
          </w:tcPr>
          <w:p w14:paraId="4457449A" w14:textId="4184A934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62EFA634" w14:textId="1FB1E509" w:rsidR="008C0A3C" w:rsidRPr="00295A2A" w:rsidRDefault="00CD7879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комфортного пребывания посетителей в Учреждении (места для </w:t>
            </w: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сидения, гардероб, чистота помещений)</w:t>
            </w:r>
          </w:p>
        </w:tc>
        <w:tc>
          <w:tcPr>
            <w:tcW w:w="2268" w:type="dxa"/>
          </w:tcPr>
          <w:p w14:paraId="1EC80610" w14:textId="402E57B9" w:rsidR="008C0A3C" w:rsidRPr="00295A2A" w:rsidRDefault="00CD7879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Рядом со зданием расположена общественная автостоянка с выделенными местами </w:t>
            </w:r>
            <w:proofErr w:type="gramStart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 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gramEnd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инвалидов</w:t>
            </w:r>
          </w:p>
        </w:tc>
      </w:tr>
      <w:tr w:rsidR="008C0A3C" w14:paraId="4F9CE5B5" w14:textId="77777777" w:rsidTr="008C0A3C">
        <w:tc>
          <w:tcPr>
            <w:tcW w:w="3539" w:type="dxa"/>
            <w:vMerge/>
          </w:tcPr>
          <w:p w14:paraId="0281E87E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FAA2F1" w14:textId="03E61316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1843" w:type="dxa"/>
          </w:tcPr>
          <w:p w14:paraId="4CC0E5A4" w14:textId="3BBC347F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2020 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-2021 </w:t>
            </w:r>
            <w:proofErr w:type="spell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при наличии бюджетных средств для финансирования</w:t>
            </w:r>
            <w:r w:rsidR="00CD7879"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7879"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выполнимо частично</w:t>
            </w:r>
          </w:p>
        </w:tc>
        <w:tc>
          <w:tcPr>
            <w:tcW w:w="2268" w:type="dxa"/>
          </w:tcPr>
          <w:p w14:paraId="1F36A371" w14:textId="2695C66E" w:rsidR="008C0A3C" w:rsidRPr="00295A2A" w:rsidRDefault="00975B5B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0E28EEE2" w14:textId="298BB5BB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53611CDB" w14:textId="6DAB62D4" w:rsidR="008C0A3C" w:rsidRPr="00295A2A" w:rsidRDefault="00CD7879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Параметры структурно-планировочных элементов не соответствуют нормативным требования в связи с тем, что здание музея 1905 года постройки, является «вновь выявленными памятником истории и культуры «Особняк Ляшенко», </w:t>
            </w:r>
            <w:proofErr w:type="spellStart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распоряжения комитета по охране историко-культурных ценностей  КК №2 от 20.04.1999г.</w:t>
            </w:r>
          </w:p>
        </w:tc>
      </w:tr>
      <w:tr w:rsidR="008C0A3C" w14:paraId="6B8FDD2C" w14:textId="77777777" w:rsidTr="008C0A3C">
        <w:tc>
          <w:tcPr>
            <w:tcW w:w="3539" w:type="dxa"/>
            <w:vMerge/>
          </w:tcPr>
          <w:p w14:paraId="16D23FD5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794BD" w14:textId="2C76EFB0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1843" w:type="dxa"/>
          </w:tcPr>
          <w:p w14:paraId="4141DFA4" w14:textId="6C69732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течении 2020 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-2021 </w:t>
            </w:r>
            <w:proofErr w:type="spellStart"/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при наличии бюджетных средств для финансирования</w:t>
            </w:r>
          </w:p>
        </w:tc>
        <w:tc>
          <w:tcPr>
            <w:tcW w:w="2268" w:type="dxa"/>
          </w:tcPr>
          <w:p w14:paraId="172D6D46" w14:textId="719F40DB" w:rsidR="008C0A3C" w:rsidRPr="00295A2A" w:rsidRDefault="00975B5B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44C5CFFA" w14:textId="7C167AEE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73C8707A" w14:textId="0576ED3B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8C0A3C" w14:paraId="048380A9" w14:textId="77777777" w:rsidTr="008C0A3C">
        <w:tc>
          <w:tcPr>
            <w:tcW w:w="3539" w:type="dxa"/>
            <w:vMerge/>
          </w:tcPr>
          <w:p w14:paraId="0CA720C2" w14:textId="77777777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A0765E" w14:textId="69D5EB5B" w:rsidR="008C0A3C" w:rsidRPr="00295A2A" w:rsidRDefault="008C0A3C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1843" w:type="dxa"/>
          </w:tcPr>
          <w:p w14:paraId="60E996FD" w14:textId="1A0B0B83" w:rsidR="008C0A3C" w:rsidRPr="00295A2A" w:rsidRDefault="003477E7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не выполнимо из-за ограниченности размера помещения санузла.</w:t>
            </w:r>
          </w:p>
        </w:tc>
        <w:tc>
          <w:tcPr>
            <w:tcW w:w="2268" w:type="dxa"/>
          </w:tcPr>
          <w:p w14:paraId="7C525382" w14:textId="1270350F" w:rsidR="008C0A3C" w:rsidRPr="00295A2A" w:rsidRDefault="00975B5B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7D5A8CC5" w14:textId="4CE8F2A8" w:rsidR="008C0A3C" w:rsidRPr="00295A2A" w:rsidRDefault="00CD7879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15D76D29" w14:textId="021A095A" w:rsidR="008C0A3C" w:rsidRPr="00295A2A" w:rsidRDefault="003477E7" w:rsidP="008C0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Параметры структурно-планировочных элементов не соответствуют нормативным требования в связи с тем, что здание музея 1905 года постройки, является «вновь выявленными памятником истории и культуры «Особняк Ляшенко», </w:t>
            </w:r>
            <w:proofErr w:type="spellStart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распоряжения комитета по охране историко-</w:t>
            </w:r>
            <w:r w:rsidRPr="00295A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культурных ценностей  КК №2 от 20.04.1999г.</w:t>
            </w:r>
          </w:p>
        </w:tc>
      </w:tr>
      <w:tr w:rsidR="00CD7879" w14:paraId="27684E29" w14:textId="77777777" w:rsidTr="008C0A3C">
        <w:tc>
          <w:tcPr>
            <w:tcW w:w="3539" w:type="dxa"/>
            <w:vMerge w:val="restart"/>
          </w:tcPr>
          <w:p w14:paraId="7FB29795" w14:textId="1CFDF550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3402" w:type="dxa"/>
          </w:tcPr>
          <w:p w14:paraId="016E37CD" w14:textId="7E1D6E7D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1843" w:type="dxa"/>
          </w:tcPr>
          <w:p w14:paraId="7C5F72EF" w14:textId="378F0E15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2268" w:type="dxa"/>
          </w:tcPr>
          <w:p w14:paraId="74C93541" w14:textId="1CCA25B3" w:rsidR="00CD7879" w:rsidRPr="00295A2A" w:rsidRDefault="00975B5B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5B">
              <w:rPr>
                <w:rFonts w:ascii="Times New Roman" w:hAnsi="Times New Roman" w:cs="Times New Roman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660D02B6" w14:textId="7E1D1203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1C2DE2F3" w14:textId="3C490144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295A2A" w14:paraId="3E88E769" w14:textId="77777777" w:rsidTr="008C0A3C">
        <w:tc>
          <w:tcPr>
            <w:tcW w:w="3539" w:type="dxa"/>
            <w:vMerge/>
          </w:tcPr>
          <w:p w14:paraId="3380473F" w14:textId="77777777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3A125A" w14:textId="4A24A2A0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DDEF80F" w14:textId="57C25110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2268" w:type="dxa"/>
          </w:tcPr>
          <w:p w14:paraId="4DDF50D5" w14:textId="3FD70829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и техники безопасности</w:t>
            </w:r>
          </w:p>
        </w:tc>
        <w:tc>
          <w:tcPr>
            <w:tcW w:w="1843" w:type="dxa"/>
          </w:tcPr>
          <w:p w14:paraId="0B2CDF1D" w14:textId="47837F29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адаптация объектов (таблички с шрифтом Брайля) для обеспечения доступности инвалидами. наличие информации о перечне услуг на официальном сайте Учреждения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37805F2" w14:textId="17DD0193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обеспечение получателей социальных услуг в сфере культуры полной, актуальной и понятной информации о предоставляемых услугах</w:t>
            </w:r>
          </w:p>
        </w:tc>
      </w:tr>
      <w:tr w:rsidR="00CD7879" w14:paraId="34EE6DE7" w14:textId="77777777" w:rsidTr="008C0A3C">
        <w:tc>
          <w:tcPr>
            <w:tcW w:w="3539" w:type="dxa"/>
            <w:vMerge/>
          </w:tcPr>
          <w:p w14:paraId="4A591FC6" w14:textId="77777777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24CB9D" w14:textId="7A7FBFA5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1843" w:type="dxa"/>
          </w:tcPr>
          <w:p w14:paraId="16A43A54" w14:textId="7817617A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2268" w:type="dxa"/>
          </w:tcPr>
          <w:p w14:paraId="355E5865" w14:textId="216FB372" w:rsidR="00CD7879" w:rsidRPr="00295A2A" w:rsidRDefault="00295A2A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7F71F726" w14:textId="0D7DC534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адаптация объектов (</w:t>
            </w:r>
            <w:r w:rsidR="00DB4E3D" w:rsidRPr="00295A2A">
              <w:rPr>
                <w:rFonts w:ascii="Times New Roman" w:hAnsi="Times New Roman" w:cs="Times New Roman"/>
                <w:sz w:val="20"/>
                <w:szCs w:val="20"/>
              </w:rPr>
              <w:t>таблички с шрифтом Брайля)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доступности инвалидами. Размещение информации о возможности заказа получения услуги на дому</w:t>
            </w:r>
          </w:p>
        </w:tc>
        <w:tc>
          <w:tcPr>
            <w:tcW w:w="2268" w:type="dxa"/>
          </w:tcPr>
          <w:p w14:paraId="5223728D" w14:textId="619CE8CD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</w:t>
            </w:r>
          </w:p>
        </w:tc>
      </w:tr>
      <w:tr w:rsidR="00CD7879" w14:paraId="19B2A5AB" w14:textId="77777777" w:rsidTr="00CD7879">
        <w:trPr>
          <w:trHeight w:val="70"/>
        </w:trPr>
        <w:tc>
          <w:tcPr>
            <w:tcW w:w="3539" w:type="dxa"/>
            <w:vMerge/>
          </w:tcPr>
          <w:p w14:paraId="7A867CCA" w14:textId="77777777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6E4227" w14:textId="11E80FE2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1843" w:type="dxa"/>
          </w:tcPr>
          <w:p w14:paraId="64EC93E1" w14:textId="5B9BD8D0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2268" w:type="dxa"/>
          </w:tcPr>
          <w:p w14:paraId="62F2040A" w14:textId="2679D327" w:rsidR="00CD7879" w:rsidRPr="00295A2A" w:rsidRDefault="00295A2A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Директор, ответственный по охране труда и техники безопасности</w:t>
            </w:r>
          </w:p>
        </w:tc>
        <w:tc>
          <w:tcPr>
            <w:tcW w:w="1843" w:type="dxa"/>
          </w:tcPr>
          <w:p w14:paraId="7991E3A6" w14:textId="278FBFE0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268" w:type="dxa"/>
          </w:tcPr>
          <w:p w14:paraId="6CD74659" w14:textId="50C0BB1B" w:rsidR="00CD7879" w:rsidRPr="00295A2A" w:rsidRDefault="00CD7879" w:rsidP="00CD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295A2A" w14:paraId="65A04EB5" w14:textId="77777777" w:rsidTr="001D7D6B">
        <w:tc>
          <w:tcPr>
            <w:tcW w:w="15163" w:type="dxa"/>
            <w:gridSpan w:val="6"/>
          </w:tcPr>
          <w:p w14:paraId="115E3191" w14:textId="389CAA1F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 результатам</w:t>
            </w:r>
            <w:proofErr w:type="gramEnd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оценки критерия «Удовлетворенность условиями оказания услуг»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частности:</w:t>
            </w:r>
          </w:p>
        </w:tc>
      </w:tr>
      <w:tr w:rsidR="00295A2A" w14:paraId="5174B2A5" w14:textId="77777777" w:rsidTr="008C0A3C">
        <w:tc>
          <w:tcPr>
            <w:tcW w:w="3539" w:type="dxa"/>
          </w:tcPr>
          <w:p w14:paraId="275FED49" w14:textId="7C4C999D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результатам</w:t>
            </w:r>
            <w:proofErr w:type="gramEnd"/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критерия «Удовлетворенность условиями оказания услуг» в частности:</w:t>
            </w:r>
          </w:p>
        </w:tc>
        <w:tc>
          <w:tcPr>
            <w:tcW w:w="3402" w:type="dxa"/>
          </w:tcPr>
          <w:p w14:paraId="261EE2FC" w14:textId="3CD16EF1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долю получателей услуг, удовлетворённых удобством графика работы организации культуры, до 100%</w:t>
            </w:r>
          </w:p>
        </w:tc>
        <w:tc>
          <w:tcPr>
            <w:tcW w:w="1843" w:type="dxa"/>
          </w:tcPr>
          <w:p w14:paraId="09F6B2BE" w14:textId="253B2F45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в течение отчетного периода</w:t>
            </w:r>
          </w:p>
        </w:tc>
        <w:tc>
          <w:tcPr>
            <w:tcW w:w="2268" w:type="dxa"/>
          </w:tcPr>
          <w:p w14:paraId="5833EAA7" w14:textId="0561BE7E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сотрудник, научный сотрудник, организатор экскурсий</w:t>
            </w:r>
          </w:p>
        </w:tc>
        <w:tc>
          <w:tcPr>
            <w:tcW w:w="1843" w:type="dxa"/>
          </w:tcPr>
          <w:p w14:paraId="5ABDFB62" w14:textId="5D550196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регулярное обновление информации об Учреждении на официальном сайте Учреждения, в </w:t>
            </w:r>
            <w:proofErr w:type="spellStart"/>
            <w:proofErr w:type="gramStart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т.ч.,о</w:t>
            </w:r>
            <w:proofErr w:type="spellEnd"/>
            <w:proofErr w:type="gramEnd"/>
            <w:r w:rsidRPr="00295A2A">
              <w:rPr>
                <w:rFonts w:ascii="Times New Roman" w:hAnsi="Times New Roman" w:cs="Times New Roman"/>
                <w:sz w:val="20"/>
                <w:szCs w:val="20"/>
              </w:rPr>
              <w:t xml:space="preserve"> видах предоставляемых Учреждением услуг, о планируемых мероприятиях, о выполнении государственного задания, отчет о результатах деятельности Учреждения, о годовой бухгалтерской отчетности</w:t>
            </w:r>
          </w:p>
        </w:tc>
        <w:tc>
          <w:tcPr>
            <w:tcW w:w="2268" w:type="dxa"/>
          </w:tcPr>
          <w:p w14:paraId="4561BBF6" w14:textId="212ACC88" w:rsidR="00295A2A" w:rsidRPr="00295A2A" w:rsidRDefault="00295A2A" w:rsidP="0029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A2A">
              <w:rPr>
                <w:rFonts w:ascii="Times New Roman" w:hAnsi="Times New Roman" w:cs="Times New Roman"/>
                <w:sz w:val="20"/>
                <w:szCs w:val="20"/>
              </w:rPr>
              <w:t>обеспечение получателей социальных услуг в сфере культуры возможностью доступа к услугам Учреждения</w:t>
            </w:r>
          </w:p>
        </w:tc>
      </w:tr>
    </w:tbl>
    <w:p w14:paraId="347527B5" w14:textId="77777777" w:rsidR="00CC29A8" w:rsidRDefault="00CC29A8" w:rsidP="00CC29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9A8" w:rsidSect="00975B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48"/>
    <w:rsid w:val="00147948"/>
    <w:rsid w:val="00295A2A"/>
    <w:rsid w:val="003477E7"/>
    <w:rsid w:val="00571875"/>
    <w:rsid w:val="00740862"/>
    <w:rsid w:val="008C0A3C"/>
    <w:rsid w:val="00975B5B"/>
    <w:rsid w:val="00CC29A8"/>
    <w:rsid w:val="00CD7879"/>
    <w:rsid w:val="00D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0D47"/>
  <w15:chartTrackingRefBased/>
  <w15:docId w15:val="{434A902A-13B0-40B4-B75F-08C7FA8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29A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29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9A8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975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2020-04-29T08:59:00Z</dcterms:created>
  <dcterms:modified xsi:type="dcterms:W3CDTF">2020-04-29T10:27:00Z</dcterms:modified>
</cp:coreProperties>
</file>