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22B" w:rsidRPr="001E77D5" w:rsidRDefault="00AF622B" w:rsidP="00AF62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7D5">
        <w:rPr>
          <w:rFonts w:ascii="Times New Roman" w:hAnsi="Times New Roman" w:cs="Times New Roman"/>
          <w:b/>
          <w:sz w:val="24"/>
          <w:szCs w:val="24"/>
        </w:rPr>
        <w:t>Аналитическая справка соответствия развивающей предметно- пространственной среды</w:t>
      </w:r>
      <w:r w:rsidR="00052EE9">
        <w:rPr>
          <w:rFonts w:ascii="Times New Roman" w:hAnsi="Times New Roman" w:cs="Times New Roman"/>
          <w:b/>
          <w:sz w:val="24"/>
          <w:szCs w:val="24"/>
        </w:rPr>
        <w:t xml:space="preserve"> МБДОУ ДС № 3 «Колокольчик»</w:t>
      </w:r>
      <w:r w:rsidRPr="001E77D5">
        <w:rPr>
          <w:rFonts w:ascii="Times New Roman" w:hAnsi="Times New Roman" w:cs="Times New Roman"/>
          <w:b/>
          <w:sz w:val="24"/>
          <w:szCs w:val="24"/>
        </w:rPr>
        <w:t xml:space="preserve"> требованиям ФГОС </w:t>
      </w:r>
      <w:proofErr w:type="gramStart"/>
      <w:r w:rsidRPr="001E77D5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  <w:r w:rsidRPr="001E77D5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5573B0" w:rsidRPr="001E77D5" w:rsidRDefault="0027621B" w:rsidP="005573B0">
      <w:pPr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1E77D5">
        <w:rPr>
          <w:rFonts w:ascii="Times New Roman" w:hAnsi="Times New Roman" w:cs="Times New Roman"/>
          <w:b/>
          <w:bCs/>
          <w:sz w:val="24"/>
          <w:szCs w:val="24"/>
        </w:rPr>
        <w:t xml:space="preserve">Характеристика территории: Общая площадь территории ДОУ составляет 4344 м². Территория детского сада с центрального входа огорожена декоративным бетонным забором высотой 180 см, вся остальная территория огорожена сплошным забором, выполненным из </w:t>
      </w:r>
      <w:proofErr w:type="spellStart"/>
      <w:r w:rsidRPr="001E77D5">
        <w:rPr>
          <w:rFonts w:ascii="Times New Roman" w:hAnsi="Times New Roman" w:cs="Times New Roman"/>
          <w:b/>
          <w:bCs/>
          <w:sz w:val="24"/>
          <w:szCs w:val="24"/>
        </w:rPr>
        <w:t>металлопрофиля</w:t>
      </w:r>
      <w:proofErr w:type="spellEnd"/>
      <w:r w:rsidRPr="001E77D5">
        <w:rPr>
          <w:rFonts w:ascii="Times New Roman" w:hAnsi="Times New Roman" w:cs="Times New Roman"/>
          <w:b/>
          <w:bCs/>
          <w:sz w:val="24"/>
          <w:szCs w:val="24"/>
        </w:rPr>
        <w:t xml:space="preserve"> высотой 2м 20 см</w:t>
      </w:r>
      <w:proofErr w:type="gramStart"/>
      <w:r w:rsidRPr="001E77D5">
        <w:rPr>
          <w:rFonts w:ascii="Times New Roman" w:hAnsi="Times New Roman" w:cs="Times New Roman"/>
          <w:b/>
          <w:bCs/>
          <w:sz w:val="24"/>
          <w:szCs w:val="24"/>
        </w:rPr>
        <w:t xml:space="preserve">.. </w:t>
      </w:r>
      <w:proofErr w:type="gramEnd"/>
      <w:r w:rsidRPr="001E77D5">
        <w:rPr>
          <w:rFonts w:ascii="Times New Roman" w:hAnsi="Times New Roman" w:cs="Times New Roman"/>
          <w:b/>
          <w:bCs/>
          <w:sz w:val="24"/>
          <w:szCs w:val="24"/>
        </w:rPr>
        <w:t xml:space="preserve">Для ночного освещения по периметру детского сада установлено освещение прожекторными лампами ДРЛ 250 ватт. Все дорожки и подъездные пути выполнены из брусчатки. Центральная часть двора украшена </w:t>
      </w:r>
      <w:proofErr w:type="spellStart"/>
      <w:proofErr w:type="gramStart"/>
      <w:r w:rsidRPr="001E77D5">
        <w:rPr>
          <w:rFonts w:ascii="Times New Roman" w:hAnsi="Times New Roman" w:cs="Times New Roman"/>
          <w:b/>
          <w:bCs/>
          <w:sz w:val="24"/>
          <w:szCs w:val="24"/>
        </w:rPr>
        <w:t>хвойно</w:t>
      </w:r>
      <w:proofErr w:type="spellEnd"/>
      <w:r w:rsidRPr="001E77D5">
        <w:rPr>
          <w:rFonts w:ascii="Times New Roman" w:hAnsi="Times New Roman" w:cs="Times New Roman"/>
          <w:b/>
          <w:bCs/>
          <w:sz w:val="24"/>
          <w:szCs w:val="24"/>
        </w:rPr>
        <w:t>- гравийным</w:t>
      </w:r>
      <w:proofErr w:type="gramEnd"/>
      <w:r w:rsidRPr="001E77D5">
        <w:rPr>
          <w:rFonts w:ascii="Times New Roman" w:hAnsi="Times New Roman" w:cs="Times New Roman"/>
          <w:b/>
          <w:bCs/>
          <w:sz w:val="24"/>
          <w:szCs w:val="24"/>
        </w:rPr>
        <w:t xml:space="preserve"> садом.</w:t>
      </w:r>
      <w:r w:rsidR="005056A0" w:rsidRPr="001E77D5">
        <w:rPr>
          <w:rFonts w:ascii="Times New Roman" w:hAnsi="Times New Roman" w:cs="Times New Roman"/>
          <w:b/>
          <w:bCs/>
          <w:sz w:val="24"/>
          <w:szCs w:val="24"/>
        </w:rPr>
        <w:t xml:space="preserve"> Коллектив детского сада занялся благоустройством территории с момента его открытия, то есть с 2013 года. То, что мы имеем сегодня - это результат огромного труда всего коллектива детского сада, так как в наследство нам досталась разбитая, неухоженная территория после реконструкции детского сада. На сегодняшний день на территории ДОУ высажено огромное количество хвойных и лиственных  насаждений. Все растения ещё молодые, но большинство прижились очень хорошо, со временем будет хороший хвойный лес</w:t>
      </w:r>
      <w:proofErr w:type="gramStart"/>
      <w:r w:rsidR="005056A0" w:rsidRPr="001E77D5">
        <w:rPr>
          <w:rFonts w:ascii="Times New Roman" w:hAnsi="Times New Roman" w:cs="Times New Roman"/>
          <w:b/>
          <w:bCs/>
          <w:sz w:val="24"/>
          <w:szCs w:val="24"/>
        </w:rPr>
        <w:t xml:space="preserve"> ,</w:t>
      </w:r>
      <w:proofErr w:type="gramEnd"/>
      <w:r w:rsidR="005056A0" w:rsidRPr="001E77D5">
        <w:rPr>
          <w:rFonts w:ascii="Times New Roman" w:hAnsi="Times New Roman" w:cs="Times New Roman"/>
          <w:b/>
          <w:bCs/>
          <w:sz w:val="24"/>
          <w:szCs w:val="24"/>
        </w:rPr>
        <w:t xml:space="preserve"> который  обогатит воздух полезными фитонцидами . Отдельные уголки детского сада уже сейчас привлекают своим разнообразием и оригинальностью.</w:t>
      </w:r>
    </w:p>
    <w:p w:rsidR="005056A0" w:rsidRPr="001E77D5" w:rsidRDefault="005056A0" w:rsidP="005573B0">
      <w:pPr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1E77D5">
        <w:rPr>
          <w:rFonts w:ascii="Times New Roman" w:hAnsi="Times New Roman" w:cs="Times New Roman"/>
          <w:b/>
          <w:bCs/>
          <w:sz w:val="24"/>
          <w:szCs w:val="24"/>
        </w:rPr>
        <w:t xml:space="preserve"> Оформление территории детского сада делится на несколько зон: </w:t>
      </w:r>
    </w:p>
    <w:p w:rsidR="005056A0" w:rsidRPr="001E77D5" w:rsidRDefault="005056A0" w:rsidP="005573B0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E77D5">
        <w:rPr>
          <w:rFonts w:ascii="Times New Roman" w:eastAsia="Arial Unicode MS" w:hAnsi="Times New Roman" w:cs="Times New Roman"/>
          <w:color w:val="FFFF00"/>
          <w:kern w:val="24"/>
          <w:sz w:val="24"/>
          <w:szCs w:val="24"/>
        </w:rPr>
        <w:t xml:space="preserve"> </w:t>
      </w:r>
      <w:r w:rsidRPr="001E77D5">
        <w:rPr>
          <w:rFonts w:ascii="Times New Roman" w:hAnsi="Times New Roman" w:cs="Times New Roman"/>
          <w:b/>
          <w:bCs/>
          <w:sz w:val="24"/>
          <w:szCs w:val="24"/>
        </w:rPr>
        <w:t>Эстетическая зона</w:t>
      </w:r>
      <w:r w:rsidR="005573B0" w:rsidRPr="001E77D5">
        <w:rPr>
          <w:rFonts w:ascii="Times New Roman" w:hAnsi="Times New Roman" w:cs="Times New Roman"/>
          <w:b/>
          <w:bCs/>
          <w:sz w:val="24"/>
          <w:szCs w:val="24"/>
        </w:rPr>
        <w:t xml:space="preserve"> представлена </w:t>
      </w:r>
      <w:proofErr w:type="spellStart"/>
      <w:proofErr w:type="gramStart"/>
      <w:r w:rsidR="005573B0" w:rsidRPr="001E77D5">
        <w:rPr>
          <w:rFonts w:ascii="Times New Roman" w:hAnsi="Times New Roman" w:cs="Times New Roman"/>
          <w:b/>
          <w:bCs/>
          <w:sz w:val="24"/>
          <w:szCs w:val="24"/>
        </w:rPr>
        <w:t>хвойно</w:t>
      </w:r>
      <w:proofErr w:type="spellEnd"/>
      <w:r w:rsidR="005573B0" w:rsidRPr="001E77D5">
        <w:rPr>
          <w:rFonts w:ascii="Times New Roman" w:hAnsi="Times New Roman" w:cs="Times New Roman"/>
          <w:b/>
          <w:bCs/>
          <w:sz w:val="24"/>
          <w:szCs w:val="24"/>
        </w:rPr>
        <w:t>- гравийным</w:t>
      </w:r>
      <w:proofErr w:type="gramEnd"/>
      <w:r w:rsidR="005573B0" w:rsidRPr="001E77D5">
        <w:rPr>
          <w:rFonts w:ascii="Times New Roman" w:hAnsi="Times New Roman" w:cs="Times New Roman"/>
          <w:b/>
          <w:bCs/>
          <w:sz w:val="24"/>
          <w:szCs w:val="24"/>
        </w:rPr>
        <w:t xml:space="preserve"> садом, аллеей роз, аллеей ирисов</w:t>
      </w:r>
      <w:r w:rsidR="009D7070" w:rsidRPr="001E77D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056A0" w:rsidRPr="001E77D5" w:rsidRDefault="005056A0" w:rsidP="005056A0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1E77D5">
        <w:rPr>
          <w:rFonts w:ascii="Times New Roman" w:hAnsi="Times New Roman" w:cs="Times New Roman"/>
          <w:b/>
          <w:bCs/>
          <w:sz w:val="24"/>
          <w:szCs w:val="24"/>
        </w:rPr>
        <w:t>Физкультурно</w:t>
      </w:r>
      <w:proofErr w:type="spellEnd"/>
      <w:r w:rsidRPr="001E77D5">
        <w:rPr>
          <w:rFonts w:ascii="Times New Roman" w:hAnsi="Times New Roman" w:cs="Times New Roman"/>
          <w:b/>
          <w:bCs/>
          <w:sz w:val="24"/>
          <w:szCs w:val="24"/>
        </w:rPr>
        <w:t>- оздоровительная</w:t>
      </w:r>
      <w:proofErr w:type="gramEnd"/>
      <w:r w:rsidRPr="001E77D5">
        <w:rPr>
          <w:rFonts w:ascii="Times New Roman" w:hAnsi="Times New Roman" w:cs="Times New Roman"/>
          <w:b/>
          <w:bCs/>
          <w:sz w:val="24"/>
          <w:szCs w:val="24"/>
        </w:rPr>
        <w:t xml:space="preserve"> зона</w:t>
      </w:r>
      <w:r w:rsidR="009D7070" w:rsidRPr="001E77D5">
        <w:rPr>
          <w:rFonts w:ascii="Times New Roman" w:hAnsi="Times New Roman" w:cs="Times New Roman"/>
          <w:b/>
          <w:bCs/>
          <w:sz w:val="24"/>
          <w:szCs w:val="24"/>
        </w:rPr>
        <w:t xml:space="preserve"> представлена тропой здоровья, площадкой для спортивных игр в футбол и волейбол, </w:t>
      </w:r>
      <w:r w:rsidR="00A90F62" w:rsidRPr="001E77D5">
        <w:rPr>
          <w:rFonts w:ascii="Times New Roman" w:hAnsi="Times New Roman" w:cs="Times New Roman"/>
          <w:b/>
          <w:bCs/>
          <w:sz w:val="24"/>
          <w:szCs w:val="24"/>
        </w:rPr>
        <w:t xml:space="preserve">площадкой с резиновым покрытием для отработки навыков метания в цель, </w:t>
      </w:r>
      <w:r w:rsidR="00E86C5C" w:rsidRPr="001E77D5">
        <w:rPr>
          <w:rFonts w:ascii="Times New Roman" w:hAnsi="Times New Roman" w:cs="Times New Roman"/>
          <w:b/>
          <w:bCs/>
          <w:sz w:val="24"/>
          <w:szCs w:val="24"/>
        </w:rPr>
        <w:t>прыжков с места, развития равновесия и выносливости, и площадкой для развития координации движения и выносливости.</w:t>
      </w:r>
    </w:p>
    <w:p w:rsidR="005056A0" w:rsidRPr="001E77D5" w:rsidRDefault="005056A0" w:rsidP="006F21FD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E77D5">
        <w:rPr>
          <w:rFonts w:ascii="Times New Roman" w:hAnsi="Times New Roman" w:cs="Times New Roman"/>
          <w:b/>
          <w:bCs/>
          <w:sz w:val="24"/>
          <w:szCs w:val="24"/>
        </w:rPr>
        <w:t xml:space="preserve">Познавательно- исследовательская зона «Лаборатория под открытым небом» </w:t>
      </w:r>
      <w:r w:rsidR="00C80EB6" w:rsidRPr="001E77D5">
        <w:rPr>
          <w:rFonts w:ascii="Times New Roman" w:hAnsi="Times New Roman" w:cs="Times New Roman"/>
          <w:b/>
          <w:bCs/>
          <w:sz w:val="24"/>
          <w:szCs w:val="24"/>
        </w:rPr>
        <w:t>представлена солнечными часами, метеостанцией, водопадом и птичьей столовой.</w:t>
      </w:r>
    </w:p>
    <w:p w:rsidR="005056A0" w:rsidRPr="001E77D5" w:rsidRDefault="005056A0" w:rsidP="005056A0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E77D5">
        <w:rPr>
          <w:rFonts w:ascii="Times New Roman" w:hAnsi="Times New Roman" w:cs="Times New Roman"/>
          <w:b/>
          <w:bCs/>
          <w:sz w:val="24"/>
          <w:szCs w:val="24"/>
        </w:rPr>
        <w:t>Зона отдыха и театрализации</w:t>
      </w:r>
      <w:r w:rsidR="00C80EB6" w:rsidRPr="001E77D5">
        <w:rPr>
          <w:rFonts w:ascii="Times New Roman" w:hAnsi="Times New Roman" w:cs="Times New Roman"/>
          <w:b/>
          <w:bCs/>
          <w:sz w:val="24"/>
          <w:szCs w:val="24"/>
        </w:rPr>
        <w:t xml:space="preserve"> представляет собой сказочную поляну</w:t>
      </w:r>
      <w:r w:rsidR="00AB7135" w:rsidRPr="001E77D5">
        <w:rPr>
          <w:rFonts w:ascii="Times New Roman" w:hAnsi="Times New Roman" w:cs="Times New Roman"/>
          <w:b/>
          <w:bCs/>
          <w:sz w:val="24"/>
          <w:szCs w:val="24"/>
        </w:rPr>
        <w:t xml:space="preserve"> с избушкой Бабы Яги, где ре</w:t>
      </w:r>
      <w:r w:rsidR="00D7039A" w:rsidRPr="001E77D5">
        <w:rPr>
          <w:rFonts w:ascii="Times New Roman" w:hAnsi="Times New Roman" w:cs="Times New Roman"/>
          <w:b/>
          <w:bCs/>
          <w:sz w:val="24"/>
          <w:szCs w:val="24"/>
        </w:rPr>
        <w:t xml:space="preserve">бята имеют возможность побывать </w:t>
      </w:r>
      <w:r w:rsidR="00AB7135" w:rsidRPr="001E77D5">
        <w:rPr>
          <w:rFonts w:ascii="Times New Roman" w:hAnsi="Times New Roman" w:cs="Times New Roman"/>
          <w:b/>
          <w:bCs/>
          <w:sz w:val="24"/>
          <w:szCs w:val="24"/>
        </w:rPr>
        <w:t xml:space="preserve"> в сказке</w:t>
      </w:r>
      <w:r w:rsidR="00D7039A" w:rsidRPr="001E77D5">
        <w:rPr>
          <w:rFonts w:ascii="Times New Roman" w:hAnsi="Times New Roman" w:cs="Times New Roman"/>
          <w:b/>
          <w:bCs/>
          <w:sz w:val="24"/>
          <w:szCs w:val="24"/>
        </w:rPr>
        <w:t xml:space="preserve"> и получить сюрприз от сказочного персонажа.</w:t>
      </w:r>
    </w:p>
    <w:p w:rsidR="005056A0" w:rsidRPr="001E77D5" w:rsidRDefault="005056A0" w:rsidP="005056A0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E77D5">
        <w:rPr>
          <w:rFonts w:ascii="Times New Roman" w:hAnsi="Times New Roman" w:cs="Times New Roman"/>
          <w:b/>
          <w:bCs/>
          <w:sz w:val="24"/>
          <w:szCs w:val="24"/>
        </w:rPr>
        <w:t>Аптечный огород знакомит детей с лекарственными растениями</w:t>
      </w:r>
    </w:p>
    <w:p w:rsidR="005056A0" w:rsidRPr="001E77D5" w:rsidRDefault="005056A0" w:rsidP="008D0A4F">
      <w:pPr>
        <w:ind w:left="720" w:firstLine="696"/>
        <w:rPr>
          <w:rFonts w:ascii="Times New Roman" w:hAnsi="Times New Roman" w:cs="Times New Roman"/>
          <w:sz w:val="24"/>
          <w:szCs w:val="24"/>
        </w:rPr>
      </w:pPr>
      <w:r w:rsidRPr="001E77D5">
        <w:rPr>
          <w:rFonts w:ascii="Times New Roman" w:hAnsi="Times New Roman" w:cs="Times New Roman"/>
          <w:b/>
          <w:bCs/>
          <w:sz w:val="24"/>
          <w:szCs w:val="24"/>
        </w:rPr>
        <w:t>В  на</w:t>
      </w:r>
      <w:r w:rsidR="000E02BB">
        <w:rPr>
          <w:rFonts w:ascii="Times New Roman" w:hAnsi="Times New Roman" w:cs="Times New Roman"/>
          <w:b/>
          <w:bCs/>
          <w:sz w:val="24"/>
          <w:szCs w:val="24"/>
        </w:rPr>
        <w:t>шем дошкольном учреждении пять</w:t>
      </w:r>
      <w:r w:rsidRPr="001E77D5">
        <w:rPr>
          <w:rFonts w:ascii="Times New Roman" w:hAnsi="Times New Roman" w:cs="Times New Roman"/>
          <w:b/>
          <w:bCs/>
          <w:sz w:val="24"/>
          <w:szCs w:val="24"/>
        </w:rPr>
        <w:t xml:space="preserve"> возраст</w:t>
      </w:r>
      <w:r w:rsidR="008D0A4F" w:rsidRPr="001E77D5">
        <w:rPr>
          <w:rFonts w:ascii="Times New Roman" w:hAnsi="Times New Roman" w:cs="Times New Roman"/>
          <w:b/>
          <w:bCs/>
          <w:sz w:val="24"/>
          <w:szCs w:val="24"/>
        </w:rPr>
        <w:t>ных групп, имеются акто</w:t>
      </w:r>
      <w:r w:rsidR="000E02BB">
        <w:rPr>
          <w:rFonts w:ascii="Times New Roman" w:hAnsi="Times New Roman" w:cs="Times New Roman"/>
          <w:b/>
          <w:bCs/>
          <w:sz w:val="24"/>
          <w:szCs w:val="24"/>
        </w:rPr>
        <w:t>вый зал, логопедический</w:t>
      </w:r>
      <w:proofErr w:type="gramStart"/>
      <w:r w:rsidR="000E02BB">
        <w:rPr>
          <w:rFonts w:ascii="Times New Roman" w:hAnsi="Times New Roman" w:cs="Times New Roman"/>
          <w:b/>
          <w:bCs/>
          <w:sz w:val="24"/>
          <w:szCs w:val="24"/>
        </w:rPr>
        <w:t xml:space="preserve"> ,</w:t>
      </w:r>
      <w:proofErr w:type="gramEnd"/>
      <w:r w:rsidR="000E02BB">
        <w:rPr>
          <w:rFonts w:ascii="Times New Roman" w:hAnsi="Times New Roman" w:cs="Times New Roman"/>
          <w:b/>
          <w:bCs/>
          <w:sz w:val="24"/>
          <w:szCs w:val="24"/>
        </w:rPr>
        <w:t xml:space="preserve"> кабинет психолога,</w:t>
      </w:r>
      <w:r w:rsidR="008D0A4F" w:rsidRPr="001E77D5">
        <w:rPr>
          <w:rFonts w:ascii="Times New Roman" w:hAnsi="Times New Roman" w:cs="Times New Roman"/>
          <w:b/>
          <w:bCs/>
          <w:sz w:val="24"/>
          <w:szCs w:val="24"/>
        </w:rPr>
        <w:t xml:space="preserve"> методические кабинеты. </w:t>
      </w:r>
    </w:p>
    <w:p w:rsidR="005056A0" w:rsidRPr="001E77D5" w:rsidRDefault="005056A0" w:rsidP="008D0A4F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E77D5">
        <w:rPr>
          <w:rFonts w:ascii="Times New Roman" w:hAnsi="Times New Roman" w:cs="Times New Roman"/>
          <w:b/>
          <w:bCs/>
          <w:sz w:val="24"/>
          <w:szCs w:val="24"/>
        </w:rPr>
        <w:t>Все свободное пространство лестничных пролетов и коридоров представляет собой развивающее пространство для детей. Для художественно- эстетического развития в коридоре детского сада была создана картинная галерея, где дети знакомятся с произведениями русских и зарубежных художников, с изменением сезона экспонаты галереи меняются.</w:t>
      </w:r>
    </w:p>
    <w:p w:rsidR="005056A0" w:rsidRPr="001E77D5" w:rsidRDefault="005056A0" w:rsidP="008D0A4F">
      <w:pPr>
        <w:ind w:firstLine="708"/>
        <w:rPr>
          <w:rFonts w:ascii="Times New Roman" w:eastAsia="+mj-ea" w:hAnsi="Times New Roman" w:cs="Times New Roman"/>
          <w:b/>
          <w:bCs/>
          <w:color w:val="000000"/>
          <w:sz w:val="24"/>
          <w:szCs w:val="24"/>
        </w:rPr>
      </w:pPr>
      <w:r w:rsidRPr="001E77D5">
        <w:rPr>
          <w:rFonts w:ascii="Times New Roman" w:hAnsi="Times New Roman" w:cs="Times New Roman"/>
          <w:b/>
          <w:bCs/>
          <w:sz w:val="24"/>
          <w:szCs w:val="24"/>
        </w:rPr>
        <w:t>Рядом с картинной галереей располагается вернисаж детских рисунков, где дети могут познакомиться с творчеством воспитанников детского сада.</w:t>
      </w:r>
      <w:r w:rsidRPr="001E77D5">
        <w:rPr>
          <w:rFonts w:ascii="Times New Roman" w:eastAsia="+mj-ea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5056A0" w:rsidRPr="001E77D5" w:rsidRDefault="005056A0" w:rsidP="008D0A4F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E77D5"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Напротив картинной галереи разместилась коллекция колокольчиков, привезенных воспитанниками и сотрудниками из разных уголков России и зарубежья.</w:t>
      </w:r>
    </w:p>
    <w:p w:rsidR="005056A0" w:rsidRPr="001E77D5" w:rsidRDefault="005056A0" w:rsidP="008D0A4F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E77D5">
        <w:rPr>
          <w:rFonts w:ascii="Times New Roman" w:hAnsi="Times New Roman" w:cs="Times New Roman"/>
          <w:b/>
          <w:bCs/>
          <w:sz w:val="24"/>
          <w:szCs w:val="24"/>
        </w:rPr>
        <w:t xml:space="preserve">В левом крыле здания на  лестничном пролете расположился </w:t>
      </w:r>
      <w:proofErr w:type="spellStart"/>
      <w:r w:rsidRPr="001E77D5">
        <w:rPr>
          <w:rFonts w:ascii="Times New Roman" w:hAnsi="Times New Roman" w:cs="Times New Roman"/>
          <w:b/>
          <w:bCs/>
          <w:sz w:val="24"/>
          <w:szCs w:val="24"/>
        </w:rPr>
        <w:t>ар</w:t>
      </w:r>
      <w:proofErr w:type="gramStart"/>
      <w:r w:rsidRPr="001E77D5">
        <w:rPr>
          <w:rFonts w:ascii="Times New Roman" w:hAnsi="Times New Roman" w:cs="Times New Roman"/>
          <w:b/>
          <w:bCs/>
          <w:sz w:val="24"/>
          <w:szCs w:val="24"/>
        </w:rPr>
        <w:t>т</w:t>
      </w:r>
      <w:proofErr w:type="spellEnd"/>
      <w:r w:rsidRPr="001E77D5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gramEnd"/>
      <w:r w:rsidRPr="001E77D5">
        <w:rPr>
          <w:rFonts w:ascii="Times New Roman" w:hAnsi="Times New Roman" w:cs="Times New Roman"/>
          <w:b/>
          <w:bCs/>
          <w:sz w:val="24"/>
          <w:szCs w:val="24"/>
        </w:rPr>
        <w:t xml:space="preserve"> объект «Картина в картине», где размещена выставка поделок родителей и сотрудников детского сада.</w:t>
      </w:r>
    </w:p>
    <w:p w:rsidR="005056A0" w:rsidRPr="001E77D5" w:rsidRDefault="005056A0" w:rsidP="008D0A4F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E77D5">
        <w:rPr>
          <w:rFonts w:ascii="Times New Roman" w:hAnsi="Times New Roman" w:cs="Times New Roman"/>
          <w:b/>
          <w:bCs/>
          <w:sz w:val="24"/>
          <w:szCs w:val="24"/>
        </w:rPr>
        <w:t>Чуть ниже располагается уголок «В гостях у сказки», где сказочные герои приве</w:t>
      </w:r>
      <w:r w:rsidR="000E02BB">
        <w:rPr>
          <w:rFonts w:ascii="Times New Roman" w:hAnsi="Times New Roman" w:cs="Times New Roman"/>
          <w:b/>
          <w:bCs/>
          <w:sz w:val="24"/>
          <w:szCs w:val="24"/>
        </w:rPr>
        <w:t>тливо приглашают ребят в группы, там же расположен почтовый ящик тетушки Совы для сюрпризных моментов и писем детей для сказочных героев и Деда Мороза.</w:t>
      </w:r>
    </w:p>
    <w:p w:rsidR="005056A0" w:rsidRPr="001E77D5" w:rsidRDefault="005056A0" w:rsidP="008D0A4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E77D5">
        <w:rPr>
          <w:rFonts w:ascii="Times New Roman" w:hAnsi="Times New Roman" w:cs="Times New Roman"/>
          <w:b/>
          <w:bCs/>
          <w:sz w:val="24"/>
          <w:szCs w:val="24"/>
        </w:rPr>
        <w:t xml:space="preserve">В правом крыле здания на  лестничном пролете расположился </w:t>
      </w:r>
      <w:proofErr w:type="spellStart"/>
      <w:r w:rsidRPr="001E77D5">
        <w:rPr>
          <w:rFonts w:ascii="Times New Roman" w:hAnsi="Times New Roman" w:cs="Times New Roman"/>
          <w:b/>
          <w:bCs/>
          <w:sz w:val="24"/>
          <w:szCs w:val="24"/>
        </w:rPr>
        <w:t>ар</w:t>
      </w:r>
      <w:proofErr w:type="gramStart"/>
      <w:r w:rsidRPr="001E77D5">
        <w:rPr>
          <w:rFonts w:ascii="Times New Roman" w:hAnsi="Times New Roman" w:cs="Times New Roman"/>
          <w:b/>
          <w:bCs/>
          <w:sz w:val="24"/>
          <w:szCs w:val="24"/>
        </w:rPr>
        <w:t>т</w:t>
      </w:r>
      <w:proofErr w:type="spellEnd"/>
      <w:r w:rsidRPr="001E77D5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gramEnd"/>
      <w:r w:rsidRPr="001E77D5">
        <w:rPr>
          <w:rFonts w:ascii="Times New Roman" w:hAnsi="Times New Roman" w:cs="Times New Roman"/>
          <w:b/>
          <w:bCs/>
          <w:sz w:val="24"/>
          <w:szCs w:val="24"/>
        </w:rPr>
        <w:t xml:space="preserve"> объект «Летопись МБДОУ ДС № 3 «Колок</w:t>
      </w:r>
      <w:r w:rsidR="000E02BB">
        <w:rPr>
          <w:rFonts w:ascii="Times New Roman" w:hAnsi="Times New Roman" w:cs="Times New Roman"/>
          <w:b/>
          <w:bCs/>
          <w:sz w:val="24"/>
          <w:szCs w:val="24"/>
        </w:rPr>
        <w:t xml:space="preserve">ольчик»», где в киноленте в хронологическом </w:t>
      </w:r>
      <w:r w:rsidRPr="001E77D5">
        <w:rPr>
          <w:rFonts w:ascii="Times New Roman" w:hAnsi="Times New Roman" w:cs="Times New Roman"/>
          <w:b/>
          <w:bCs/>
          <w:sz w:val="24"/>
          <w:szCs w:val="24"/>
        </w:rPr>
        <w:t>порядке размещены фотографии из истории развития детского сада.</w:t>
      </w:r>
    </w:p>
    <w:p w:rsidR="005056A0" w:rsidRPr="001E77D5" w:rsidRDefault="005056A0" w:rsidP="005056A0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E77D5">
        <w:rPr>
          <w:rFonts w:ascii="Times New Roman" w:hAnsi="Times New Roman" w:cs="Times New Roman"/>
          <w:b/>
          <w:bCs/>
          <w:sz w:val="24"/>
          <w:szCs w:val="24"/>
        </w:rPr>
        <w:t>Дополнительный коридор первой младшей группы оборудован, как дополнительный центр для развития мелкой моторики.</w:t>
      </w:r>
    </w:p>
    <w:p w:rsidR="005056A0" w:rsidRPr="00620B47" w:rsidRDefault="00D75B70" w:rsidP="005056A0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072DC1">
        <w:rPr>
          <w:rFonts w:ascii="Times New Roman" w:hAnsi="Times New Roman" w:cs="Times New Roman"/>
          <w:b/>
          <w:bCs/>
          <w:sz w:val="24"/>
          <w:szCs w:val="24"/>
        </w:rPr>
        <w:t xml:space="preserve">тена дополнительного </w:t>
      </w:r>
      <w:r w:rsidR="000E02BB" w:rsidRPr="00072DC1">
        <w:rPr>
          <w:rFonts w:ascii="Times New Roman" w:hAnsi="Times New Roman" w:cs="Times New Roman"/>
          <w:b/>
          <w:bCs/>
          <w:sz w:val="24"/>
          <w:szCs w:val="24"/>
        </w:rPr>
        <w:t>коридор</w:t>
      </w:r>
      <w:r w:rsidR="00072DC1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0E02BB" w:rsidRPr="00072DC1">
        <w:rPr>
          <w:rFonts w:ascii="Times New Roman" w:hAnsi="Times New Roman" w:cs="Times New Roman"/>
          <w:b/>
          <w:bCs/>
          <w:sz w:val="24"/>
          <w:szCs w:val="24"/>
        </w:rPr>
        <w:t xml:space="preserve"> физкультурного зала</w:t>
      </w:r>
      <w:r w:rsidR="004A69F8">
        <w:rPr>
          <w:rFonts w:ascii="Times New Roman" w:hAnsi="Times New Roman" w:cs="Times New Roman"/>
          <w:b/>
          <w:bCs/>
          <w:sz w:val="24"/>
          <w:szCs w:val="24"/>
        </w:rPr>
        <w:t xml:space="preserve"> оборудована</w:t>
      </w:r>
      <w:r w:rsidR="005056A0" w:rsidRPr="00072D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для</w:t>
      </w:r>
      <w:r w:rsidR="00072DC1">
        <w:rPr>
          <w:rFonts w:ascii="Times New Roman" w:hAnsi="Times New Roman" w:cs="Times New Roman"/>
          <w:b/>
          <w:bCs/>
          <w:sz w:val="24"/>
          <w:szCs w:val="24"/>
        </w:rPr>
        <w:t xml:space="preserve"> детей </w:t>
      </w:r>
      <w:r>
        <w:rPr>
          <w:rFonts w:ascii="Times New Roman" w:hAnsi="Times New Roman" w:cs="Times New Roman"/>
          <w:b/>
          <w:bCs/>
          <w:sz w:val="24"/>
          <w:szCs w:val="24"/>
        </w:rPr>
        <w:t>сенсорными  ковриками, сделанными из бросового материала, которые  стимулируют  сенсорные функции</w:t>
      </w:r>
      <w:r w:rsidR="00072D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69F8">
        <w:rPr>
          <w:rFonts w:ascii="Times New Roman" w:hAnsi="Times New Roman" w:cs="Times New Roman"/>
          <w:b/>
          <w:bCs/>
          <w:sz w:val="24"/>
          <w:szCs w:val="24"/>
        </w:rPr>
        <w:t>дете</w:t>
      </w:r>
      <w:proofErr w:type="gramStart"/>
      <w:r w:rsidR="004A69F8">
        <w:rPr>
          <w:rFonts w:ascii="Times New Roman" w:hAnsi="Times New Roman" w:cs="Times New Roman"/>
          <w:b/>
          <w:bCs/>
          <w:sz w:val="24"/>
          <w:szCs w:val="24"/>
        </w:rPr>
        <w:t>й</w:t>
      </w:r>
      <w:r w:rsidR="00072DC1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 w:rsidR="00072DC1">
        <w:rPr>
          <w:rFonts w:ascii="Times New Roman" w:hAnsi="Times New Roman" w:cs="Times New Roman"/>
          <w:b/>
          <w:bCs/>
          <w:sz w:val="24"/>
          <w:szCs w:val="24"/>
        </w:rPr>
        <w:t>зрение, тактильные ощущения)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056A0" w:rsidRPr="001E77D5" w:rsidRDefault="005056A0" w:rsidP="0044571B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E77D5">
        <w:rPr>
          <w:rFonts w:ascii="Times New Roman" w:hAnsi="Times New Roman" w:cs="Times New Roman"/>
          <w:b/>
          <w:bCs/>
          <w:sz w:val="24"/>
          <w:szCs w:val="24"/>
        </w:rPr>
        <w:t>В  н</w:t>
      </w:r>
      <w:r w:rsidR="00DF0B47">
        <w:rPr>
          <w:rFonts w:ascii="Times New Roman" w:hAnsi="Times New Roman" w:cs="Times New Roman"/>
          <w:b/>
          <w:bCs/>
          <w:sz w:val="24"/>
          <w:szCs w:val="24"/>
        </w:rPr>
        <w:t>ашем дошкольном учреждении пять</w:t>
      </w:r>
      <w:r w:rsidRPr="001E77D5">
        <w:rPr>
          <w:rFonts w:ascii="Times New Roman" w:hAnsi="Times New Roman" w:cs="Times New Roman"/>
          <w:b/>
          <w:bCs/>
          <w:sz w:val="24"/>
          <w:szCs w:val="24"/>
        </w:rPr>
        <w:t xml:space="preserve"> возрастных групп. </w:t>
      </w:r>
      <w:proofErr w:type="gramStart"/>
      <w:r w:rsidRPr="001E77D5">
        <w:rPr>
          <w:rFonts w:ascii="Times New Roman" w:hAnsi="Times New Roman" w:cs="Times New Roman"/>
          <w:b/>
          <w:bCs/>
          <w:sz w:val="24"/>
          <w:szCs w:val="24"/>
        </w:rPr>
        <w:t>Развивающая среда каждой группы  максимально приближена к домашней, каждая групповая комната имеет свой неповторимый вид, свое название, которое обыгрывается в пре</w:t>
      </w:r>
      <w:r w:rsidR="00DF0B47">
        <w:rPr>
          <w:rFonts w:ascii="Times New Roman" w:hAnsi="Times New Roman" w:cs="Times New Roman"/>
          <w:b/>
          <w:bCs/>
          <w:sz w:val="24"/>
          <w:szCs w:val="24"/>
        </w:rPr>
        <w:t xml:space="preserve">дметной среде группы («Колокольчик», «Ромашка», «Радуга», «Звездочки», </w:t>
      </w:r>
      <w:r w:rsidRPr="001E77D5">
        <w:rPr>
          <w:rFonts w:ascii="Times New Roman" w:hAnsi="Times New Roman" w:cs="Times New Roman"/>
          <w:b/>
          <w:bCs/>
          <w:sz w:val="24"/>
          <w:szCs w:val="24"/>
        </w:rPr>
        <w:t xml:space="preserve"> и  «Веселый муравейник»). </w:t>
      </w:r>
      <w:proofErr w:type="gramEnd"/>
    </w:p>
    <w:p w:rsidR="0044571B" w:rsidRPr="001E77D5" w:rsidRDefault="00AF622B" w:rsidP="0044571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77D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Во всех возрастных группах дошкольного учреждения отмечаются разнообразные подходы воспитателей к организации РППС в соответствии требований ФГОС и реализуемой ООП ДОО. Педагогами проведена большая творческая работа по оформлению игрового пространства и обеспечению надлежащих условий для формирования личностных качеств дошкольников. </w:t>
      </w:r>
    </w:p>
    <w:p w:rsidR="00AF622B" w:rsidRPr="001E77D5" w:rsidRDefault="0044571B" w:rsidP="00AF622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77D5">
        <w:rPr>
          <w:rFonts w:ascii="Times New Roman" w:hAnsi="Times New Roman" w:cs="Times New Roman"/>
          <w:b/>
          <w:sz w:val="24"/>
          <w:szCs w:val="24"/>
        </w:rPr>
        <w:t>Педагогами ДОУ были созданы следующие</w:t>
      </w:r>
      <w:r w:rsidR="00AF622B" w:rsidRPr="001E77D5">
        <w:rPr>
          <w:rFonts w:ascii="Times New Roman" w:hAnsi="Times New Roman" w:cs="Times New Roman"/>
          <w:b/>
          <w:sz w:val="24"/>
          <w:szCs w:val="24"/>
        </w:rPr>
        <w:t xml:space="preserve"> центры:</w:t>
      </w:r>
    </w:p>
    <w:p w:rsidR="00AF622B" w:rsidRPr="001E77D5" w:rsidRDefault="00DD2CBF" w:rsidP="00AF622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D5">
        <w:rPr>
          <w:rFonts w:ascii="Times New Roman" w:hAnsi="Times New Roman" w:cs="Times New Roman"/>
          <w:b/>
          <w:sz w:val="24"/>
          <w:szCs w:val="24"/>
        </w:rPr>
        <w:t>Ц</w:t>
      </w:r>
      <w:r w:rsidR="00AF622B" w:rsidRPr="001E77D5">
        <w:rPr>
          <w:rFonts w:ascii="Times New Roman" w:hAnsi="Times New Roman" w:cs="Times New Roman"/>
          <w:b/>
          <w:sz w:val="24"/>
          <w:szCs w:val="24"/>
        </w:rPr>
        <w:t>ентр</w:t>
      </w:r>
      <w:r w:rsidRPr="001E77D5">
        <w:rPr>
          <w:rFonts w:ascii="Times New Roman" w:hAnsi="Times New Roman" w:cs="Times New Roman"/>
          <w:b/>
          <w:sz w:val="24"/>
          <w:szCs w:val="24"/>
        </w:rPr>
        <w:t xml:space="preserve"> сюжетно- ролевой игры</w:t>
      </w:r>
      <w:r w:rsidR="00AF622B" w:rsidRPr="001E77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622B" w:rsidRPr="001E77D5">
        <w:rPr>
          <w:rFonts w:ascii="Times New Roman" w:hAnsi="Times New Roman" w:cs="Times New Roman"/>
          <w:sz w:val="24"/>
          <w:szCs w:val="24"/>
        </w:rPr>
        <w:t xml:space="preserve">имеется в каждой группе ДОО с учетом интересов мальчиков и девочек.  Данный центр имеет привлекательный эстетичный вид, наполнен  разными ролевыми атрибутами (предметами быта, детской, кукольной, мебелью, полифункциональным материалом). Сюжетно - ролевые игры подобраны в соответствии с возвратными особенностями детей.  </w:t>
      </w:r>
    </w:p>
    <w:p w:rsidR="00AF622B" w:rsidRPr="001E77D5" w:rsidRDefault="00AF622B" w:rsidP="00AF622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D5">
        <w:rPr>
          <w:rFonts w:ascii="Times New Roman" w:hAnsi="Times New Roman" w:cs="Times New Roman"/>
          <w:b/>
          <w:sz w:val="24"/>
          <w:szCs w:val="24"/>
        </w:rPr>
        <w:t>В центре «Безопасности»</w:t>
      </w:r>
      <w:r w:rsidRPr="001E77D5">
        <w:rPr>
          <w:rFonts w:ascii="Times New Roman" w:hAnsi="Times New Roman" w:cs="Times New Roman"/>
          <w:sz w:val="24"/>
          <w:szCs w:val="24"/>
        </w:rPr>
        <w:t xml:space="preserve"> дети приобретают опыт правил безопасного поведения на дороге, в быту, в природе.</w:t>
      </w:r>
      <w:r w:rsidR="004F24E4" w:rsidRPr="001E77D5">
        <w:rPr>
          <w:rFonts w:ascii="Times New Roman" w:hAnsi="Times New Roman" w:cs="Times New Roman"/>
          <w:sz w:val="24"/>
          <w:szCs w:val="24"/>
        </w:rPr>
        <w:t xml:space="preserve">  В</w:t>
      </w:r>
      <w:r w:rsidRPr="001E77D5">
        <w:rPr>
          <w:rFonts w:ascii="Times New Roman" w:hAnsi="Times New Roman" w:cs="Times New Roman"/>
          <w:sz w:val="24"/>
          <w:szCs w:val="24"/>
        </w:rPr>
        <w:t xml:space="preserve">о всех группах  имеется островок по ПДД, есть игры, альбомы, картины, плакаты которые  знакомят детей с правилами безопасности не только на дороге, но и на природе и в быту. </w:t>
      </w:r>
    </w:p>
    <w:p w:rsidR="00AF622B" w:rsidRPr="001E77D5" w:rsidRDefault="00AF622B" w:rsidP="00AF622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D5">
        <w:rPr>
          <w:rFonts w:ascii="Times New Roman" w:hAnsi="Times New Roman" w:cs="Times New Roman"/>
          <w:b/>
          <w:bCs/>
          <w:sz w:val="24"/>
          <w:szCs w:val="24"/>
        </w:rPr>
        <w:t xml:space="preserve">Центр музыкально </w:t>
      </w:r>
      <w:proofErr w:type="gramStart"/>
      <w:r w:rsidRPr="001E77D5">
        <w:rPr>
          <w:rFonts w:ascii="Times New Roman" w:hAnsi="Times New Roman" w:cs="Times New Roman"/>
          <w:b/>
          <w:bCs/>
          <w:sz w:val="24"/>
          <w:szCs w:val="24"/>
        </w:rPr>
        <w:t>-т</w:t>
      </w:r>
      <w:proofErr w:type="gramEnd"/>
      <w:r w:rsidRPr="001E77D5">
        <w:rPr>
          <w:rFonts w:ascii="Times New Roman" w:hAnsi="Times New Roman" w:cs="Times New Roman"/>
          <w:b/>
          <w:bCs/>
          <w:sz w:val="24"/>
          <w:szCs w:val="24"/>
        </w:rPr>
        <w:t>еатрализованной деятельности</w:t>
      </w:r>
      <w:r w:rsidRPr="001E77D5">
        <w:rPr>
          <w:rFonts w:ascii="Times New Roman" w:hAnsi="Times New Roman" w:cs="Times New Roman"/>
          <w:bCs/>
          <w:sz w:val="24"/>
          <w:szCs w:val="24"/>
        </w:rPr>
        <w:t xml:space="preserve"> снабжен яркими куклами, ширмами, различными видами театров, костюмами, </w:t>
      </w:r>
      <w:r w:rsidRPr="001E77D5">
        <w:rPr>
          <w:rStyle w:val="281"/>
          <w:sz w:val="24"/>
          <w:szCs w:val="24"/>
        </w:rPr>
        <w:t xml:space="preserve"> наборами  музыкальных инструментов.</w:t>
      </w:r>
    </w:p>
    <w:p w:rsidR="00F87EC5" w:rsidRDefault="00991277" w:rsidP="00AF622B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7EC5">
        <w:rPr>
          <w:rFonts w:ascii="Times New Roman" w:hAnsi="Times New Roman" w:cs="Times New Roman"/>
          <w:b/>
          <w:bCs/>
          <w:sz w:val="24"/>
          <w:szCs w:val="24"/>
        </w:rPr>
        <w:t>Ц</w:t>
      </w:r>
      <w:r w:rsidR="00AF622B" w:rsidRPr="00F87EC5">
        <w:rPr>
          <w:rFonts w:ascii="Times New Roman" w:hAnsi="Times New Roman" w:cs="Times New Roman"/>
          <w:b/>
          <w:bCs/>
          <w:sz w:val="24"/>
          <w:szCs w:val="24"/>
        </w:rPr>
        <w:t>ентр</w:t>
      </w:r>
      <w:r w:rsidRPr="00F87EC5">
        <w:rPr>
          <w:rFonts w:ascii="Times New Roman" w:hAnsi="Times New Roman" w:cs="Times New Roman"/>
          <w:b/>
          <w:bCs/>
          <w:sz w:val="24"/>
          <w:szCs w:val="24"/>
        </w:rPr>
        <w:t xml:space="preserve"> патриотического воспитания </w:t>
      </w:r>
      <w:r w:rsidR="00AF622B" w:rsidRPr="00F87EC5">
        <w:rPr>
          <w:rFonts w:ascii="Times New Roman" w:hAnsi="Times New Roman" w:cs="Times New Roman"/>
          <w:b/>
          <w:bCs/>
          <w:sz w:val="24"/>
          <w:szCs w:val="24"/>
        </w:rPr>
        <w:t>насыщен и содержателен.</w:t>
      </w:r>
      <w:r w:rsidR="00AF622B" w:rsidRPr="001E77D5">
        <w:rPr>
          <w:rFonts w:ascii="Times New Roman" w:hAnsi="Times New Roman" w:cs="Times New Roman"/>
          <w:bCs/>
          <w:sz w:val="24"/>
          <w:szCs w:val="24"/>
        </w:rPr>
        <w:t xml:space="preserve"> В уголках  расположен материал, связанный с симв</w:t>
      </w:r>
      <w:r w:rsidR="004F24E4" w:rsidRPr="001E77D5">
        <w:rPr>
          <w:rFonts w:ascii="Times New Roman" w:hAnsi="Times New Roman" w:cs="Times New Roman"/>
          <w:bCs/>
          <w:sz w:val="24"/>
          <w:szCs w:val="24"/>
        </w:rPr>
        <w:t xml:space="preserve">оликой России. </w:t>
      </w:r>
    </w:p>
    <w:p w:rsidR="00AF622B" w:rsidRPr="001E77D5" w:rsidRDefault="004F24E4" w:rsidP="00AF622B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77D5">
        <w:rPr>
          <w:rFonts w:ascii="Times New Roman" w:hAnsi="Times New Roman" w:cs="Times New Roman"/>
          <w:bCs/>
          <w:sz w:val="24"/>
          <w:szCs w:val="24"/>
        </w:rPr>
        <w:lastRenderedPageBreak/>
        <w:t>В старшей группе «</w:t>
      </w:r>
      <w:r w:rsidR="00DF0B47">
        <w:rPr>
          <w:rFonts w:ascii="Times New Roman" w:hAnsi="Times New Roman" w:cs="Times New Roman"/>
          <w:bCs/>
          <w:sz w:val="24"/>
          <w:szCs w:val="24"/>
        </w:rPr>
        <w:t>Радуга</w:t>
      </w:r>
      <w:r w:rsidRPr="001E77D5">
        <w:rPr>
          <w:rFonts w:ascii="Times New Roman" w:hAnsi="Times New Roman" w:cs="Times New Roman"/>
          <w:bCs/>
          <w:sz w:val="24"/>
          <w:szCs w:val="24"/>
        </w:rPr>
        <w:t>»</w:t>
      </w:r>
      <w:r w:rsidR="00410AAE" w:rsidRPr="001E77D5">
        <w:rPr>
          <w:rFonts w:ascii="Times New Roman" w:hAnsi="Times New Roman" w:cs="Times New Roman"/>
          <w:bCs/>
          <w:sz w:val="24"/>
          <w:szCs w:val="24"/>
        </w:rPr>
        <w:t xml:space="preserve"> оформлен стенд по дополнительной региональной программе «Маленький Волжанин».</w:t>
      </w:r>
    </w:p>
    <w:p w:rsidR="00AF622B" w:rsidRPr="001E77D5" w:rsidRDefault="00AF622B" w:rsidP="00BD747E">
      <w:pPr>
        <w:pStyle w:val="a3"/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 w:rsidRPr="001E77D5">
        <w:rPr>
          <w:rFonts w:ascii="Times New Roman" w:hAnsi="Times New Roman"/>
          <w:b/>
          <w:bCs/>
          <w:color w:val="auto"/>
          <w:sz w:val="24"/>
          <w:szCs w:val="24"/>
        </w:rPr>
        <w:t>В центрах</w:t>
      </w:r>
      <w:r w:rsidR="00F87EC5">
        <w:rPr>
          <w:rFonts w:ascii="Times New Roman" w:hAnsi="Times New Roman"/>
          <w:b/>
          <w:bCs/>
          <w:color w:val="auto"/>
          <w:sz w:val="24"/>
          <w:szCs w:val="24"/>
        </w:rPr>
        <w:t xml:space="preserve"> речевого развития</w:t>
      </w:r>
      <w:r w:rsidR="00991277" w:rsidRPr="001E77D5">
        <w:rPr>
          <w:rFonts w:ascii="Times New Roman" w:hAnsi="Times New Roman"/>
          <w:b/>
          <w:bCs/>
          <w:color w:val="auto"/>
          <w:sz w:val="24"/>
          <w:szCs w:val="24"/>
        </w:rPr>
        <w:t xml:space="preserve"> и детской книги</w:t>
      </w:r>
      <w:r w:rsidRPr="001E77D5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Pr="001E77D5">
        <w:rPr>
          <w:rFonts w:ascii="Times New Roman" w:hAnsi="Times New Roman"/>
          <w:bCs/>
          <w:color w:val="auto"/>
          <w:sz w:val="24"/>
          <w:szCs w:val="24"/>
        </w:rPr>
        <w:t xml:space="preserve"> имеются книжные уголки</w:t>
      </w:r>
      <w:r w:rsidRPr="001E77D5">
        <w:rPr>
          <w:rFonts w:ascii="Times New Roman" w:eastAsia="Times New Roman" w:hAnsi="Times New Roman"/>
          <w:color w:val="auto"/>
          <w:sz w:val="24"/>
          <w:szCs w:val="24"/>
        </w:rPr>
        <w:t xml:space="preserve">, </w:t>
      </w:r>
      <w:r w:rsidR="007F26D3" w:rsidRPr="001E77D5">
        <w:rPr>
          <w:rFonts w:ascii="Times New Roman" w:eastAsia="Times New Roman" w:hAnsi="Times New Roman"/>
          <w:color w:val="auto"/>
          <w:sz w:val="24"/>
          <w:szCs w:val="24"/>
        </w:rPr>
        <w:t>подбор</w:t>
      </w:r>
      <w:r w:rsidRPr="001E77D5">
        <w:rPr>
          <w:rFonts w:ascii="Times New Roman" w:eastAsia="Times New Roman" w:hAnsi="Times New Roman"/>
          <w:color w:val="auto"/>
          <w:sz w:val="24"/>
          <w:szCs w:val="24"/>
        </w:rPr>
        <w:t xml:space="preserve"> художественной литературы</w:t>
      </w:r>
      <w:r w:rsidR="007F26D3" w:rsidRPr="001E77D5">
        <w:rPr>
          <w:rFonts w:ascii="Times New Roman" w:eastAsia="Times New Roman" w:hAnsi="Times New Roman"/>
          <w:color w:val="auto"/>
          <w:sz w:val="24"/>
          <w:szCs w:val="24"/>
        </w:rPr>
        <w:t xml:space="preserve"> идет с учетом тематических недель</w:t>
      </w:r>
      <w:r w:rsidRPr="001E77D5">
        <w:rPr>
          <w:rFonts w:ascii="Times New Roman" w:eastAsia="Times New Roman" w:hAnsi="Times New Roman"/>
          <w:color w:val="auto"/>
          <w:sz w:val="24"/>
          <w:szCs w:val="24"/>
        </w:rPr>
        <w:t xml:space="preserve">. </w:t>
      </w:r>
    </w:p>
    <w:p w:rsidR="00AF622B" w:rsidRPr="001E77D5" w:rsidRDefault="00AF622B" w:rsidP="00AF622B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77D5">
        <w:rPr>
          <w:rFonts w:ascii="Times New Roman" w:hAnsi="Times New Roman" w:cs="Times New Roman"/>
          <w:b/>
          <w:bCs/>
          <w:sz w:val="24"/>
          <w:szCs w:val="24"/>
        </w:rPr>
        <w:t xml:space="preserve">Центр познавательной  деятельности </w:t>
      </w:r>
      <w:r w:rsidRPr="001E77D5">
        <w:rPr>
          <w:rFonts w:ascii="Times New Roman" w:hAnsi="Times New Roman" w:cs="Times New Roman"/>
          <w:bCs/>
          <w:sz w:val="24"/>
          <w:szCs w:val="24"/>
        </w:rPr>
        <w:t>насыщен настольно-печатными играми на развитие познавательных процессов детей, пособиями для развития мелкой моторики, иллюстрированными изданиями познавательного характера</w:t>
      </w:r>
      <w:r w:rsidR="00BD747E" w:rsidRPr="001E77D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1E77D5">
        <w:rPr>
          <w:rFonts w:ascii="Times New Roman" w:hAnsi="Times New Roman" w:cs="Times New Roman"/>
          <w:bCs/>
          <w:sz w:val="24"/>
          <w:szCs w:val="24"/>
        </w:rPr>
        <w:t>игр</w:t>
      </w:r>
      <w:r w:rsidR="00BD747E" w:rsidRPr="001E77D5">
        <w:rPr>
          <w:rFonts w:ascii="Times New Roman" w:hAnsi="Times New Roman" w:cs="Times New Roman"/>
          <w:bCs/>
          <w:sz w:val="24"/>
          <w:szCs w:val="24"/>
        </w:rPr>
        <w:t xml:space="preserve">ами </w:t>
      </w:r>
      <w:r w:rsidRPr="001E77D5">
        <w:rPr>
          <w:rFonts w:ascii="Times New Roman" w:hAnsi="Times New Roman" w:cs="Times New Roman"/>
          <w:bCs/>
          <w:sz w:val="24"/>
          <w:szCs w:val="24"/>
        </w:rPr>
        <w:t xml:space="preserve"> на составление логических цепочек, набора моделей деления на части, ребусов, головоломок недостаточно или совсем отсутствуют. </w:t>
      </w:r>
    </w:p>
    <w:p w:rsidR="00AF622B" w:rsidRPr="001E77D5" w:rsidRDefault="00AF622B" w:rsidP="00AF622B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77D5">
        <w:rPr>
          <w:rFonts w:ascii="Times New Roman" w:hAnsi="Times New Roman" w:cs="Times New Roman"/>
          <w:b/>
          <w:bCs/>
          <w:sz w:val="24"/>
          <w:szCs w:val="24"/>
        </w:rPr>
        <w:t xml:space="preserve">Центры  природы и экспериментирования </w:t>
      </w:r>
      <w:r w:rsidRPr="001E77D5">
        <w:rPr>
          <w:rFonts w:ascii="Times New Roman" w:hAnsi="Times New Roman" w:cs="Times New Roman"/>
          <w:bCs/>
          <w:sz w:val="24"/>
          <w:szCs w:val="24"/>
        </w:rPr>
        <w:t xml:space="preserve">очень важны для формирования у детей познавательных способностей, развития самостоятельности и инициативы. </w:t>
      </w:r>
      <w:r w:rsidRPr="001E77D5">
        <w:rPr>
          <w:rFonts w:ascii="Times New Roman" w:hAnsi="Times New Roman" w:cs="Times New Roman"/>
          <w:sz w:val="24"/>
          <w:szCs w:val="24"/>
        </w:rPr>
        <w:t>Для познавательной активности (экспериментирование с различными материалами,  наблюдение за природными явл</w:t>
      </w:r>
      <w:r w:rsidR="00DF0B47">
        <w:rPr>
          <w:rFonts w:ascii="Times New Roman" w:hAnsi="Times New Roman" w:cs="Times New Roman"/>
          <w:sz w:val="24"/>
          <w:szCs w:val="24"/>
        </w:rPr>
        <w:t>ениями</w:t>
      </w:r>
      <w:proofErr w:type="gramStart"/>
      <w:r w:rsidR="00DF0B47">
        <w:rPr>
          <w:rFonts w:ascii="Times New Roman" w:hAnsi="Times New Roman" w:cs="Times New Roman"/>
          <w:sz w:val="24"/>
          <w:szCs w:val="24"/>
        </w:rPr>
        <w:t> )</w:t>
      </w:r>
      <w:proofErr w:type="gramEnd"/>
      <w:r w:rsidR="00DF0B47">
        <w:rPr>
          <w:rFonts w:ascii="Times New Roman" w:hAnsi="Times New Roman" w:cs="Times New Roman"/>
          <w:sz w:val="24"/>
          <w:szCs w:val="24"/>
        </w:rPr>
        <w:t xml:space="preserve"> в группах имеются емкости</w:t>
      </w:r>
      <w:r w:rsidRPr="001E77D5">
        <w:rPr>
          <w:rFonts w:ascii="Times New Roman" w:hAnsi="Times New Roman" w:cs="Times New Roman"/>
          <w:sz w:val="24"/>
          <w:szCs w:val="24"/>
        </w:rPr>
        <w:t xml:space="preserve"> для экспериментирования с песком и водой. </w:t>
      </w:r>
      <w:proofErr w:type="gramStart"/>
      <w:r w:rsidRPr="001E77D5">
        <w:rPr>
          <w:rFonts w:ascii="Times New Roman" w:hAnsi="Times New Roman" w:cs="Times New Roman"/>
          <w:sz w:val="24"/>
          <w:szCs w:val="24"/>
        </w:rPr>
        <w:t>Во всех группах имеются  настенный календарь природы, дидактические настольно-печатные игры по </w:t>
      </w:r>
      <w:r w:rsidRPr="001E77D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1E77D5">
        <w:rPr>
          <w:rFonts w:ascii="Times New Roman" w:hAnsi="Times New Roman" w:cs="Times New Roman"/>
          <w:sz w:val="24"/>
          <w:szCs w:val="24"/>
        </w:rPr>
        <w:t>ознакомления с природными явлениями (</w:t>
      </w:r>
      <w:r w:rsidRPr="001E77D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«Явления природы»</w:t>
      </w:r>
      <w:r w:rsidRPr="001E77D5">
        <w:rPr>
          <w:rFonts w:ascii="Times New Roman" w:hAnsi="Times New Roman" w:cs="Times New Roman"/>
          <w:sz w:val="24"/>
          <w:szCs w:val="24"/>
        </w:rPr>
        <w:t>, </w:t>
      </w:r>
      <w:r w:rsidRPr="001E77D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«Утро.</w:t>
      </w:r>
      <w:proofErr w:type="gramEnd"/>
      <w:r w:rsidRPr="001E77D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День. Вечер»</w:t>
      </w:r>
      <w:r w:rsidRPr="001E77D5">
        <w:rPr>
          <w:rFonts w:ascii="Times New Roman" w:hAnsi="Times New Roman" w:cs="Times New Roman"/>
          <w:sz w:val="24"/>
          <w:szCs w:val="24"/>
        </w:rPr>
        <w:t> и др., природный и бросовый матери</w:t>
      </w:r>
      <w:r w:rsidR="008B6541" w:rsidRPr="001E77D5">
        <w:rPr>
          <w:rFonts w:ascii="Times New Roman" w:hAnsi="Times New Roman" w:cs="Times New Roman"/>
          <w:sz w:val="24"/>
          <w:szCs w:val="24"/>
        </w:rPr>
        <w:t xml:space="preserve">ал для проведения экспериментов. В </w:t>
      </w:r>
      <w:r w:rsidRPr="001E77D5">
        <w:rPr>
          <w:rFonts w:ascii="Times New Roman" w:hAnsi="Times New Roman" w:cs="Times New Roman"/>
          <w:bCs/>
          <w:sz w:val="24"/>
          <w:szCs w:val="24"/>
        </w:rPr>
        <w:t xml:space="preserve">группах </w:t>
      </w:r>
      <w:r w:rsidR="008B6541" w:rsidRPr="001E77D5">
        <w:rPr>
          <w:rFonts w:ascii="Times New Roman" w:hAnsi="Times New Roman" w:cs="Times New Roman"/>
          <w:bCs/>
          <w:sz w:val="24"/>
          <w:szCs w:val="24"/>
        </w:rPr>
        <w:t>имею</w:t>
      </w:r>
      <w:r w:rsidRPr="001E77D5">
        <w:rPr>
          <w:rFonts w:ascii="Times New Roman" w:hAnsi="Times New Roman" w:cs="Times New Roman"/>
          <w:bCs/>
          <w:sz w:val="24"/>
          <w:szCs w:val="24"/>
        </w:rPr>
        <w:t>тся в наличии алгоритм</w:t>
      </w:r>
      <w:r w:rsidR="008B6541" w:rsidRPr="001E77D5">
        <w:rPr>
          <w:rFonts w:ascii="Times New Roman" w:hAnsi="Times New Roman" w:cs="Times New Roman"/>
          <w:bCs/>
          <w:sz w:val="24"/>
          <w:szCs w:val="24"/>
        </w:rPr>
        <w:t>ы</w:t>
      </w:r>
      <w:r w:rsidRPr="001E77D5">
        <w:rPr>
          <w:rFonts w:ascii="Times New Roman" w:hAnsi="Times New Roman" w:cs="Times New Roman"/>
          <w:bCs/>
          <w:sz w:val="24"/>
          <w:szCs w:val="24"/>
        </w:rPr>
        <w:t xml:space="preserve"> проведения опытов. </w:t>
      </w:r>
    </w:p>
    <w:p w:rsidR="00AF622B" w:rsidRPr="001E77D5" w:rsidRDefault="00F16834" w:rsidP="00F168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77D5">
        <w:rPr>
          <w:rFonts w:ascii="Times New Roman" w:hAnsi="Times New Roman" w:cs="Times New Roman"/>
          <w:b/>
          <w:sz w:val="24"/>
          <w:szCs w:val="24"/>
        </w:rPr>
        <w:t>Ц</w:t>
      </w:r>
      <w:r w:rsidR="00AF622B" w:rsidRPr="001E77D5">
        <w:rPr>
          <w:rFonts w:ascii="Times New Roman" w:hAnsi="Times New Roman" w:cs="Times New Roman"/>
          <w:b/>
          <w:sz w:val="24"/>
          <w:szCs w:val="24"/>
        </w:rPr>
        <w:t xml:space="preserve">ентр </w:t>
      </w:r>
      <w:r w:rsidRPr="001E77D5">
        <w:rPr>
          <w:rFonts w:ascii="Times New Roman" w:hAnsi="Times New Roman" w:cs="Times New Roman"/>
          <w:b/>
          <w:sz w:val="24"/>
          <w:szCs w:val="24"/>
        </w:rPr>
        <w:t>художественно- эстетического развития.</w:t>
      </w:r>
    </w:p>
    <w:p w:rsidR="00AF622B" w:rsidRDefault="00AF622B" w:rsidP="00F87EC5">
      <w:pPr>
        <w:jc w:val="both"/>
        <w:rPr>
          <w:rFonts w:ascii="Times New Roman" w:hAnsi="Times New Roman" w:cs="Times New Roman"/>
          <w:sz w:val="24"/>
          <w:szCs w:val="24"/>
        </w:rPr>
      </w:pPr>
      <w:r w:rsidRPr="001E77D5">
        <w:rPr>
          <w:rFonts w:ascii="Times New Roman" w:hAnsi="Times New Roman" w:cs="Times New Roman"/>
          <w:sz w:val="24"/>
          <w:szCs w:val="24"/>
        </w:rPr>
        <w:t xml:space="preserve">Во всех группах созданы условия для художественно-эстетического развития детей. </w:t>
      </w:r>
      <w:proofErr w:type="gramStart"/>
      <w:r w:rsidRPr="001E77D5">
        <w:rPr>
          <w:rFonts w:ascii="Times New Roman" w:hAnsi="Times New Roman" w:cs="Times New Roman"/>
          <w:sz w:val="24"/>
          <w:szCs w:val="24"/>
        </w:rPr>
        <w:t xml:space="preserve">В каждой группе имеется широкий спектр изобразительных  материалов для формирования творческого потенциала детей, развития интереса к </w:t>
      </w:r>
      <w:proofErr w:type="spellStart"/>
      <w:r w:rsidRPr="001E77D5">
        <w:rPr>
          <w:rFonts w:ascii="Times New Roman" w:hAnsi="Times New Roman" w:cs="Times New Roman"/>
          <w:sz w:val="24"/>
          <w:szCs w:val="24"/>
        </w:rPr>
        <w:t>изодеятельности</w:t>
      </w:r>
      <w:proofErr w:type="spellEnd"/>
      <w:r w:rsidRPr="001E77D5">
        <w:rPr>
          <w:rFonts w:ascii="Times New Roman" w:hAnsi="Times New Roman" w:cs="Times New Roman"/>
          <w:sz w:val="24"/>
          <w:szCs w:val="24"/>
        </w:rPr>
        <w:t>: бумага разного формата, карандаши, гуашь, краски и кисти разного диаметра, трафареты, пластилин, доски, предметы  искусства, восковые мелки, фломастеры</w:t>
      </w:r>
      <w:r w:rsidR="008B6541" w:rsidRPr="001E77D5">
        <w:rPr>
          <w:rFonts w:ascii="Times New Roman" w:hAnsi="Times New Roman" w:cs="Times New Roman"/>
          <w:sz w:val="24"/>
          <w:szCs w:val="24"/>
        </w:rPr>
        <w:t>, глина, солёное тесто, цветная бумага, кусочки обоев, ткани, старые открытки, бросовый и природный материал для художественного труда.</w:t>
      </w:r>
      <w:proofErr w:type="gramEnd"/>
      <w:r w:rsidRPr="001E77D5">
        <w:rPr>
          <w:rFonts w:ascii="Times New Roman" w:hAnsi="Times New Roman" w:cs="Times New Roman"/>
          <w:sz w:val="24"/>
          <w:szCs w:val="24"/>
        </w:rPr>
        <w:t xml:space="preserve"> В групповых помещениях предусмотрено место только для индивидуальных выставок детских рисунков, для </w:t>
      </w:r>
      <w:proofErr w:type="spellStart"/>
      <w:proofErr w:type="gramStart"/>
      <w:r w:rsidRPr="001E77D5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="00F87EC5" w:rsidRPr="00F87EC5">
        <w:rPr>
          <w:rFonts w:ascii="Times New Roman" w:eastAsia="+mn-ea" w:hAnsi="Times New Roman"/>
          <w:b/>
          <w:bCs/>
          <w:color w:val="FF0000"/>
          <w:kern w:val="24"/>
          <w:sz w:val="48"/>
          <w:szCs w:val="48"/>
        </w:rPr>
        <w:t xml:space="preserve"> </w:t>
      </w:r>
      <w:proofErr w:type="spellStart"/>
      <w:r w:rsidRPr="001E77D5">
        <w:rPr>
          <w:rFonts w:ascii="Times New Roman" w:hAnsi="Times New Roman" w:cs="Times New Roman"/>
          <w:sz w:val="24"/>
          <w:szCs w:val="24"/>
        </w:rPr>
        <w:t>оделок</w:t>
      </w:r>
      <w:proofErr w:type="spellEnd"/>
      <w:r w:rsidRPr="001E77D5">
        <w:rPr>
          <w:rFonts w:ascii="Times New Roman" w:hAnsi="Times New Roman" w:cs="Times New Roman"/>
          <w:sz w:val="24"/>
          <w:szCs w:val="24"/>
        </w:rPr>
        <w:t xml:space="preserve"> из пластилина, теста.</w:t>
      </w:r>
    </w:p>
    <w:p w:rsidR="00F87EC5" w:rsidRPr="00D24E71" w:rsidRDefault="00F87EC5" w:rsidP="00F87EC5">
      <w:pPr>
        <w:jc w:val="both"/>
        <w:rPr>
          <w:rFonts w:ascii="Times New Roman" w:hAnsi="Times New Roman" w:cs="Times New Roman"/>
          <w:sz w:val="24"/>
          <w:szCs w:val="24"/>
        </w:rPr>
      </w:pPr>
      <w:r w:rsidRPr="00D24E71">
        <w:rPr>
          <w:rFonts w:ascii="Times New Roman" w:hAnsi="Times New Roman" w:cs="Times New Roman"/>
          <w:b/>
          <w:bCs/>
          <w:sz w:val="24"/>
          <w:szCs w:val="24"/>
        </w:rPr>
        <w:t xml:space="preserve">Центр </w:t>
      </w:r>
      <w:r w:rsidR="00D24E71" w:rsidRPr="00D24E71">
        <w:rPr>
          <w:rFonts w:ascii="Times New Roman" w:hAnsi="Times New Roman" w:cs="Times New Roman"/>
          <w:b/>
          <w:bCs/>
          <w:sz w:val="24"/>
          <w:szCs w:val="24"/>
        </w:rPr>
        <w:t xml:space="preserve">труда. </w:t>
      </w:r>
      <w:r w:rsidR="00D24E71" w:rsidRPr="00D24E71">
        <w:rPr>
          <w:rFonts w:ascii="Times New Roman" w:hAnsi="Times New Roman" w:cs="Times New Roman"/>
          <w:bCs/>
          <w:sz w:val="24"/>
          <w:szCs w:val="24"/>
        </w:rPr>
        <w:t>В каждой группе</w:t>
      </w:r>
      <w:r w:rsidRPr="00D24E71">
        <w:rPr>
          <w:rFonts w:ascii="Times New Roman" w:hAnsi="Times New Roman" w:cs="Times New Roman"/>
          <w:bCs/>
          <w:sz w:val="24"/>
          <w:szCs w:val="24"/>
        </w:rPr>
        <w:t xml:space="preserve"> оформлены руками в</w:t>
      </w:r>
      <w:r w:rsidR="00D24E71" w:rsidRPr="00D24E71">
        <w:rPr>
          <w:rFonts w:ascii="Times New Roman" w:hAnsi="Times New Roman" w:cs="Times New Roman"/>
          <w:bCs/>
          <w:sz w:val="24"/>
          <w:szCs w:val="24"/>
        </w:rPr>
        <w:t>оспитателей с большой фантазией уголки дежурств,</w:t>
      </w:r>
      <w:r w:rsidRPr="00D24E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4E71" w:rsidRPr="00D24E71">
        <w:rPr>
          <w:rFonts w:ascii="Times New Roman" w:hAnsi="Times New Roman" w:cs="Times New Roman"/>
          <w:bCs/>
          <w:sz w:val="24"/>
          <w:szCs w:val="24"/>
        </w:rPr>
        <w:t xml:space="preserve">которые </w:t>
      </w:r>
      <w:r w:rsidRPr="00D24E71">
        <w:rPr>
          <w:rFonts w:ascii="Times New Roman" w:hAnsi="Times New Roman" w:cs="Times New Roman"/>
          <w:bCs/>
          <w:sz w:val="24"/>
          <w:szCs w:val="24"/>
        </w:rPr>
        <w:t xml:space="preserve">привлекают детей своим эстетическим видом. </w:t>
      </w:r>
      <w:r w:rsidR="00D24E71" w:rsidRPr="00D24E71">
        <w:rPr>
          <w:rFonts w:ascii="Times New Roman" w:hAnsi="Times New Roman" w:cs="Times New Roman"/>
          <w:bCs/>
          <w:sz w:val="24"/>
          <w:szCs w:val="24"/>
        </w:rPr>
        <w:t>Они</w:t>
      </w:r>
      <w:r w:rsidRPr="00D24E71">
        <w:rPr>
          <w:rFonts w:ascii="Times New Roman" w:hAnsi="Times New Roman" w:cs="Times New Roman"/>
          <w:bCs/>
          <w:sz w:val="24"/>
          <w:szCs w:val="24"/>
        </w:rPr>
        <w:t xml:space="preserve"> оснащены атрибутами для дежурства (фартучки, чепчики, косынки)</w:t>
      </w:r>
      <w:r w:rsidR="00D24E71">
        <w:rPr>
          <w:rFonts w:ascii="Times New Roman" w:hAnsi="Times New Roman" w:cs="Times New Roman"/>
          <w:bCs/>
          <w:sz w:val="24"/>
          <w:szCs w:val="24"/>
        </w:rPr>
        <w:t>, предметными картинками.</w:t>
      </w:r>
    </w:p>
    <w:p w:rsidR="00F87EC5" w:rsidRPr="00D24E71" w:rsidRDefault="00F87EC5" w:rsidP="00AF62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622B" w:rsidRPr="001E77D5" w:rsidRDefault="00AF622B" w:rsidP="00AF622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D5">
        <w:rPr>
          <w:rFonts w:ascii="Times New Roman" w:hAnsi="Times New Roman" w:cs="Times New Roman"/>
          <w:b/>
          <w:sz w:val="24"/>
          <w:szCs w:val="24"/>
        </w:rPr>
        <w:t>Центр конструирования</w:t>
      </w:r>
    </w:p>
    <w:p w:rsidR="00AF622B" w:rsidRPr="001E77D5" w:rsidRDefault="00AF622B" w:rsidP="00135AD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77D5">
        <w:rPr>
          <w:rFonts w:ascii="Times New Roman" w:hAnsi="Times New Roman" w:cs="Times New Roman"/>
          <w:sz w:val="24"/>
          <w:szCs w:val="24"/>
        </w:rPr>
        <w:t xml:space="preserve">В каждой группе в центре строительно-конструктивных игр в наличии имеются строительные наборы и конструкторы разных видов с разными способами крепления деталей. Так как дети  старшего возраста способны к более сложной конструктивной деятельности: по схеме-рисунку, по карте,  то необходимо создать условия для успешного осуществления ими конструирования. Использование схем дает возможность сформировать </w:t>
      </w:r>
      <w:proofErr w:type="gramStart"/>
      <w:r w:rsidRPr="001E77D5">
        <w:rPr>
          <w:rFonts w:ascii="Times New Roman" w:hAnsi="Times New Roman" w:cs="Times New Roman"/>
          <w:sz w:val="24"/>
          <w:szCs w:val="24"/>
        </w:rPr>
        <w:t>способность к моделированию</w:t>
      </w:r>
      <w:proofErr w:type="gramEnd"/>
      <w:r w:rsidRPr="001E77D5">
        <w:rPr>
          <w:rFonts w:ascii="Times New Roman" w:hAnsi="Times New Roman" w:cs="Times New Roman"/>
          <w:sz w:val="24"/>
          <w:szCs w:val="24"/>
        </w:rPr>
        <w:t>, самостоятельно создавать чертежи, строить по собственному рисунку. В помощь детям не во всех старших группах имеется демонстрационный материал архитектурных построек и схемы построек.</w:t>
      </w:r>
    </w:p>
    <w:p w:rsidR="00AF622B" w:rsidRPr="001E77D5" w:rsidRDefault="00AF622B" w:rsidP="00AF622B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77D5">
        <w:rPr>
          <w:rFonts w:ascii="Times New Roman" w:hAnsi="Times New Roman" w:cs="Times New Roman"/>
          <w:b/>
          <w:bCs/>
          <w:sz w:val="24"/>
          <w:szCs w:val="24"/>
        </w:rPr>
        <w:t>Центр двигательной активности</w:t>
      </w:r>
    </w:p>
    <w:p w:rsidR="00AF622B" w:rsidRPr="001E77D5" w:rsidRDefault="00AF622B" w:rsidP="00AF622B">
      <w:pPr>
        <w:jc w:val="both"/>
        <w:rPr>
          <w:rFonts w:ascii="Times New Roman" w:hAnsi="Times New Roman" w:cs="Times New Roman"/>
          <w:sz w:val="24"/>
          <w:szCs w:val="24"/>
        </w:rPr>
      </w:pPr>
      <w:r w:rsidRPr="001E77D5">
        <w:rPr>
          <w:rFonts w:ascii="Times New Roman" w:hAnsi="Times New Roman" w:cs="Times New Roman"/>
          <w:bCs/>
          <w:sz w:val="24"/>
          <w:szCs w:val="24"/>
        </w:rPr>
        <w:lastRenderedPageBreak/>
        <w:t>Двигательные центы содержат много атрибутов для игр с бросанием, прыжками, тренажеры для профилактики плоскостопия;  в каждой группе имеется картотека подвижн</w:t>
      </w:r>
      <w:r w:rsidR="00F16834" w:rsidRPr="001E77D5">
        <w:rPr>
          <w:rFonts w:ascii="Times New Roman" w:hAnsi="Times New Roman" w:cs="Times New Roman"/>
          <w:bCs/>
          <w:sz w:val="24"/>
          <w:szCs w:val="24"/>
        </w:rPr>
        <w:t>ых игр. Во всех</w:t>
      </w:r>
      <w:r w:rsidR="00B421CF" w:rsidRPr="001E77D5">
        <w:rPr>
          <w:rFonts w:ascii="Times New Roman" w:hAnsi="Times New Roman" w:cs="Times New Roman"/>
          <w:bCs/>
          <w:sz w:val="24"/>
          <w:szCs w:val="24"/>
        </w:rPr>
        <w:t xml:space="preserve"> группах имеются </w:t>
      </w:r>
      <w:r w:rsidRPr="001E77D5">
        <w:rPr>
          <w:rFonts w:ascii="Times New Roman" w:hAnsi="Times New Roman" w:cs="Times New Roman"/>
          <w:bCs/>
          <w:sz w:val="24"/>
          <w:szCs w:val="24"/>
        </w:rPr>
        <w:t xml:space="preserve"> атрибуты для подвижных игр.</w:t>
      </w:r>
    </w:p>
    <w:p w:rsidR="00AF622B" w:rsidRPr="001E77D5" w:rsidRDefault="00AF622B" w:rsidP="00AF622B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2B" w:rsidRPr="001E77D5" w:rsidRDefault="00AF622B" w:rsidP="00AF622B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77D5">
        <w:rPr>
          <w:rFonts w:ascii="Times New Roman" w:hAnsi="Times New Roman" w:cs="Times New Roman"/>
          <w:b/>
          <w:bCs/>
          <w:sz w:val="24"/>
          <w:szCs w:val="24"/>
        </w:rPr>
        <w:t>Наличие информационного материала для родителей</w:t>
      </w:r>
    </w:p>
    <w:p w:rsidR="00AF622B" w:rsidRPr="001E77D5" w:rsidRDefault="00AF622B" w:rsidP="00AF622B">
      <w:pPr>
        <w:pStyle w:val="a3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1E77D5">
        <w:rPr>
          <w:rFonts w:ascii="Times New Roman" w:hAnsi="Times New Roman"/>
          <w:bCs/>
          <w:color w:val="auto"/>
          <w:sz w:val="24"/>
          <w:szCs w:val="24"/>
        </w:rPr>
        <w:t>Информация для родителей в уголках приемных помещений эстетически оформлена. Педагогами размещаются выставки детских работ для родителей, консультативный материал для родителей по сезону.   Визитка группы,</w:t>
      </w:r>
      <w:r w:rsidRPr="001E77D5">
        <w:rPr>
          <w:rFonts w:ascii="Times New Roman" w:eastAsia="Times New Roman" w:hAnsi="Times New Roman"/>
          <w:color w:val="auto"/>
          <w:sz w:val="24"/>
          <w:szCs w:val="24"/>
        </w:rPr>
        <w:t xml:space="preserve"> информация о режиме работы и консультации специалистов, о работе кружковой деятельности. </w:t>
      </w:r>
    </w:p>
    <w:p w:rsidR="00AF622B" w:rsidRPr="001E77D5" w:rsidRDefault="00AF622B" w:rsidP="00AF622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D5">
        <w:rPr>
          <w:rFonts w:ascii="Times New Roman" w:hAnsi="Times New Roman" w:cs="Times New Roman"/>
          <w:b/>
          <w:bCs/>
          <w:sz w:val="24"/>
          <w:szCs w:val="24"/>
        </w:rPr>
        <w:t xml:space="preserve">Реализация индивидуального подхода в организации РППС </w:t>
      </w:r>
    </w:p>
    <w:p w:rsidR="00AF622B" w:rsidRPr="001E77D5" w:rsidRDefault="00AF622B" w:rsidP="00B421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77D5">
        <w:rPr>
          <w:rFonts w:ascii="Times New Roman" w:hAnsi="Times New Roman" w:cs="Times New Roman"/>
          <w:bCs/>
          <w:sz w:val="24"/>
          <w:szCs w:val="24"/>
        </w:rPr>
        <w:t xml:space="preserve">Педагогами создаются условия для реализации индивидуальных потребностей детей, организовываются выставки детских работ, фотовыставки, размещаются  стенды для поздравления детей с Днем рождения. </w:t>
      </w:r>
    </w:p>
    <w:p w:rsidR="00AF622B" w:rsidRPr="001E77D5" w:rsidRDefault="00AF622B" w:rsidP="00AF622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D5">
        <w:rPr>
          <w:rFonts w:ascii="Times New Roman" w:hAnsi="Times New Roman" w:cs="Times New Roman"/>
          <w:bCs/>
          <w:sz w:val="24"/>
          <w:szCs w:val="24"/>
        </w:rPr>
        <w:t xml:space="preserve">Одним из важных факторов организации среды является пространственное восприятие дошкольника. Ребенок, попадая в большое пространство, теряется и испытывает беспокойство. Поэтому важно в групповой комнате грамотное зонирование. </w:t>
      </w:r>
      <w:r w:rsidRPr="001E77D5">
        <w:rPr>
          <w:rFonts w:ascii="Times New Roman" w:hAnsi="Times New Roman" w:cs="Times New Roman"/>
          <w:sz w:val="24"/>
          <w:szCs w:val="24"/>
        </w:rPr>
        <w:t>РППС групп детского сада организована таким образом, что каждый ребенок имеет возможность заниматься любимым делом. Все групповое </w:t>
      </w:r>
      <w:r w:rsidRPr="001E77D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пространство распределено на зоны</w:t>
      </w:r>
      <w:r w:rsidRPr="001E77D5">
        <w:rPr>
          <w:rFonts w:ascii="Times New Roman" w:hAnsi="Times New Roman" w:cs="Times New Roman"/>
          <w:sz w:val="24"/>
          <w:szCs w:val="24"/>
        </w:rPr>
        <w:t>: учебную и игровую. В каждой зоне расположены игровые, исследовательские, познавательные зоны, которые доступны детям.</w:t>
      </w:r>
    </w:p>
    <w:p w:rsidR="00AF622B" w:rsidRPr="001E77D5" w:rsidRDefault="00AF622B" w:rsidP="00AF622B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77D5">
        <w:rPr>
          <w:rFonts w:ascii="Times New Roman" w:hAnsi="Times New Roman" w:cs="Times New Roman"/>
          <w:bCs/>
          <w:sz w:val="24"/>
          <w:szCs w:val="24"/>
        </w:rPr>
        <w:t xml:space="preserve">Так ребенок сможет обеспечить себе искусственную изоляцию среди большого количества детей в течение всего дня («вижу, но не мешаю»). </w:t>
      </w:r>
    </w:p>
    <w:p w:rsidR="00AF622B" w:rsidRPr="001E77D5" w:rsidRDefault="00AF622B" w:rsidP="001E77D5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D5">
        <w:rPr>
          <w:rFonts w:ascii="Times New Roman" w:eastAsia="SimSun" w:hAnsi="Times New Roman" w:cs="Times New Roman"/>
          <w:sz w:val="24"/>
          <w:szCs w:val="24"/>
        </w:rPr>
        <w:t xml:space="preserve">Развивающая среда групп представляет собой разнообразие предметов, игрушек, материалов, которые понятны и </w:t>
      </w:r>
      <w:r w:rsidR="001E77D5" w:rsidRPr="001E77D5">
        <w:rPr>
          <w:rFonts w:ascii="Times New Roman" w:eastAsia="SimSun" w:hAnsi="Times New Roman" w:cs="Times New Roman"/>
          <w:sz w:val="24"/>
          <w:szCs w:val="24"/>
        </w:rPr>
        <w:t>интересны детям, без которых не</w:t>
      </w:r>
      <w:r w:rsidRPr="001E77D5">
        <w:rPr>
          <w:rFonts w:ascii="Times New Roman" w:eastAsia="SimSun" w:hAnsi="Times New Roman" w:cs="Times New Roman"/>
          <w:sz w:val="24"/>
          <w:szCs w:val="24"/>
        </w:rPr>
        <w:t xml:space="preserve">возможно осуществление специфических видов деятельности. </w:t>
      </w:r>
    </w:p>
    <w:sectPr w:rsidR="00AF622B" w:rsidRPr="001E77D5" w:rsidSect="001E6AE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50pt;height:51pt" o:bullet="t">
        <v:imagedata r:id="rId1" o:title="art1834"/>
      </v:shape>
    </w:pict>
  </w:numPicBullet>
  <w:abstractNum w:abstractNumId="0">
    <w:nsid w:val="2F563D5D"/>
    <w:multiLevelType w:val="hybridMultilevel"/>
    <w:tmpl w:val="BE3452B8"/>
    <w:lvl w:ilvl="0" w:tplc="B268EF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F2DE6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7A225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C8580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36075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02B1A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6A177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7417F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E254B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4913B5D"/>
    <w:multiLevelType w:val="hybridMultilevel"/>
    <w:tmpl w:val="7A2EB1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8520548"/>
    <w:multiLevelType w:val="hybridMultilevel"/>
    <w:tmpl w:val="AD7E40FE"/>
    <w:lvl w:ilvl="0" w:tplc="AE3A90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A0153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D066E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9E4414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80273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B342F7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A6324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5878F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E8CEDD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622B"/>
    <w:rsid w:val="00052EE9"/>
    <w:rsid w:val="00072DC1"/>
    <w:rsid w:val="000D5BFF"/>
    <w:rsid w:val="000E02BB"/>
    <w:rsid w:val="00135AD9"/>
    <w:rsid w:val="001E77D5"/>
    <w:rsid w:val="0027621B"/>
    <w:rsid w:val="003D1F0A"/>
    <w:rsid w:val="00410AAE"/>
    <w:rsid w:val="00440D04"/>
    <w:rsid w:val="00442198"/>
    <w:rsid w:val="0044571B"/>
    <w:rsid w:val="004A69F8"/>
    <w:rsid w:val="004F24E4"/>
    <w:rsid w:val="005056A0"/>
    <w:rsid w:val="005573B0"/>
    <w:rsid w:val="00620B47"/>
    <w:rsid w:val="006F004F"/>
    <w:rsid w:val="006F21FD"/>
    <w:rsid w:val="006F4A80"/>
    <w:rsid w:val="0072351D"/>
    <w:rsid w:val="007236D1"/>
    <w:rsid w:val="007F26D3"/>
    <w:rsid w:val="00824BCF"/>
    <w:rsid w:val="008B6541"/>
    <w:rsid w:val="008D0A4F"/>
    <w:rsid w:val="00991277"/>
    <w:rsid w:val="009D7070"/>
    <w:rsid w:val="00A90F62"/>
    <w:rsid w:val="00AB7135"/>
    <w:rsid w:val="00AF622B"/>
    <w:rsid w:val="00B421CF"/>
    <w:rsid w:val="00BD747E"/>
    <w:rsid w:val="00C646A3"/>
    <w:rsid w:val="00C80EB6"/>
    <w:rsid w:val="00C86622"/>
    <w:rsid w:val="00CA5D17"/>
    <w:rsid w:val="00D24E71"/>
    <w:rsid w:val="00D7039A"/>
    <w:rsid w:val="00D75B70"/>
    <w:rsid w:val="00DD2CBF"/>
    <w:rsid w:val="00DF0B47"/>
    <w:rsid w:val="00E86C5C"/>
    <w:rsid w:val="00F16834"/>
    <w:rsid w:val="00F87EC5"/>
    <w:rsid w:val="00FA0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AF622B"/>
    <w:pPr>
      <w:suppressAutoHyphens/>
    </w:pPr>
    <w:rPr>
      <w:rFonts w:ascii="Calibri" w:eastAsia="SimSun" w:hAnsi="Calibri" w:cs="Times New Roman"/>
      <w:color w:val="00000A"/>
    </w:rPr>
  </w:style>
  <w:style w:type="character" w:customStyle="1" w:styleId="281">
    <w:name w:val="Основной текст (2) + 81"/>
    <w:aliases w:val="5 pt1,5 pt2"/>
    <w:uiPriority w:val="99"/>
    <w:rsid w:val="00AF622B"/>
    <w:rPr>
      <w:rFonts w:ascii="Times New Roman" w:hAnsi="Times New Roman" w:cs="Times New Roman"/>
      <w:sz w:val="17"/>
      <w:szCs w:val="17"/>
      <w:u w:val="none"/>
      <w:shd w:val="clear" w:color="auto" w:fill="FFFFFF"/>
    </w:rPr>
  </w:style>
  <w:style w:type="paragraph" w:styleId="a4">
    <w:name w:val="List Paragraph"/>
    <w:basedOn w:val="a"/>
    <w:uiPriority w:val="34"/>
    <w:qFormat/>
    <w:rsid w:val="00135AD9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F4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2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5922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745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1469</Words>
  <Characters>8378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рс</dc:creator>
  <cp:keywords/>
  <dc:description/>
  <cp:lastModifiedBy>татьяна</cp:lastModifiedBy>
  <cp:revision>7</cp:revision>
  <dcterms:created xsi:type="dcterms:W3CDTF">2019-02-21T10:39:00Z</dcterms:created>
  <dcterms:modified xsi:type="dcterms:W3CDTF">2023-03-30T10:27:00Z</dcterms:modified>
</cp:coreProperties>
</file>