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Ограничено курение табака</w:t>
      </w:r>
    </w:p>
    <w:p w14:paraId="02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</w:p>
    <w:p w14:paraId="03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 края от 09.04.2026 № 5508-КЗ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установлены дополнительные ограничения курения табака, потребления никотинсодержащей продукции или использования кальянов в отдельных общественных местах и в помещениях на территории Краснодарского края.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Так, с 01.06.2026 на территории Краснодарского края для защиты здоровья граждан запрещено курить, потреблять никотинсодержащую продукцию и использовать кальяны: на расстоянии менее 15 м от границ медицинских учреждений, школ, организаций культуры, спорта, социальной защиты и молодежных органов; менее 10 м от входов в подъезды и менее 5 м от стен многоквартирных домов (кроме специальных мест); менее 15 м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от входов в государственные органы и органы местного самоуправления;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на о</w:t>
      </w:r>
      <w:r>
        <w:rPr>
          <w:rFonts w:ascii="Times New Roman" w:hAnsi="Times New Roman"/>
          <w:b w:val="0"/>
          <w:sz w:val="28"/>
        </w:rPr>
        <w:t>становках общественного транспорта и в радиусе менее 15 м от них.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Также, с 01.06.2026 нарушение установленных законом Краснодарского края дополнительных ограничений курения табака, потребления никотинсодержащей продукции или использования кальянов в отдельных общественных местах и в помещениях на территории Краснодарского края - влечет наложение административного штрафа на граждан в размере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от 500 до 1500 рублей.</w:t>
      </w:r>
    </w:p>
    <w:p w14:paraId="0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7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Помощник прокурора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Е.Д. Паршакова</w:t>
      </w: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2026-05-22T16:32:35Z</dcterms:created>
  <dcterms:modified xsi:type="dcterms:W3CDTF">2026-05-22T16:45:26Z</dcterms:modified>
</cp:coreProperties>
</file>