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9" w:rsidRPr="008F2EEE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FF0000"/>
          <w:sz w:val="28"/>
          <w:szCs w:val="24"/>
        </w:rPr>
      </w:pPr>
      <w:r w:rsidRPr="008F2EEE">
        <w:rPr>
          <w:rFonts w:ascii="Cambria" w:hAnsi="Cambria"/>
          <w:b/>
          <w:bCs/>
          <w:color w:val="FF0000"/>
          <w:sz w:val="32"/>
          <w:szCs w:val="24"/>
        </w:rPr>
        <w:t>ШЕСТЬ КНИГ О МАМАХ НА ВОЙНЕ</w:t>
      </w:r>
    </w:p>
    <w:p w:rsidR="008F2EEE" w:rsidRDefault="008F2EEE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Воронкова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Л. 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«Девочка из города»</w:t>
      </w:r>
    </w:p>
    <w:p w:rsidR="002F0F19" w:rsidRPr="00B00292" w:rsidRDefault="002F0F19" w:rsidP="002F0F19">
      <w:pPr>
        <w:spacing w:after="0" w:line="240" w:lineRule="auto"/>
        <w:jc w:val="both"/>
        <w:rPr>
          <w:rFonts w:ascii="Cambria" w:hAnsi="Cambria"/>
          <w:bCs/>
          <w:sz w:val="16"/>
          <w:szCs w:val="24"/>
        </w:rPr>
      </w:pPr>
      <w:r>
        <w:rPr>
          <w:rFonts w:ascii="Cambria" w:hAnsi="Cambria"/>
          <w:bCs/>
          <w:noProof/>
          <w:sz w:val="16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27940</wp:posOffset>
            </wp:positionV>
            <wp:extent cx="789940" cy="1120775"/>
            <wp:effectExtent l="38100" t="19050" r="10160" b="22225"/>
            <wp:wrapSquare wrapText="bothSides"/>
            <wp:docPr id="3" name="Рисунок 339" descr="Владимир Железников. . Девушка в военном. . Настольная ла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Владимир Железников. . Девушка в военном. . Настольная ламп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20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19" w:rsidRPr="00B00292" w:rsidRDefault="002F0F19" w:rsidP="002F0F1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>Маленькая девочка Валя в одночасье теряет все: дом, где она жила, разбомбили, маму убили фашисты. Вместе с другими детьми ее эвакуируют на Урал, но по дороге она случайно отстает от поезда. Расстроенная малышка прячется на ночь в стог сена – там ее и находит жительница расположенного неподалеку села. Добрая женщина приводит девочку к себе домой и решает оставить в семье, несмотря на то, что у нее самой - трое детей и кормить их нечем. Поначалу Валя немного дичится и никак не может найти общего языка с чужими ей людьми. Но, в конце концов, мама Дарья и ее дети согревают девочку своим теплом и становятся ей по-настоящему родными…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16"/>
          <w:szCs w:val="24"/>
          <w:u w:val="single"/>
        </w:rPr>
      </w:pP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Георгиевская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С. 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«Галина мама»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14"/>
          <w:szCs w:val="24"/>
        </w:rPr>
      </w:pP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45085</wp:posOffset>
            </wp:positionV>
            <wp:extent cx="803275" cy="1040130"/>
            <wp:effectExtent l="19050" t="19050" r="15875" b="26670"/>
            <wp:wrapSquare wrapText="bothSides"/>
            <wp:docPr id="2" name="Рисунок 340" descr="http://e-libra.ru/files/cache0/250239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http://e-libra.ru/files/cache0/250239/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40130"/>
                    </a:xfrm>
                    <a:prstGeom prst="rect">
                      <a:avLst/>
                    </a:prstGeom>
                    <a:noFill/>
                    <a:ln w="3175" cap="sq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292">
        <w:rPr>
          <w:rFonts w:ascii="Cambria" w:hAnsi="Cambria"/>
          <w:bCs/>
          <w:sz w:val="24"/>
          <w:szCs w:val="24"/>
        </w:rPr>
        <w:t>Галина мама уходит на войну. Там она, будучи связисткой при штабе флота, совершает подвиг: верхом на лошади по морозной тундре доставляет важный пакет. Ее лошадь убивают, наездницу ранят, она отмораживает руки, но пакет будет передан по назначению. Затем Галина мама попадает в московский госпиталь, за ней в столицу переезжают Галя с бабушкой. Трогательный момент, запомнившийся из этой книги с детства: как Галя кормит маму с ложечки. И орден за маму тоже получает Галя.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proofErr w:type="spellStart"/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Железников</w:t>
      </w:r>
      <w:proofErr w:type="spellEnd"/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В. 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«Девушка в военном»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173990</wp:posOffset>
            </wp:positionV>
            <wp:extent cx="788035" cy="1115060"/>
            <wp:effectExtent l="38100" t="19050" r="12065" b="27940"/>
            <wp:wrapThrough wrapText="bothSides">
              <wp:wrapPolygon edited="0">
                <wp:start x="-1044" y="-369"/>
                <wp:lineTo x="-1044" y="22141"/>
                <wp:lineTo x="21931" y="22141"/>
                <wp:lineTo x="21931" y="-369"/>
                <wp:lineTo x="-1044" y="-369"/>
              </wp:wrapPolygon>
            </wp:wrapThrough>
            <wp:docPr id="5" name="Рисунок 339" descr="Владимир Железников. . Девушка в военном. . Настольная ла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Владимир Железников. . Девушка в военном. . Настольная ламп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15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>Мальчик случайно узнает о том, что его мама героиня. Она была медсестрой во время войны, спасла много раненых солдат. История мамы помогает ему по-новому взглянуть на свою жизнь.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2F0F19" w:rsidRPr="00B00292" w:rsidRDefault="002F0F19" w:rsidP="002F0F19">
      <w:pPr>
        <w:shd w:val="clear" w:color="auto" w:fill="FFFFFF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proofErr w:type="spellStart"/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Кнорре</w:t>
      </w:r>
      <w:proofErr w:type="spellEnd"/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Ф. «Оля»</w:t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Cs w:val="24"/>
        </w:rPr>
      </w:pP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28575</wp:posOffset>
            </wp:positionV>
            <wp:extent cx="844550" cy="1177925"/>
            <wp:effectExtent l="38100" t="19050" r="12700" b="22225"/>
            <wp:wrapSquare wrapText="bothSides"/>
            <wp:docPr id="4" name="Рисунок 341" descr="Как рассказать детям о войне? Военные книги для детей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Как рассказать детям о войне? Военные книги для детей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65" r="53607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77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292">
        <w:rPr>
          <w:rFonts w:ascii="Cambria" w:hAnsi="Cambria"/>
          <w:bCs/>
          <w:sz w:val="24"/>
          <w:szCs w:val="24"/>
        </w:rPr>
        <w:t>Это не просто  книга о девочке, живущей в военное время, ее мыслях, жизни, судьбе. Эта книга, прежде всего, об отношениях, отношениях между родителями и детьми, между ровесниками, отношениях между поколениями.</w:t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8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>Мама и девочка Оля переезжают в незнакомый город, приехали они не просто так, что-то случилось и теперь им предстоит начать новую жизнь. Мама идет работать в цирк, Оля поступает в школу, заводит друга и тут... приходит война, страшная, ужасная</w:t>
      </w:r>
      <w:proofErr w:type="gramStart"/>
      <w:r w:rsidRPr="00B00292">
        <w:rPr>
          <w:rFonts w:ascii="Cambria" w:hAnsi="Cambria"/>
          <w:bCs/>
          <w:sz w:val="24"/>
          <w:szCs w:val="24"/>
        </w:rPr>
        <w:t>… Н</w:t>
      </w:r>
      <w:proofErr w:type="gramEnd"/>
      <w:r w:rsidRPr="00B00292">
        <w:rPr>
          <w:rFonts w:ascii="Cambria" w:hAnsi="Cambria"/>
          <w:bCs/>
          <w:sz w:val="24"/>
          <w:szCs w:val="24"/>
        </w:rPr>
        <w:t>о, жизнь продолжается. И вот об этой самой жизни книга. Читать ее нужно спокойно, без спешки, вдумчиво. </w:t>
      </w:r>
    </w:p>
    <w:p w:rsidR="00F67260" w:rsidRDefault="00F67260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F67260" w:rsidRDefault="00F67260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2F0F19" w:rsidRPr="002F0F19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Кузьмин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Л.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«Привет тебе, Митя Кукин»</w:t>
      </w:r>
    </w:p>
    <w:p w:rsidR="002F0F19" w:rsidRPr="00B00292" w:rsidRDefault="00F67260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53340</wp:posOffset>
            </wp:positionV>
            <wp:extent cx="898525" cy="1188720"/>
            <wp:effectExtent l="19050" t="19050" r="15875" b="11430"/>
            <wp:wrapSquare wrapText="bothSides"/>
            <wp:docPr id="7" name="Рисунок 342" descr="Книжная подборка: Детям 10 :: 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Книжная подборка: Детям 10 :: No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76" t="2556" r="1416" b="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88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 xml:space="preserve">Эту книгу без слез читать не получится. Но это не значит, что читать ее не стоит. Читать нужно, потому что по сравнению с ней все наши сегодняшние проблемы показались бы мелочью. В книге две </w:t>
      </w:r>
      <w:proofErr w:type="gramStart"/>
      <w:r w:rsidRPr="00B00292">
        <w:rPr>
          <w:rFonts w:ascii="Cambria" w:hAnsi="Cambria"/>
          <w:bCs/>
          <w:sz w:val="24"/>
          <w:szCs w:val="24"/>
        </w:rPr>
        <w:lastRenderedPageBreak/>
        <w:t>повести, про мальчиков</w:t>
      </w:r>
      <w:proofErr w:type="gramEnd"/>
      <w:r w:rsidRPr="00B00292">
        <w:rPr>
          <w:rFonts w:ascii="Cambria" w:hAnsi="Cambria"/>
          <w:bCs/>
          <w:sz w:val="24"/>
          <w:szCs w:val="24"/>
        </w:rPr>
        <w:t>, которые потеряли своих близких во время войны. Один попал в интернат, второй должен теперь заботиться о маме. Автору удалось соединить боль утраты, надежду, войну, детство и радость от маленьких мелочей в одном сюжете. Прочтите ее сами изначально, чтобы понять, когда придет пора читать с ребенком. Ее обязательно нужно прочесть! </w:t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Cs w:val="24"/>
        </w:rPr>
      </w:pPr>
      <w:r w:rsidRPr="00B00292">
        <w:rPr>
          <w:rFonts w:ascii="Cambria" w:hAnsi="Cambria"/>
          <w:bCs/>
          <w:szCs w:val="24"/>
        </w:rPr>
        <w:t> 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proofErr w:type="spellStart"/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>Туричин</w:t>
      </w:r>
      <w:proofErr w:type="spellEnd"/>
      <w:r>
        <w:rPr>
          <w:rFonts w:ascii="Cambria" w:hAnsi="Cambria"/>
          <w:b/>
          <w:bCs/>
          <w:i/>
          <w:sz w:val="28"/>
          <w:szCs w:val="24"/>
          <w:u w:val="single"/>
        </w:rPr>
        <w:t>,</w:t>
      </w:r>
      <w:r w:rsidRPr="00B00292">
        <w:rPr>
          <w:rFonts w:ascii="Cambria" w:hAnsi="Cambria"/>
          <w:b/>
          <w:bCs/>
          <w:i/>
          <w:sz w:val="28"/>
          <w:szCs w:val="24"/>
          <w:u w:val="single"/>
        </w:rPr>
        <w:t xml:space="preserve"> И. «Крайний случай»</w:t>
      </w:r>
    </w:p>
    <w:p w:rsidR="002F0F19" w:rsidRPr="00B00292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12"/>
          <w:szCs w:val="24"/>
          <w:u w:val="single"/>
        </w:rPr>
      </w:pP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13335</wp:posOffset>
            </wp:positionV>
            <wp:extent cx="876300" cy="1152525"/>
            <wp:effectExtent l="38100" t="19050" r="19050" b="28575"/>
            <wp:wrapSquare wrapText="bothSides"/>
            <wp:docPr id="6" name="Рисунок 343" descr="Рисунок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Рисунок1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292">
        <w:rPr>
          <w:rFonts w:ascii="Cambria" w:hAnsi="Cambria"/>
          <w:bCs/>
          <w:sz w:val="24"/>
          <w:szCs w:val="24"/>
        </w:rPr>
        <w:t>Повесть-сказка о солдате Иване вполне подойдёт для первого знакомства детей с грустным и тяжелым периодом нашей истории, с Великой отечественной войной. Тем более в этой книге есть всё, что нравится мальчишкам. События развиваются динамично, здесь есть и плен, и побег, и погоня, и разведка, и воздушный бой.</w:t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>Это сказка напоминает былину. Она о войне и героизме, о подвиге, материнской любви и любви к Родине. Начало у истории традиционно сказочное, но в то же время оригинальное: «Не в тридесятом царстве, тридесятом государстве, а на нашей советской земле жила простая женщина Мария Ивановна</w:t>
      </w:r>
      <w:proofErr w:type="gramStart"/>
      <w:r w:rsidRPr="00B00292">
        <w:rPr>
          <w:rFonts w:ascii="Cambria" w:hAnsi="Cambria"/>
          <w:bCs/>
          <w:sz w:val="24"/>
          <w:szCs w:val="24"/>
        </w:rPr>
        <w:t>… Б</w:t>
      </w:r>
      <w:proofErr w:type="gramEnd"/>
      <w:r w:rsidRPr="00B00292">
        <w:rPr>
          <w:rFonts w:ascii="Cambria" w:hAnsi="Cambria"/>
          <w:bCs/>
          <w:sz w:val="24"/>
          <w:szCs w:val="24"/>
        </w:rPr>
        <w:t xml:space="preserve">ыла она сильною и статною…». Было у Марии Ивановны три сына. Старший погиб на войне, средний пропал без вести, и </w:t>
      </w:r>
      <w:proofErr w:type="gramStart"/>
      <w:r w:rsidRPr="00B00292">
        <w:rPr>
          <w:rFonts w:ascii="Cambria" w:hAnsi="Cambria"/>
          <w:bCs/>
          <w:sz w:val="24"/>
          <w:szCs w:val="24"/>
        </w:rPr>
        <w:t>пришел черед младшего сына Иванушки идти</w:t>
      </w:r>
      <w:proofErr w:type="gramEnd"/>
      <w:r w:rsidRPr="00B00292">
        <w:rPr>
          <w:rFonts w:ascii="Cambria" w:hAnsi="Cambria"/>
          <w:bCs/>
          <w:sz w:val="24"/>
          <w:szCs w:val="24"/>
        </w:rPr>
        <w:t xml:space="preserve"> на войну.</w:t>
      </w:r>
    </w:p>
    <w:p w:rsidR="002F0F19" w:rsidRPr="00B00292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B00292">
        <w:rPr>
          <w:rFonts w:ascii="Cambria" w:hAnsi="Cambria"/>
          <w:bCs/>
          <w:sz w:val="24"/>
          <w:szCs w:val="24"/>
        </w:rPr>
        <w:t xml:space="preserve">Отправляется Иван на войну и совершает много подвигов… </w:t>
      </w:r>
    </w:p>
    <w:p w:rsidR="002F0F19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  </w:t>
      </w:r>
    </w:p>
    <w:p w:rsidR="002F0F19" w:rsidRPr="008F2EEE" w:rsidRDefault="002F0F19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color w:val="FF0000"/>
          <w:sz w:val="32"/>
          <w:szCs w:val="28"/>
        </w:rPr>
      </w:pPr>
      <w:r w:rsidRPr="008F2EEE">
        <w:rPr>
          <w:rFonts w:ascii="Cambria" w:hAnsi="Cambria"/>
          <w:b/>
          <w:color w:val="FF0000"/>
          <w:sz w:val="32"/>
          <w:szCs w:val="28"/>
        </w:rPr>
        <w:t>ШЕСТЬ КНИГ О ПАПАХ НА ВОЙНЕ</w:t>
      </w:r>
    </w:p>
    <w:p w:rsidR="008F2EEE" w:rsidRDefault="008F2EEE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Алексин, </w:t>
      </w:r>
      <w:r w:rsidRPr="00E20BC0"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>Анатолий</w:t>
      </w:r>
      <w:r w:rsidRPr="00E20BC0">
        <w:rPr>
          <w:rFonts w:ascii="Cambria" w:hAnsi="Cambria"/>
          <w:b/>
          <w:bCs/>
          <w:i/>
          <w:sz w:val="28"/>
          <w:szCs w:val="24"/>
          <w:u w:val="single"/>
        </w:rPr>
        <w:t xml:space="preserve"> «В тылу как в тылу»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158750</wp:posOffset>
            </wp:positionV>
            <wp:extent cx="717550" cy="1044575"/>
            <wp:effectExtent l="38100" t="19050" r="25400" b="22225"/>
            <wp:wrapThrough wrapText="bothSides">
              <wp:wrapPolygon edited="0">
                <wp:start x="-1147" y="-394"/>
                <wp:lineTo x="-1147" y="22060"/>
                <wp:lineTo x="22365" y="22060"/>
                <wp:lineTo x="22365" y="-394"/>
                <wp:lineTo x="-1147" y="-394"/>
              </wp:wrapPolygon>
            </wp:wrapThrough>
            <wp:docPr id="9" name="Рисунок 325" descr="тылу ГогиЛиба - книги онлайн бесплатно и без регистрации - Электронная библиотека gogilib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тылу ГогиЛиба - книги онлайн бесплатно и без регистрации - Электронная библиотека gogiliba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6140" t="3374" r="5263" b="15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04457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4F81BD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BC0">
        <w:rPr>
          <w:rFonts w:ascii="Cambria" w:hAnsi="Cambria"/>
          <w:bCs/>
          <w:sz w:val="24"/>
          <w:szCs w:val="24"/>
        </w:rPr>
        <w:t> 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E20BC0">
        <w:rPr>
          <w:rFonts w:ascii="Cambria" w:hAnsi="Cambria"/>
          <w:bCs/>
          <w:sz w:val="24"/>
          <w:szCs w:val="24"/>
        </w:rPr>
        <w:t>Об обычном папе – первая часть трилогии. Самого папы в ней почти нет: в начале повести он уходит на фронт. Но есть отношение к нему матери, и этого достаточно для того, чтобы ощущать семью цельной, нерушимой, несмотря на то, что на самом деле война эту семью разрушила.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</w:p>
    <w:p w:rsidR="008F2EEE" w:rsidRDefault="008F2EEE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2F0F19" w:rsidRPr="00E20BC0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proofErr w:type="spellStart"/>
      <w:r>
        <w:rPr>
          <w:rFonts w:ascii="Cambria" w:hAnsi="Cambria"/>
          <w:b/>
          <w:bCs/>
          <w:i/>
          <w:sz w:val="28"/>
          <w:szCs w:val="24"/>
          <w:u w:val="single"/>
        </w:rPr>
        <w:t>Голявкин</w:t>
      </w:r>
      <w:proofErr w:type="spellEnd"/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, </w:t>
      </w:r>
      <w:r w:rsidRPr="00E20BC0"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>Виктор</w:t>
      </w:r>
      <w:r w:rsidRPr="00E20BC0">
        <w:rPr>
          <w:rFonts w:ascii="Cambria" w:hAnsi="Cambria"/>
          <w:b/>
          <w:bCs/>
          <w:i/>
          <w:sz w:val="28"/>
          <w:szCs w:val="24"/>
          <w:u w:val="single"/>
        </w:rPr>
        <w:t xml:space="preserve"> «Мой добрый папа»</w:t>
      </w:r>
    </w:p>
    <w:p w:rsidR="002F0F19" w:rsidRPr="00E20BC0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12"/>
          <w:szCs w:val="24"/>
          <w:u w:val="single"/>
        </w:rPr>
      </w:pPr>
    </w:p>
    <w:p w:rsidR="002F0F19" w:rsidRPr="00E20BC0" w:rsidRDefault="008F2EEE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69215</wp:posOffset>
            </wp:positionV>
            <wp:extent cx="821690" cy="1114425"/>
            <wp:effectExtent l="19050" t="19050" r="16510" b="28575"/>
            <wp:wrapTight wrapText="bothSides">
              <wp:wrapPolygon edited="0">
                <wp:start x="-501" y="-369"/>
                <wp:lineTo x="-501" y="22154"/>
                <wp:lineTo x="22034" y="22154"/>
                <wp:lineTo x="22034" y="-369"/>
                <wp:lineTo x="-501" y="-369"/>
              </wp:wrapPolygon>
            </wp:wrapTight>
            <wp:docPr id="8" name="Рисунок 326" descr="Голявкин В.В. Мой добрый п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Голявкин В.В. Мой добрый пап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14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F19" w:rsidRPr="00E20BC0">
        <w:rPr>
          <w:rFonts w:ascii="Cambria" w:hAnsi="Cambria"/>
          <w:bCs/>
          <w:sz w:val="24"/>
          <w:szCs w:val="24"/>
        </w:rPr>
        <w:t>Петин папа музыкант, он дирижирует оркестром, а ещё когда-то воевал вместе с Чапаевым. Папа хочет, чтобы сын стал композитором и заставляет его каждый день заниматься музыкой. А семилетний сын хочет быть полководцем. Но когда начинается настоящая война, то мальчику уже не кажется, что стрелять из пулемёта – это так здорово</w:t>
      </w:r>
      <w:proofErr w:type="gramStart"/>
      <w:r w:rsidR="002F0F19" w:rsidRPr="00E20BC0">
        <w:rPr>
          <w:rFonts w:ascii="Cambria" w:hAnsi="Cambria"/>
          <w:bCs/>
          <w:sz w:val="24"/>
          <w:szCs w:val="24"/>
        </w:rPr>
        <w:t>…  У</w:t>
      </w:r>
      <w:proofErr w:type="gramEnd"/>
      <w:r w:rsidR="002F0F19" w:rsidRPr="00E20BC0">
        <w:rPr>
          <w:rFonts w:ascii="Cambria" w:hAnsi="Cambria"/>
          <w:bCs/>
          <w:sz w:val="24"/>
          <w:szCs w:val="24"/>
        </w:rPr>
        <w:t>ходит на войну его отец, который совсем не военный, но должен защищать свою семью и свою Родину.</w:t>
      </w:r>
    </w:p>
    <w:p w:rsidR="008F2EEE" w:rsidRDefault="008F2EEE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</w:p>
    <w:p w:rsidR="002F0F19" w:rsidRPr="00E20BC0" w:rsidRDefault="008F2EEE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r>
        <w:rPr>
          <w:rFonts w:ascii="Cambria" w:hAnsi="Cambria"/>
          <w:b/>
          <w:bCs/>
          <w:i/>
          <w:sz w:val="28"/>
          <w:szCs w:val="24"/>
          <w:u w:val="single"/>
        </w:rPr>
        <w:t>О</w:t>
      </w:r>
      <w:r w:rsidR="00F67260">
        <w:rPr>
          <w:rFonts w:ascii="Cambria" w:hAnsi="Cambria"/>
          <w:b/>
          <w:bCs/>
          <w:i/>
          <w:sz w:val="28"/>
          <w:szCs w:val="24"/>
          <w:u w:val="single"/>
        </w:rPr>
        <w:t>сеева, В.</w:t>
      </w:r>
      <w:r>
        <w:rPr>
          <w:rFonts w:ascii="Cambria" w:hAnsi="Cambria"/>
          <w:b/>
          <w:bCs/>
          <w:i/>
          <w:sz w:val="28"/>
          <w:szCs w:val="24"/>
          <w:u w:val="single"/>
        </w:rPr>
        <w:t xml:space="preserve"> </w:t>
      </w:r>
      <w:r w:rsidR="002F0F19" w:rsidRPr="00E20BC0">
        <w:rPr>
          <w:rFonts w:ascii="Cambria" w:hAnsi="Cambria"/>
          <w:b/>
          <w:bCs/>
          <w:i/>
          <w:sz w:val="28"/>
          <w:szCs w:val="24"/>
          <w:u w:val="single"/>
        </w:rPr>
        <w:t>«Кочерыжка»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Cs w:val="24"/>
        </w:rPr>
      </w:pP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40640</wp:posOffset>
            </wp:positionV>
            <wp:extent cx="630555" cy="885825"/>
            <wp:effectExtent l="19050" t="19050" r="17145" b="28575"/>
            <wp:wrapTight wrapText="bothSides">
              <wp:wrapPolygon edited="0">
                <wp:start x="-653" y="-465"/>
                <wp:lineTo x="-653" y="22297"/>
                <wp:lineTo x="22187" y="22297"/>
                <wp:lineTo x="22187" y="-465"/>
                <wp:lineTo x="-653" y="-465"/>
              </wp:wrapPolygon>
            </wp:wrapTight>
            <wp:docPr id="10" name="Рисунок 328" descr="Аудиокнига осеева ба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Аудиокнига осеева баб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8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BC0">
        <w:rPr>
          <w:rFonts w:ascii="Cambria" w:hAnsi="Cambria"/>
          <w:bCs/>
          <w:sz w:val="24"/>
          <w:szCs w:val="24"/>
        </w:rPr>
        <w:t xml:space="preserve">В герое рассказа Осеевой «Кочерыжка» «безусом сержанте Васе Воронове» отцовские чувства впервые возникают при виде лежащего возле мертвой матери двухлетнего малыша. Они не позволяют ему бросить ребенка. А мальчик, ощутивший заботу родительских рук вопреки реалиям военной обыденности, теперь знает, что он – сын, </w:t>
      </w:r>
      <w:r w:rsidRPr="00E20BC0">
        <w:rPr>
          <w:rFonts w:ascii="Cambria" w:hAnsi="Cambria"/>
          <w:bCs/>
          <w:sz w:val="24"/>
          <w:szCs w:val="24"/>
        </w:rPr>
        <w:lastRenderedPageBreak/>
        <w:t>ждет возвращения отца и сам делится теплом с теми, кого война сделала сиротами.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jc w:val="both"/>
        <w:rPr>
          <w:rFonts w:ascii="Cambria" w:hAnsi="Cambria"/>
          <w:bCs/>
          <w:sz w:val="24"/>
          <w:szCs w:val="24"/>
        </w:rPr>
      </w:pPr>
    </w:p>
    <w:p w:rsidR="002F0F19" w:rsidRPr="00E20BC0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proofErr w:type="spellStart"/>
      <w:r>
        <w:rPr>
          <w:rFonts w:ascii="Cambria" w:hAnsi="Cambria"/>
          <w:b/>
          <w:bCs/>
          <w:i/>
          <w:sz w:val="28"/>
          <w:szCs w:val="24"/>
          <w:u w:val="single"/>
        </w:rPr>
        <w:t>Рысс</w:t>
      </w:r>
      <w:proofErr w:type="spellEnd"/>
      <w:r>
        <w:rPr>
          <w:rFonts w:ascii="Cambria" w:hAnsi="Cambria"/>
          <w:b/>
          <w:bCs/>
          <w:i/>
          <w:sz w:val="28"/>
          <w:szCs w:val="24"/>
          <w:u w:val="single"/>
        </w:rPr>
        <w:t>, Евгений</w:t>
      </w:r>
      <w:r w:rsidRPr="00E20BC0">
        <w:rPr>
          <w:rFonts w:ascii="Cambria" w:hAnsi="Cambria"/>
          <w:b/>
          <w:bCs/>
          <w:i/>
          <w:sz w:val="28"/>
          <w:szCs w:val="24"/>
          <w:u w:val="single"/>
        </w:rPr>
        <w:t xml:space="preserve"> «Девочка ищет отца»</w:t>
      </w:r>
    </w:p>
    <w:p w:rsidR="002F0F19" w:rsidRPr="00E20BC0" w:rsidRDefault="002F0F19" w:rsidP="002F0F1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i/>
          <w:sz w:val="10"/>
          <w:szCs w:val="24"/>
          <w:u w:val="single"/>
        </w:rPr>
      </w:pP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15875</wp:posOffset>
            </wp:positionV>
            <wp:extent cx="845185" cy="1069340"/>
            <wp:effectExtent l="19050" t="19050" r="12065" b="16510"/>
            <wp:wrapTight wrapText="bothSides">
              <wp:wrapPolygon edited="0">
                <wp:start x="-487" y="-385"/>
                <wp:lineTo x="-487" y="21933"/>
                <wp:lineTo x="21908" y="21933"/>
                <wp:lineTo x="21908" y="-385"/>
                <wp:lineTo x="-487" y="-385"/>
              </wp:wrapPolygon>
            </wp:wrapTight>
            <wp:docPr id="14" name="Рисунок 330" descr="dirtysoles - Книжные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dirtysoles - Книжные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69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BC0">
        <w:rPr>
          <w:rFonts w:ascii="Cambria" w:hAnsi="Cambria"/>
          <w:bCs/>
          <w:sz w:val="24"/>
          <w:szCs w:val="24"/>
        </w:rPr>
        <w:t>Эта, написанная по всем правилам приключенческой литературы, повесть рассказывает про дочь боевого генерала, которую фашисты разыскивают, чтобы отомстить за победы ее отца.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E20BC0">
        <w:rPr>
          <w:rFonts w:ascii="Cambria" w:hAnsi="Cambria"/>
          <w:bCs/>
          <w:sz w:val="24"/>
          <w:szCs w:val="24"/>
        </w:rPr>
        <w:t>Погони, опасности, добрые и злые герои на ее пути и наконец – счастливая встреча… Автор придумал эту историю, но в основе повести лежит правда – правда о том, как на самом деле люди спасали детей и родных бойцов, защищавших Родину от гитлеровцев. По книге снят одноименный фильм.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 w:rsidRPr="00E20BC0">
        <w:rPr>
          <w:rFonts w:ascii="Cambria" w:hAnsi="Cambria"/>
          <w:bCs/>
          <w:sz w:val="24"/>
          <w:szCs w:val="24"/>
        </w:rPr>
        <w:t> </w:t>
      </w:r>
    </w:p>
    <w:p w:rsidR="002F0F19" w:rsidRPr="00E20BC0" w:rsidRDefault="00AB4987" w:rsidP="002F0F19">
      <w:pPr>
        <w:shd w:val="clear" w:color="auto" w:fill="FFFFFF"/>
        <w:spacing w:after="0" w:line="263" w:lineRule="atLeast"/>
        <w:ind w:firstLine="284"/>
        <w:jc w:val="center"/>
        <w:rPr>
          <w:rFonts w:ascii="Cambria" w:hAnsi="Cambria"/>
          <w:b/>
          <w:bCs/>
          <w:i/>
          <w:sz w:val="28"/>
          <w:szCs w:val="24"/>
          <w:u w:val="single"/>
        </w:rPr>
      </w:pPr>
      <w:hyperlink r:id="rId14" w:tgtFrame="null" w:history="1">
        <w:r w:rsidR="002F0F19" w:rsidRPr="00E20BC0">
          <w:rPr>
            <w:rFonts w:ascii="Cambria" w:hAnsi="Cambria"/>
            <w:b/>
            <w:bCs/>
            <w:i/>
            <w:sz w:val="28"/>
            <w:szCs w:val="24"/>
            <w:u w:val="single"/>
          </w:rPr>
          <w:t>Шолохов</w:t>
        </w:r>
        <w:r w:rsidR="002F0F19">
          <w:rPr>
            <w:rFonts w:ascii="Cambria" w:hAnsi="Cambria"/>
            <w:b/>
            <w:bCs/>
            <w:i/>
            <w:sz w:val="28"/>
            <w:szCs w:val="24"/>
            <w:u w:val="single"/>
          </w:rPr>
          <w:t>,</w:t>
        </w:r>
        <w:r w:rsidR="002F0F19" w:rsidRPr="00E20BC0">
          <w:rPr>
            <w:rFonts w:ascii="Cambria" w:hAnsi="Cambria"/>
            <w:b/>
            <w:bCs/>
            <w:i/>
            <w:sz w:val="28"/>
            <w:szCs w:val="24"/>
            <w:u w:val="single"/>
          </w:rPr>
          <w:t xml:space="preserve"> А. </w:t>
        </w:r>
      </w:hyperlink>
      <w:r w:rsidR="002F0F19" w:rsidRPr="00E20BC0">
        <w:rPr>
          <w:rFonts w:ascii="Cambria" w:hAnsi="Cambria"/>
          <w:b/>
          <w:bCs/>
          <w:i/>
          <w:sz w:val="28"/>
          <w:szCs w:val="24"/>
          <w:u w:val="single"/>
        </w:rPr>
        <w:t>«Судьба человека»</w:t>
      </w: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</w:p>
    <w:p w:rsidR="002F0F19" w:rsidRPr="00E20BC0" w:rsidRDefault="002F0F19" w:rsidP="002F0F19">
      <w:pPr>
        <w:shd w:val="clear" w:color="auto" w:fill="FFFFFF"/>
        <w:spacing w:after="0" w:line="263" w:lineRule="atLeast"/>
        <w:ind w:firstLine="284"/>
        <w:jc w:val="both"/>
        <w:rPr>
          <w:rFonts w:ascii="Cambria" w:hAnsi="Cambria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68580</wp:posOffset>
            </wp:positionV>
            <wp:extent cx="808355" cy="1143000"/>
            <wp:effectExtent l="38100" t="19050" r="10795" b="19050"/>
            <wp:wrapTight wrapText="bothSides">
              <wp:wrapPolygon edited="0">
                <wp:start x="-1018" y="-360"/>
                <wp:lineTo x="-1018" y="21960"/>
                <wp:lineTo x="21888" y="21960"/>
                <wp:lineTo x="21888" y="-360"/>
                <wp:lineTo x="-1018" y="-360"/>
              </wp:wrapPolygon>
            </wp:wrapTight>
            <wp:docPr id="13" name="Рисунок 331" descr="2481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248172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 b="1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300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4F81BD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BC0">
        <w:rPr>
          <w:rFonts w:ascii="Cambria" w:hAnsi="Cambria"/>
          <w:bCs/>
          <w:sz w:val="24"/>
          <w:szCs w:val="24"/>
        </w:rPr>
        <w:t>Рассказ в рассказе  М.А. Шолохова «Судьба   человека» – это повествование о простом человеке на большой войне, который потерял всю свою семью. В герое повести Алексее Соколове при встрече с  мальчиком Ванюшей (который тоже остался один) отцовские чувства вновь возрождаются. По книге поставлен фильм, в котором главную роль сыграл известный актер и режиссер Сергей Бондарчук.</w:t>
      </w:r>
    </w:p>
    <w:p w:rsidR="00F67260" w:rsidRDefault="00F67260" w:rsidP="00F67260">
      <w:pPr>
        <w:spacing w:after="0" w:line="240" w:lineRule="auto"/>
        <w:ind w:firstLine="284"/>
        <w:jc w:val="center"/>
      </w:pPr>
    </w:p>
    <w:p w:rsidR="00F67260" w:rsidRDefault="00F67260" w:rsidP="00F67260">
      <w:pPr>
        <w:spacing w:after="0" w:line="240" w:lineRule="auto"/>
        <w:ind w:firstLine="284"/>
        <w:jc w:val="center"/>
      </w:pPr>
    </w:p>
    <w:p w:rsidR="00F67260" w:rsidRDefault="00F67260" w:rsidP="00F67260">
      <w:pPr>
        <w:spacing w:after="0" w:line="240" w:lineRule="auto"/>
        <w:ind w:firstLine="284"/>
        <w:jc w:val="center"/>
      </w:pPr>
    </w:p>
    <w:p w:rsidR="00F67260" w:rsidRPr="008F2EEE" w:rsidRDefault="00F67260" w:rsidP="00F67260">
      <w:pPr>
        <w:spacing w:after="0" w:line="240" w:lineRule="auto"/>
        <w:ind w:firstLine="284"/>
        <w:jc w:val="center"/>
        <w:rPr>
          <w:b/>
          <w:color w:val="FF0000"/>
          <w:sz w:val="32"/>
        </w:rPr>
      </w:pPr>
      <w:r w:rsidRPr="008F2EEE">
        <w:rPr>
          <w:b/>
          <w:color w:val="FF0000"/>
          <w:sz w:val="32"/>
        </w:rPr>
        <w:t>КНИГИ О ВОЙНЕ ДЛЯ САМЫХ МАЛЕНЬКИХ</w:t>
      </w:r>
    </w:p>
    <w:p w:rsidR="008F2EEE" w:rsidRPr="00F67260" w:rsidRDefault="008F2EEE" w:rsidP="00F67260">
      <w:pPr>
        <w:spacing w:after="0" w:line="240" w:lineRule="auto"/>
        <w:ind w:firstLine="284"/>
        <w:jc w:val="center"/>
        <w:rPr>
          <w:b/>
          <w:sz w:val="32"/>
        </w:rPr>
      </w:pPr>
    </w:p>
    <w:p w:rsidR="00F67260" w:rsidRPr="00CC0D0F" w:rsidRDefault="00F67260" w:rsidP="00F67260">
      <w:pPr>
        <w:spacing w:after="0" w:line="240" w:lineRule="auto"/>
        <w:ind w:firstLine="28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84455</wp:posOffset>
            </wp:positionV>
            <wp:extent cx="718185" cy="933450"/>
            <wp:effectExtent l="19050" t="0" r="5715" b="0"/>
            <wp:wrapThrough wrapText="bothSides">
              <wp:wrapPolygon edited="0">
                <wp:start x="-573" y="0"/>
                <wp:lineTo x="-573" y="21159"/>
                <wp:lineTo x="21772" y="21159"/>
                <wp:lineTo x="21772" y="0"/>
                <wp:lineTo x="-573" y="0"/>
              </wp:wrapPolygon>
            </wp:wrapThrough>
            <wp:docPr id="21" name="Рисунок 1" descr="http://static.ozone.ru/multimedia/books_covers/100465100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ic.ozone.ru/multimedia/books_covers/10046510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/>
          <w:i/>
          <w:sz w:val="24"/>
          <w:szCs w:val="24"/>
          <w:u w:val="single"/>
        </w:rPr>
        <w:t>Паустовский</w:t>
      </w:r>
      <w:r>
        <w:rPr>
          <w:rFonts w:ascii="Cambria" w:hAnsi="Cambria"/>
          <w:b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 xml:space="preserve"> К. </w:t>
      </w:r>
      <w:r w:rsidR="008F2EEE">
        <w:rPr>
          <w:rFonts w:ascii="Cambria" w:hAnsi="Cambria"/>
          <w:b/>
          <w:i/>
          <w:sz w:val="24"/>
          <w:szCs w:val="24"/>
          <w:u w:val="single"/>
        </w:rPr>
        <w:t xml:space="preserve"> «Похождения жука-носорога»</w:t>
      </w:r>
      <w:proofErr w:type="gramStart"/>
      <w:r w:rsidR="008F2EEE">
        <w:rPr>
          <w:rFonts w:ascii="Cambria" w:hAnsi="Cambria"/>
          <w:b/>
          <w:i/>
          <w:sz w:val="24"/>
          <w:szCs w:val="24"/>
          <w:u w:val="single"/>
        </w:rPr>
        <w:t xml:space="preserve"> :</w:t>
      </w:r>
      <w:proofErr w:type="gramEnd"/>
      <w:r w:rsidR="008F2EEE">
        <w:rPr>
          <w:rFonts w:ascii="Cambria" w:hAnsi="Cambria"/>
          <w:b/>
          <w:i/>
          <w:sz w:val="24"/>
          <w:szCs w:val="24"/>
          <w:u w:val="single"/>
        </w:rPr>
        <w:t xml:space="preserve"> с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>олдатская сказка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szCs w:val="24"/>
        </w:rPr>
      </w:pPr>
      <w:r w:rsidRPr="00CC0D0F">
        <w:rPr>
          <w:rFonts w:ascii="Cambria" w:hAnsi="Cambria"/>
          <w:szCs w:val="24"/>
        </w:rPr>
        <w:t>Когда Петр Терентьев уходил из деревни на войну, маленький сын его Степа не знал, что подарить отцу на прощание, и подарил старого жука-носорога. Жук всю войну прошел вместе с отцом и вернулся в родные края. Удивительная история дружбы человека и жука! Очень трогательно и интересно для малышей рассказывается о войне глазами жука. У него там было даже место для геройства!</w:t>
      </w:r>
    </w:p>
    <w:p w:rsidR="00F67260" w:rsidRPr="00CC0D0F" w:rsidRDefault="00F67260" w:rsidP="00F67260">
      <w:pPr>
        <w:spacing w:after="0" w:line="240" w:lineRule="auto"/>
        <w:ind w:firstLine="284"/>
        <w:jc w:val="both"/>
        <w:rPr>
          <w:rFonts w:ascii="Cambria" w:hAnsi="Cambria"/>
          <w:sz w:val="2"/>
          <w:szCs w:val="24"/>
        </w:rPr>
      </w:pPr>
    </w:p>
    <w:p w:rsidR="008F2EEE" w:rsidRDefault="008F2EEE" w:rsidP="00F67260">
      <w:pPr>
        <w:spacing w:after="0" w:line="240" w:lineRule="auto"/>
        <w:ind w:firstLine="284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ind w:firstLine="284"/>
        <w:jc w:val="center"/>
        <w:rPr>
          <w:rFonts w:ascii="Cambria" w:hAnsi="Cambria"/>
          <w:sz w:val="24"/>
          <w:szCs w:val="24"/>
        </w:rPr>
      </w:pPr>
      <w:r w:rsidRPr="00CC0D0F">
        <w:rPr>
          <w:rFonts w:ascii="Cambria" w:hAnsi="Cambria"/>
          <w:b/>
          <w:i/>
          <w:sz w:val="24"/>
          <w:szCs w:val="24"/>
          <w:u w:val="single"/>
        </w:rPr>
        <w:t>Паустовский</w:t>
      </w:r>
      <w:r>
        <w:rPr>
          <w:rFonts w:ascii="Cambria" w:hAnsi="Cambria"/>
          <w:b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 xml:space="preserve">  К. «Стальное колечко»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6350</wp:posOffset>
            </wp:positionV>
            <wp:extent cx="692785" cy="855980"/>
            <wp:effectExtent l="19050" t="0" r="0" b="0"/>
            <wp:wrapSquare wrapText="bothSides"/>
            <wp:docPr id="20" name="Рисунок 2" descr="http://static.ozone.ru/multimedia/books_covers/100164364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atic.ozone.ru/multimedia/books_covers/100164364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szCs w:val="24"/>
        </w:rPr>
        <w:t xml:space="preserve">О жизни в деревне во время войны, о доброте девочки </w:t>
      </w:r>
      <w:proofErr w:type="spellStart"/>
      <w:r w:rsidRPr="00CC0D0F">
        <w:rPr>
          <w:rFonts w:ascii="Cambria" w:hAnsi="Cambria"/>
          <w:szCs w:val="24"/>
        </w:rPr>
        <w:t>Варюшки</w:t>
      </w:r>
      <w:proofErr w:type="spellEnd"/>
      <w:r w:rsidRPr="00CC0D0F">
        <w:rPr>
          <w:rFonts w:ascii="Cambria" w:hAnsi="Cambria"/>
          <w:szCs w:val="24"/>
        </w:rPr>
        <w:t xml:space="preserve"> и волшебном колечке, которая она и получила за свою доброту от солдата. А также о необыкновенной любви к своей Родине, к своему краю, к природе, которая нас окружает.</w:t>
      </w:r>
    </w:p>
    <w:p w:rsidR="00F67260" w:rsidRPr="00CC0D0F" w:rsidRDefault="00F67260" w:rsidP="00F67260">
      <w:pPr>
        <w:spacing w:after="0" w:line="240" w:lineRule="auto"/>
        <w:rPr>
          <w:rFonts w:ascii="Cambria" w:hAnsi="Cambria"/>
          <w:sz w:val="4"/>
          <w:szCs w:val="24"/>
        </w:rPr>
      </w:pPr>
    </w:p>
    <w:p w:rsidR="008F2EEE" w:rsidRDefault="008F2EEE" w:rsidP="00F67260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8F2EEE" w:rsidRDefault="008F2EEE" w:rsidP="00F67260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8F2EEE" w:rsidRDefault="008F2EEE" w:rsidP="00F67260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proofErr w:type="spellStart"/>
      <w:r w:rsidRPr="00CC0D0F">
        <w:rPr>
          <w:rFonts w:ascii="Cambria" w:hAnsi="Cambria"/>
          <w:b/>
          <w:i/>
          <w:sz w:val="24"/>
          <w:szCs w:val="24"/>
          <w:u w:val="single"/>
        </w:rPr>
        <w:t>Туричин</w:t>
      </w:r>
      <w:proofErr w:type="spellEnd"/>
      <w:r>
        <w:rPr>
          <w:rFonts w:ascii="Cambria" w:hAnsi="Cambria"/>
          <w:b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i/>
          <w:sz w:val="24"/>
          <w:szCs w:val="24"/>
          <w:u w:val="single"/>
        </w:rPr>
        <w:t>И.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 w:rsidR="008F2EEE">
        <w:rPr>
          <w:rFonts w:ascii="Cambria" w:hAnsi="Cambria"/>
          <w:b/>
          <w:i/>
          <w:sz w:val="24"/>
          <w:szCs w:val="24"/>
          <w:u w:val="single"/>
        </w:rPr>
        <w:t>«Крайний случай»</w:t>
      </w:r>
      <w:proofErr w:type="gramStart"/>
      <w:r w:rsidR="008F2EEE">
        <w:rPr>
          <w:rFonts w:ascii="Cambria" w:hAnsi="Cambria"/>
          <w:b/>
          <w:i/>
          <w:sz w:val="24"/>
          <w:szCs w:val="24"/>
          <w:u w:val="single"/>
        </w:rPr>
        <w:t xml:space="preserve"> :</w:t>
      </w:r>
      <w:proofErr w:type="gramEnd"/>
      <w:r w:rsidR="008F2EEE">
        <w:rPr>
          <w:rFonts w:ascii="Cambria" w:hAnsi="Cambria"/>
          <w:b/>
          <w:i/>
          <w:sz w:val="24"/>
          <w:szCs w:val="24"/>
          <w:u w:val="single"/>
        </w:rPr>
        <w:t xml:space="preserve"> п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>овесть-сказка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noProof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53975</wp:posOffset>
            </wp:positionV>
            <wp:extent cx="676275" cy="939800"/>
            <wp:effectExtent l="19050" t="0" r="9525" b="0"/>
            <wp:wrapSquare wrapText="bothSides"/>
            <wp:docPr id="19" name="Рисунок 3" descr="http://img1.labirint.ru/books/249478/big.jpg">
              <a:hlinkClick xmlns:a="http://schemas.openxmlformats.org/drawingml/2006/main" r:id="rId2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g1.labirint.ru/books/249478/big.jpg">
                      <a:hlinkClick r:id="rId2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0294" b="11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szCs w:val="24"/>
        </w:rPr>
        <w:t>Книга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8F2EEE" w:rsidRDefault="008F2EEE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8F2EEE" w:rsidRDefault="008F2EEE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Митяев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А. «Самовар»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 xml:space="preserve">, 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«Землянка»</w:t>
      </w: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Cs/>
          <w:szCs w:val="24"/>
        </w:rPr>
      </w:pPr>
      <w:r>
        <w:rPr>
          <w:rFonts w:ascii="Cambria" w:hAnsi="Cambria"/>
          <w:bCs/>
          <w:noProof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83185</wp:posOffset>
            </wp:positionV>
            <wp:extent cx="658495" cy="842645"/>
            <wp:effectExtent l="38100" t="19050" r="27305" b="14605"/>
            <wp:wrapSquare wrapText="bothSides"/>
            <wp:docPr id="18" name="Рисунок 29" descr="http://todnb.ru/content/images/img6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todnb.ru/content/images/img607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2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szCs w:val="24"/>
        </w:rPr>
        <w:t>Детям легко будет читать эти книги о войне, написаны они</w:t>
      </w:r>
      <w:r w:rsidRPr="00CC0D0F">
        <w:rPr>
          <w:rFonts w:ascii="Cambria" w:hAnsi="Cambria"/>
          <w:bCs/>
          <w:sz w:val="24"/>
          <w:szCs w:val="24"/>
        </w:rPr>
        <w:t xml:space="preserve"> </w:t>
      </w:r>
      <w:r w:rsidRPr="00CC0D0F">
        <w:rPr>
          <w:rFonts w:ascii="Cambria" w:hAnsi="Cambria"/>
          <w:bCs/>
          <w:szCs w:val="24"/>
        </w:rPr>
        <w:t>очень просто.</w:t>
      </w: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Cs/>
          <w:szCs w:val="24"/>
        </w:rPr>
      </w:pPr>
      <w:r w:rsidRPr="00CC0D0F">
        <w:rPr>
          <w:rFonts w:ascii="Cambria" w:hAnsi="Cambria"/>
          <w:bCs/>
          <w:szCs w:val="24"/>
        </w:rPr>
        <w:t>Здесь не нагнетается ужаса, кошмара войны.</w:t>
      </w:r>
    </w:p>
    <w:p w:rsidR="00F67260" w:rsidRPr="00CC0D0F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6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CC0D0F">
        <w:rPr>
          <w:rFonts w:ascii="Cambria" w:hAnsi="Cambria"/>
          <w:b/>
          <w:i/>
          <w:sz w:val="24"/>
          <w:szCs w:val="24"/>
          <w:u w:val="single"/>
        </w:rPr>
        <w:t>Митяев</w:t>
      </w:r>
      <w:r>
        <w:rPr>
          <w:rFonts w:ascii="Cambria" w:hAnsi="Cambria"/>
          <w:b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i/>
          <w:sz w:val="24"/>
          <w:szCs w:val="24"/>
          <w:u w:val="single"/>
        </w:rPr>
        <w:t>А.</w:t>
      </w:r>
      <w:r w:rsidRPr="00F67260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 w:rsidRPr="00CC0D0F">
        <w:rPr>
          <w:rFonts w:ascii="Cambria" w:hAnsi="Cambria"/>
          <w:b/>
          <w:i/>
          <w:sz w:val="24"/>
          <w:szCs w:val="24"/>
          <w:u w:val="single"/>
        </w:rPr>
        <w:t>«Письмо с фронта»</w:t>
      </w:r>
    </w:p>
    <w:p w:rsidR="00F67260" w:rsidRPr="00CC0D0F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34290</wp:posOffset>
            </wp:positionV>
            <wp:extent cx="666750" cy="934720"/>
            <wp:effectExtent l="38100" t="19050" r="19050" b="17780"/>
            <wp:wrapSquare wrapText="bothSides"/>
            <wp:docPr id="17" name="Рисунок 4" descr="http://img1.labirint.ru/books/152478/big.jpg">
              <a:hlinkClick xmlns:a="http://schemas.openxmlformats.org/drawingml/2006/main" r:id="rId23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1.labirint.ru/books/152478/big.jpg">
                      <a:hlinkClick r:id="rId23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5293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4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szCs w:val="24"/>
        </w:rPr>
        <w:t>В книгу вошли рассказы автора, участника войны, о военных буднях. Читатель вместе с героями переживает трудности пути солдата-фронтовика к Победе. А вместе с автором сочувствует юным солдатам, которые прямо на наших глазах становятся взрослыми. Издание проиллюстрировано множеством цветных репродукций.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sz w:val="4"/>
          <w:szCs w:val="24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Гайдар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>А.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«Поход»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noProof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73660</wp:posOffset>
            </wp:positionV>
            <wp:extent cx="828040" cy="906145"/>
            <wp:effectExtent l="19050" t="19050" r="10160" b="27305"/>
            <wp:wrapSquare wrapText="bothSides"/>
            <wp:docPr id="16" name="Рисунок 9" descr="http://todnb.ru/content/images/img6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todnb.ru/content/images/img600(1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06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szCs w:val="24"/>
        </w:rPr>
        <w:t xml:space="preserve">Прекрасное произведение о войне для дошкольников. Отсутствие какого-либо драматизма и «хэппи-энд», как сейчас говорят. Рассказ о совсем маленьком мальчике – малыше </w:t>
      </w:r>
      <w:proofErr w:type="spellStart"/>
      <w:r w:rsidRPr="00CC0D0F">
        <w:rPr>
          <w:rFonts w:ascii="Cambria" w:hAnsi="Cambria"/>
          <w:bCs/>
          <w:szCs w:val="24"/>
        </w:rPr>
        <w:t>Альке</w:t>
      </w:r>
      <w:proofErr w:type="spellEnd"/>
      <w:r w:rsidRPr="00CC0D0F">
        <w:rPr>
          <w:rFonts w:ascii="Cambria" w:hAnsi="Cambria"/>
          <w:bCs/>
          <w:szCs w:val="24"/>
        </w:rPr>
        <w:t xml:space="preserve">, у которого ночью папу призвали воевать, а он не видел этого и страшно разозлился с утра, что его тоже не взяли «в поход». А мама ему «разрешила» идти в поход, только сказала, что к нему нужно тщательно готовиться. И вот пока шли дни, и </w:t>
      </w:r>
      <w:proofErr w:type="spellStart"/>
      <w:r w:rsidRPr="00CC0D0F">
        <w:rPr>
          <w:rFonts w:ascii="Cambria" w:hAnsi="Cambria"/>
          <w:bCs/>
          <w:szCs w:val="24"/>
        </w:rPr>
        <w:t>Алька</w:t>
      </w:r>
      <w:proofErr w:type="spellEnd"/>
      <w:r w:rsidRPr="00CC0D0F">
        <w:rPr>
          <w:rFonts w:ascii="Cambria" w:hAnsi="Cambria"/>
          <w:bCs/>
          <w:szCs w:val="24"/>
        </w:rPr>
        <w:t xml:space="preserve"> вместе с мамой шили рубахи, знамёна, флаги, пока он выстругивал саблю, война закончилась, и папа вернулся. </w:t>
      </w:r>
    </w:p>
    <w:p w:rsidR="00F67260" w:rsidRPr="00CC0D0F" w:rsidRDefault="00F67260" w:rsidP="00F67260">
      <w:pPr>
        <w:spacing w:after="0" w:line="240" w:lineRule="auto"/>
        <w:rPr>
          <w:rFonts w:ascii="Cambria" w:hAnsi="Cambria"/>
          <w:b/>
          <w:bCs/>
          <w:sz w:val="2"/>
          <w:szCs w:val="24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Алексеев С. «</w:t>
      </w:r>
      <w:proofErr w:type="spellStart"/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Орлович-Воронович</w:t>
      </w:r>
      <w:proofErr w:type="spellEnd"/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25527</wp:posOffset>
            </wp:positionH>
            <wp:positionV relativeFrom="paragraph">
              <wp:posOffset>36957</wp:posOffset>
            </wp:positionV>
            <wp:extent cx="692277" cy="892175"/>
            <wp:effectExtent l="19050" t="19050" r="12573" b="22225"/>
            <wp:wrapSquare wrapText="bothSides"/>
            <wp:docPr id="15" name="Рисунок 7" descr="http://todnb.ru/content/images/img6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todnb.ru/content/images/img604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" cy="892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szCs w:val="24"/>
        </w:rPr>
        <w:t>Это отдельное детское издание писателя в тонком переплете интересно тем, что там описываются сражения времен Великой Отечественной войны специально для дошкольников.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 w:val="4"/>
          <w:szCs w:val="24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ind w:firstLine="709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Черкашин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Г. «Кукла»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66040</wp:posOffset>
            </wp:positionV>
            <wp:extent cx="776605" cy="1023620"/>
            <wp:effectExtent l="19050" t="0" r="4445" b="0"/>
            <wp:wrapSquare wrapText="bothSides"/>
            <wp:docPr id="1" name="Рисунок 14" descr="http://img1.labirint.ru/books42/414283/big.jpg">
              <a:hlinkClick xmlns:a="http://schemas.openxmlformats.org/drawingml/2006/main" r:id="rId27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g1.labirint.ru/books42/414283/big.jpg">
                      <a:hlinkClick r:id="rId27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7648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szCs w:val="24"/>
        </w:rPr>
        <w:t>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D4594A" w:rsidRDefault="00D4594A"/>
    <w:p w:rsidR="00F67260" w:rsidRDefault="00F67260"/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Ю. Герман «</w:t>
      </w:r>
      <w:hyperlink r:id="rId29" w:tgtFrame="_blank" w:history="1">
        <w:r w:rsidRPr="00CC0D0F">
          <w:rPr>
            <w:rFonts w:ascii="Cambria" w:hAnsi="Cambria"/>
            <w:b/>
            <w:bCs/>
            <w:i/>
            <w:sz w:val="24"/>
            <w:szCs w:val="24"/>
            <w:u w:val="single"/>
          </w:rPr>
          <w:t>Вот как это было</w:t>
        </w:r>
      </w:hyperlink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72390</wp:posOffset>
            </wp:positionV>
            <wp:extent cx="771525" cy="1104900"/>
            <wp:effectExtent l="19050" t="19050" r="28575" b="19050"/>
            <wp:wrapSquare wrapText="bothSides"/>
            <wp:docPr id="25" name="Рисунок 17" descr="http://static.ozone.ru/multimedia/books_covers/100217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static.ozone.ru/multimedia/books_covers/100217053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3175" cap="sq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vanish/>
          <w:szCs w:val="24"/>
        </w:rPr>
        <w:t>Дошкольникам подлинные блокадные дневники читать не будешь. Зато им можно прочесть «Дорогу жизни» Нисона Ходзы (1906–1978). Это книга о блокаде. Но не об армиях, генералах и сражениях. Это книга о людях, грузовиках, кораблях, об озере, зиме, обжигающем ветре, о снежных домах на льду, о детях, о повседневной жизни. Это книга о жизни. Впервые она была опубликована в 1974 году, а в 2011 году ее переиздали в «Детгизе», дополнив новыми фотографиями.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Каждый разворот книги посвящен отдельной теме, причем нередко здесь помещено буквально несколько строк текста. Сотни архивных черно-белых фотографий говорят о войне больше, чем любые слова. Фотографии отлично дополняются рисунками и картами. Не каждый взрослый сможет понятно объяснить ребенку, что значит слово «блокада» и как в ней оказался такой огромный город. Нисон Ходза отлично справляется с этой задачей, попутно рассказывая, как «читать» карту, что и как на ней обозначено. Он ведет прямой диалог с ребенком: «Найди голубую ленту реки Волхов. Нашел? Видишь – по реке плывут два парохода. Их трюмы наполнены продовольствием. Его шлет голодному Ленинграду Большая земля…. Пароходы держат путь к устью – к городу Новая Ладога. Но не может речной пароход идти по бурному, как море, Ладожскому озеру…»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Это документальная книга. В ней нет ни одного придуманного персонажа, фантастического сюжета. Все, рассказанное здесь, – абсолютная правда. Правда о куске блокадного хлеба размером с детскую ладонь. О бомбежках. Об эвакуации. Конечно, это не вся правда. Нет здесь ни блокадного каннибализма, ни ждановского «пира во время чумы», ни охоты за шпионами. Но здесь есть то, что жизненно необходимо детям 5-8 лет – подлинная эмоция, настоящее чувство. История войны приходит к ребенку через сопереживание. В таком возрасте сложно соотнести себя с полководцем или маршалом. Поэтому Нисон Ходза рассказывает о самых обычных, простых людях, которые работали на Дороге жизни. Детях, женщинах, мужчинах, стариках. Некоторых называет по именам. И ребенок слышит и надолго запоминает эти имена. Вот Владимир Малафеевский, вызвавший огонь на себя и спасший баржу с мукой. Вот четырехлетняя девочка Женя, дом которой разрушен взрывом. У кого-то известны только фамилия и звание: шкипер Антошихин, который обхитрил фашистский самолет. Ледовый разведчик лейтенант Чуров, прокладывавший трассу Дороги жизни. Шофер Маков, не спавший двое суток, чтобы перевезти в город побольше муки.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Недавно моего шестилетнего сына попросили назвать любимую книгу он, не задумываясь, назвал «Дорогу жизни». Он часто просит прочитать ее – то целиком, то отдельную историю: «Мама, я забыл, как там баржу из-под воды достали?» Каждый раз, когда я начинаю читать, у меня появляется комок в горле и слезы на глазах. Сначала я старалась сдерживаться – ну не плакать же взрослой тетеньке перед детьми! Потом перестала. Потому что для детей не бывает «объективной» истории цифр и городов. Только через сопричастность, через сопереживание, через реальных людей и их эмоции ребенок приближается к большой истории.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5.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На фото - первые развороты подряд.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6.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Замечательная книга о ВОВ для детей 6-10 лет. С сыном (почти 7 лет)прочли за три дня. Просто не могли оторваться. Прочли бы и быстрее, да не было времени. Но это и хорошо, всё-таки такую информацию нужно получать дозировано, чтобы было время переварить и осознать. Понравилось всё: и текст, и оформление. Подолгу рассматривали фотографии, обсуждали прочитанное. И самое главное, что после этой книги, сын перестал романтизировать войну, как это свойственно большинству мальчишек.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7.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Книгу купила для дочки школьницы...И не пожалела!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Ребенка от книги переключить на что-нибудь другое было невозможно, пока не просмотрела и не прочитала "от корки до корки"!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Качество - традиционное ДЕТГИЗовское: прошитый блок, белая плотная бумага, хороший шрифт крупного размера, качественные фотографии, карты и схемы (уже за одни схемы книгу надо брать, т.к. они очень правильно изложены для детского понимания и воображения)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Цель издания - донести до детей страдания людей, петербуржцев-ленинградцев, которые пережили блокаду, ВОЙНУ!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Ребенок в книге нашел ответы на вопросы, которые раньше в детском сознании не укладывались или, точнее, укладывались некорректно: Что такое "</w:t>
      </w:r>
      <w:r w:rsidRPr="00CC0D0F">
        <w:rPr>
          <w:rFonts w:ascii="Cambria" w:hAnsi="Cambria"/>
          <w:b/>
          <w:bCs/>
          <w:vanish/>
          <w:szCs w:val="24"/>
        </w:rPr>
        <w:t>Дорога жизни</w:t>
      </w:r>
      <w:r w:rsidRPr="00CC0D0F">
        <w:rPr>
          <w:rFonts w:ascii="Cambria" w:hAnsi="Cambria"/>
          <w:bCs/>
          <w:vanish/>
          <w:szCs w:val="24"/>
        </w:rPr>
        <w:t>"?, "блокадное кольцо"?("Я думала, что "блокадное кольцо" - это окружение по кругу! Теперь я поняла, как на самом деле все происходило!") и многие другие нюансы, которые наше поколение, поколение взрослых, считает очевидными.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Язык - легкий, доходчивый.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Иллюстрации - черно-белые, схемы - цветные, хорошо дополняют текст и полностью соответствуют ему по стилю.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Думаю, что книга может стать ценным приобретением для родителей и их детей, поддерживающих и чтящих память о тех, кто ценой своей жизни подарил нам ПОБЕДУ!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ПЛОХОМУ ЭТА КНИГА ТОЧНО НЕ НАУЧИТ!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Очень рекомендую всем мамам и папам!!!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Тираж небольшой, - всего 3000 экземпляров.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Покупкой остались ОЧЕНЬ довольны!!! :))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8.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Одна из немногих книг о ВОВ, подходящих со старшего дошкольного возраста. Кроме того, что она сама по себе исключительно составлена и красиво оформлена. Документальное повествование дополняют уникальные фотографии и наглядные карты, а рассказы - волнительные карандашные рисунки художника В.Бескаравайного.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9.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Книга расчитана на младший школьный возраст. Шрифт крупный, много иллюстраций и фотографий. Цена, на мой взгляд, завышена.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10.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Книга расчитана на детей младшего школьного возраста, в ней крупный шрифт,много иллюстраций. Интересно, но есть книги и более интересные по данной теме. Приобрели только по необходимости школьной программы. Цена высокая для детской книги из 87 страниц.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11. с сайта: labirint.ru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 w:rsidRPr="00CC0D0F">
        <w:rPr>
          <w:rFonts w:ascii="Cambria" w:hAnsi="Cambria"/>
          <w:bCs/>
          <w:vanish/>
          <w:szCs w:val="24"/>
        </w:rPr>
        <w:t>Эта книга обязательна к покупке. Дети должны знать свою историю. Содержание пересказывать не буду - это про блокадный Ленинград. Издавалась книга давно (1984 году)-это переиздание. Это рассказы о легендарной дороге жизни в блокадный Ленинград, но не только это. В книге море старых фотографий, карт с показом и описанием событий и т.д. Чудесная книга. Теперь оформление: Увеличенный формат, твердая обложка, средний офсет, крупный шрифт. А самое главное это подборка иллюстраций, схем и фотографий. Рекомендую к покупке.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vanish/>
          <w:szCs w:val="24"/>
        </w:rPr>
      </w:pPr>
      <w:r>
        <w:rPr>
          <w:rFonts w:ascii="Cambria" w:hAnsi="Cambria"/>
          <w:noProof/>
          <w:vanish/>
          <w:szCs w:val="24"/>
          <w:lang w:eastAsia="ru-RU"/>
        </w:rPr>
        <w:drawing>
          <wp:inline distT="0" distB="0" distL="0" distR="0">
            <wp:extent cx="2800985" cy="566420"/>
            <wp:effectExtent l="19050" t="0" r="0" b="0"/>
            <wp:docPr id="22" name="Рисунок 13" descr="http://readik.ru/books/button-722.pn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adik.ru/books/button-72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 w:rsidRPr="00CC0D0F">
        <w:rPr>
          <w:rFonts w:ascii="Cambria" w:hAnsi="Cambria"/>
          <w:bCs/>
          <w:szCs w:val="24"/>
        </w:rPr>
        <w:t xml:space="preserve">Повесть 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</w:t>
      </w:r>
      <w:r w:rsidRPr="00CC0D0F">
        <w:rPr>
          <w:rFonts w:ascii="Cambria" w:hAnsi="Cambria"/>
          <w:bCs/>
          <w:szCs w:val="24"/>
        </w:rPr>
        <w:lastRenderedPageBreak/>
        <w:t>чувствуется подлинный драматизм.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  <w:r>
        <w:rPr>
          <w:rFonts w:ascii="Cambria" w:hAnsi="Cambria"/>
          <w:b/>
          <w:bCs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168275</wp:posOffset>
            </wp:positionV>
            <wp:extent cx="726440" cy="974090"/>
            <wp:effectExtent l="38100" t="19050" r="16510" b="16510"/>
            <wp:wrapSquare wrapText="bothSides"/>
            <wp:docPr id="24" name="Рисунок 18" descr="http://img2.labirint.ru/books/300797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img2.labirint.ru/books/300797/bi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3973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74090"/>
                    </a:xfrm>
                    <a:prstGeom prst="rect">
                      <a:avLst/>
                    </a:prstGeom>
                    <a:noFill/>
                    <a:ln w="3175" cap="sq" algn="ctr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Ходза</w:t>
      </w:r>
      <w:proofErr w:type="spellEnd"/>
      <w:r>
        <w:rPr>
          <w:rFonts w:ascii="Cambria" w:hAnsi="Cambria"/>
          <w:b/>
          <w:bCs/>
          <w:i/>
          <w:sz w:val="24"/>
          <w:szCs w:val="24"/>
          <w:u w:val="single"/>
        </w:rPr>
        <w:t>,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 xml:space="preserve"> Н. «</w:t>
      </w:r>
      <w:hyperlink r:id="rId34" w:tgtFrame="_blank" w:history="1">
        <w:r w:rsidRPr="00CC0D0F">
          <w:rPr>
            <w:rFonts w:ascii="Cambria" w:hAnsi="Cambria"/>
            <w:b/>
            <w:bCs/>
            <w:i/>
            <w:sz w:val="24"/>
            <w:szCs w:val="24"/>
            <w:u w:val="single"/>
          </w:rPr>
          <w:t>Дорога жизни</w:t>
        </w:r>
      </w:hyperlink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»</w:t>
      </w:r>
    </w:p>
    <w:p w:rsidR="00F67260" w:rsidRPr="00CC0D0F" w:rsidRDefault="00F67260" w:rsidP="00F67260">
      <w:pPr>
        <w:spacing w:after="0" w:line="240" w:lineRule="auto"/>
        <w:jc w:val="both"/>
        <w:rPr>
          <w:rFonts w:ascii="Cambria" w:hAnsi="Cambria"/>
          <w:bCs/>
          <w:szCs w:val="24"/>
        </w:rPr>
      </w:pPr>
      <w:r w:rsidRPr="00CC0D0F">
        <w:rPr>
          <w:rFonts w:ascii="Cambria" w:hAnsi="Cambria"/>
          <w:bCs/>
          <w:szCs w:val="24"/>
        </w:rPr>
        <w:t xml:space="preserve"> В книгу вошли </w:t>
      </w:r>
      <w:proofErr w:type="spellStart"/>
      <w:proofErr w:type="gramStart"/>
      <w:r w:rsidRPr="00CC0D0F">
        <w:rPr>
          <w:rFonts w:ascii="Cambria" w:hAnsi="Cambria"/>
          <w:bCs/>
          <w:szCs w:val="24"/>
        </w:rPr>
        <w:t>документаль-ные</w:t>
      </w:r>
      <w:proofErr w:type="spellEnd"/>
      <w:proofErr w:type="gramEnd"/>
      <w:r w:rsidRPr="00CC0D0F">
        <w:rPr>
          <w:rFonts w:ascii="Cambria" w:hAnsi="Cambria"/>
          <w:bCs/>
          <w:szCs w:val="24"/>
        </w:rPr>
        <w:t xml:space="preserve"> рассказы о легендарной  Дороге жизни. </w:t>
      </w:r>
      <w:r w:rsidRPr="00CC0D0F">
        <w:rPr>
          <w:rFonts w:ascii="Cambria" w:hAnsi="Cambria"/>
          <w:b/>
          <w:bCs/>
          <w:i/>
          <w:szCs w:val="24"/>
        </w:rPr>
        <w:t>«Дорога Жизни</w:t>
      </w:r>
      <w:r w:rsidRPr="00CC0D0F">
        <w:rPr>
          <w:rFonts w:ascii="Cambria" w:hAnsi="Cambria"/>
          <w:b/>
          <w:bCs/>
          <w:szCs w:val="24"/>
        </w:rPr>
        <w:t>»</w:t>
      </w:r>
      <w:r w:rsidRPr="00CC0D0F">
        <w:rPr>
          <w:rFonts w:ascii="Cambria" w:hAnsi="Cambria"/>
          <w:bCs/>
          <w:szCs w:val="24"/>
        </w:rPr>
        <w:t xml:space="preserve"> -  самая   тонкая нить, </w:t>
      </w:r>
      <w:proofErr w:type="spellStart"/>
      <w:proofErr w:type="gramStart"/>
      <w:r w:rsidRPr="00CC0D0F">
        <w:rPr>
          <w:rFonts w:ascii="Cambria" w:hAnsi="Cambria"/>
          <w:bCs/>
          <w:szCs w:val="24"/>
        </w:rPr>
        <w:t>связывав-шая</w:t>
      </w:r>
      <w:proofErr w:type="spellEnd"/>
      <w:proofErr w:type="gramEnd"/>
      <w:r w:rsidRPr="00CC0D0F">
        <w:rPr>
          <w:rFonts w:ascii="Cambria" w:hAnsi="Cambria"/>
          <w:bCs/>
          <w:szCs w:val="24"/>
        </w:rPr>
        <w:t xml:space="preserve"> Ленинград со страной. Дорога, дарившая надежду людям,  была проложена по льду Ладожского озера. В январе 1942 года движение по зимней дороге уже было постоянным. В книге       представлены  уникальные фотографии и наглядные карты.</w:t>
      </w: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Cs w:val="24"/>
          <w:u w:val="single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Default="00F67260" w:rsidP="00F67260">
      <w:pPr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  <w:u w:val="single"/>
        </w:rPr>
      </w:pPr>
    </w:p>
    <w:p w:rsidR="00F67260" w:rsidRPr="00CC0D0F" w:rsidRDefault="00F67260" w:rsidP="00F67260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Рассказы Яковлева</w:t>
      </w:r>
      <w:r>
        <w:rPr>
          <w:rFonts w:ascii="Cambria" w:hAnsi="Cambria"/>
          <w:b/>
          <w:bCs/>
          <w:i/>
          <w:sz w:val="24"/>
          <w:szCs w:val="24"/>
          <w:u w:val="single"/>
        </w:rPr>
        <w:t>,</w:t>
      </w:r>
      <w:r w:rsidRPr="00F67260">
        <w:rPr>
          <w:rFonts w:ascii="Cambria" w:hAnsi="Cambria"/>
          <w:b/>
          <w:bCs/>
          <w:i/>
          <w:sz w:val="24"/>
          <w:szCs w:val="24"/>
          <w:u w:val="single"/>
        </w:rPr>
        <w:t xml:space="preserve"> </w:t>
      </w:r>
      <w:r w:rsidRPr="00CC0D0F">
        <w:rPr>
          <w:rFonts w:ascii="Cambria" w:hAnsi="Cambria"/>
          <w:b/>
          <w:bCs/>
          <w:i/>
          <w:sz w:val="24"/>
          <w:szCs w:val="24"/>
          <w:u w:val="single"/>
        </w:rPr>
        <w:t>Ю.</w:t>
      </w:r>
    </w:p>
    <w:p w:rsidR="00F67260" w:rsidRPr="008F2EEE" w:rsidRDefault="00F67260" w:rsidP="00F67260">
      <w:pPr>
        <w:spacing w:after="0" w:line="240" w:lineRule="auto"/>
        <w:jc w:val="both"/>
        <w:rPr>
          <w:rFonts w:ascii="Cambria" w:hAnsi="Cambria"/>
          <w:b/>
          <w:bCs/>
          <w:i/>
          <w:szCs w:val="24"/>
        </w:rPr>
      </w:pPr>
      <w:r>
        <w:rPr>
          <w:rFonts w:ascii="Cambria" w:hAnsi="Cambria"/>
          <w:bCs/>
          <w:noProof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80645</wp:posOffset>
            </wp:positionV>
            <wp:extent cx="748665" cy="1051560"/>
            <wp:effectExtent l="19050" t="19050" r="13335" b="15240"/>
            <wp:wrapSquare wrapText="bothSides"/>
            <wp:docPr id="23" name="Рисунок 16" descr="http://static.ozone.ru/multimedia/books_covers/100465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tatic.ozone.ru/multimedia/books_covers/100465286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10168" r="9322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51560"/>
                    </a:xfrm>
                    <a:prstGeom prst="rect">
                      <a:avLst/>
                    </a:prstGeom>
                    <a:noFill/>
                    <a:ln w="3175" cap="sq" algn="ctr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0F">
        <w:rPr>
          <w:rFonts w:ascii="Cambria" w:hAnsi="Cambria"/>
          <w:bCs/>
          <w:szCs w:val="24"/>
        </w:rPr>
        <w:t xml:space="preserve">Прочтите детям рассказы: </w:t>
      </w:r>
      <w:r w:rsidRPr="00CC0D0F">
        <w:rPr>
          <w:rFonts w:ascii="Cambria" w:hAnsi="Cambria"/>
          <w:b/>
          <w:bCs/>
          <w:szCs w:val="24"/>
        </w:rPr>
        <w:t>«</w:t>
      </w:r>
      <w:r w:rsidRPr="00CC0D0F">
        <w:rPr>
          <w:rFonts w:ascii="Cambria" w:hAnsi="Cambria"/>
          <w:b/>
          <w:bCs/>
          <w:i/>
          <w:szCs w:val="24"/>
        </w:rPr>
        <w:t>Как Сережа на войну ходил», «Иван-виллис»,  «Семеро солдатиков», «Кепка-невидимка», «Пусть</w:t>
      </w:r>
      <w:r w:rsidR="008F2EEE">
        <w:rPr>
          <w:rFonts w:ascii="Cambria" w:hAnsi="Cambria"/>
          <w:b/>
          <w:bCs/>
          <w:i/>
          <w:szCs w:val="24"/>
        </w:rPr>
        <w:t xml:space="preserve"> </w:t>
      </w:r>
      <w:r w:rsidRPr="00CC0D0F">
        <w:rPr>
          <w:rFonts w:ascii="Cambria" w:hAnsi="Cambria"/>
          <w:b/>
          <w:bCs/>
          <w:i/>
          <w:szCs w:val="24"/>
        </w:rPr>
        <w:t xml:space="preserve">стоит старый солдат», «Подкидыш», и </w:t>
      </w:r>
      <w:r w:rsidR="008F2EEE">
        <w:rPr>
          <w:rFonts w:ascii="Cambria" w:hAnsi="Cambria"/>
          <w:bCs/>
          <w:szCs w:val="24"/>
        </w:rPr>
        <w:t xml:space="preserve">другие. </w:t>
      </w:r>
      <w:r w:rsidRPr="00CC0D0F">
        <w:rPr>
          <w:rFonts w:ascii="Cambria" w:hAnsi="Cambria"/>
          <w:bCs/>
          <w:szCs w:val="24"/>
        </w:rPr>
        <w:t>Например, пронзительный рассказ-сказка «</w:t>
      </w:r>
      <w:r w:rsidRPr="00CC0D0F">
        <w:rPr>
          <w:rFonts w:ascii="Cambria" w:hAnsi="Cambria"/>
          <w:b/>
          <w:bCs/>
          <w:i/>
          <w:szCs w:val="24"/>
        </w:rPr>
        <w:t xml:space="preserve">Как Сережа на войну ходил» </w:t>
      </w:r>
      <w:r w:rsidRPr="00CC0D0F">
        <w:rPr>
          <w:rFonts w:ascii="Cambria" w:hAnsi="Cambria"/>
          <w:bCs/>
          <w:szCs w:val="24"/>
        </w:rPr>
        <w:t>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</w:t>
      </w:r>
      <w:r w:rsidR="008F2EEE">
        <w:rPr>
          <w:rFonts w:ascii="Cambria" w:hAnsi="Cambria"/>
          <w:bCs/>
          <w:szCs w:val="24"/>
        </w:rPr>
        <w:t xml:space="preserve">ю, товариществу, взаимовыручке. </w:t>
      </w:r>
      <w:r w:rsidRPr="00CC0D0F">
        <w:rPr>
          <w:rFonts w:ascii="Cambria" w:hAnsi="Cambria"/>
          <w:bCs/>
          <w:szCs w:val="24"/>
        </w:rPr>
        <w:t>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F67260" w:rsidRDefault="00F67260"/>
    <w:sectPr w:rsidR="00F67260" w:rsidSect="00D4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0F19"/>
    <w:rsid w:val="002F0F19"/>
    <w:rsid w:val="008F2EEE"/>
    <w:rsid w:val="00AB4987"/>
    <w:rsid w:val="00D4594A"/>
    <w:rsid w:val="00F6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ozon.ru/context/detail/id/5062387/?partner=89108910&amp;from=bar" TargetMode="External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hyperlink" Target="http://www.labirint.ru/books/300797/?p=6616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33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hyperlink" Target="http://www.ozon.ru/context/detail/id/8378655/?partner=89108910&amp;from=bar" TargetMode="External"/><Relationship Id="rId20" Type="http://schemas.openxmlformats.org/officeDocument/2006/relationships/hyperlink" Target="http://www.labirint.ru/books/249478/?p=6616" TargetMode="External"/><Relationship Id="rId29" Type="http://schemas.openxmlformats.org/officeDocument/2006/relationships/hyperlink" Target="http://www.ozon.ru/context/detail/id/4841130/?partner=89108910&amp;from=bar" TargetMode="External"/><Relationship Id="rId1" Type="http://schemas.openxmlformats.org/officeDocument/2006/relationships/styles" Target="styles.xml"/><Relationship Id="rId6" Type="http://schemas.openxmlformats.org/officeDocument/2006/relationships/hyperlink" Target="http://earlystudy.ru/literatura/kak-rasskazat-detyam-o-voyne-voennyie-knigi-dlya-detey/attachment/slayd6-137" TargetMode="External"/><Relationship Id="rId11" Type="http://schemas.openxmlformats.org/officeDocument/2006/relationships/image" Target="media/image7.jpe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hyperlink" Target="http://www.labirint.ru/books/152478/?p=6616" TargetMode="External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hyperlink" Target="http://www.labirint.ru/books/300797/?p=686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lib.ru/PROZA/SHOLOHOW/sudbache.txt" TargetMode="External"/><Relationship Id="rId22" Type="http://schemas.openxmlformats.org/officeDocument/2006/relationships/image" Target="media/image14.jpeg"/><Relationship Id="rId27" Type="http://schemas.openxmlformats.org/officeDocument/2006/relationships/hyperlink" Target="http://www.labirint.ru/books/414283/?p=6616" TargetMode="External"/><Relationship Id="rId30" Type="http://schemas.openxmlformats.org/officeDocument/2006/relationships/image" Target="media/image19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2</cp:revision>
  <dcterms:created xsi:type="dcterms:W3CDTF">2020-03-29T07:53:00Z</dcterms:created>
  <dcterms:modified xsi:type="dcterms:W3CDTF">2020-03-29T08:15:00Z</dcterms:modified>
</cp:coreProperties>
</file>