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9B" w:rsidRDefault="00BB22AE" w:rsidP="00BB22A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Туапсинского городского поселения "Туапсинский театр юного зрителя" </w:t>
      </w:r>
      <w:r w:rsidR="00345F9B" w:rsidRPr="00BB22AE">
        <w:rPr>
          <w:rFonts w:ascii="Times New Roman" w:hAnsi="Times New Roman" w:cs="Times New Roman"/>
          <w:sz w:val="28"/>
        </w:rPr>
        <w:t>вправе осуществлять следующие виды деятельности, не являющиеся основными видами деятельности, лишь постолько, поскольку это служит достижению целей, ради которых оно создано, и соответствует этим целям:</w:t>
      </w:r>
    </w:p>
    <w:p w:rsidR="00BB22AE" w:rsidRPr="00BB22AE" w:rsidRDefault="00BB22AE" w:rsidP="00BB22AE">
      <w:pPr>
        <w:jc w:val="both"/>
        <w:rPr>
          <w:rFonts w:ascii="Times New Roman" w:hAnsi="Times New Roman" w:cs="Times New Roman"/>
          <w:sz w:val="28"/>
        </w:rPr>
      </w:pPr>
    </w:p>
    <w:p w:rsidR="00345F9B" w:rsidRPr="00BB22AE" w:rsidRDefault="00345F9B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Подготовка спектаклей, концертов, представлений по договорам м другими юридическими и физическими лицами для показа на их собственных или арендованных сценических площадках;</w:t>
      </w:r>
    </w:p>
    <w:p w:rsidR="00345F9B" w:rsidRPr="00BB22AE" w:rsidRDefault="00345F9B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Организация других мероприятий художественно – творческого характера, проводимых собственными или силами приглашенных коллективов, отдельных исполнителей;</w:t>
      </w:r>
    </w:p>
    <w:p w:rsidR="00345F9B" w:rsidRPr="00BB22AE" w:rsidRDefault="00345F9B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Проведение стажировок ведущими мастерами и деятелями театрального искусства;</w:t>
      </w:r>
    </w:p>
    <w:p w:rsidR="00345F9B" w:rsidRPr="00BB22AE" w:rsidRDefault="00345F9B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Проведение творческих семинаров, создание экспериментальных творческих лабораторий;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Предоставление другим организациям по договорам с ними постановочных услуг, сценических постановочных средств, для проведение спектаклей и концертов;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Изготовление по заказам и договорам с другими юридическими и физическими лицами предметов художественного оформления спектаклей, концертов, представлений;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Предоставление сцен, площадок для проведения гастрольных и выездных мероприятий других театров, для осуществления совместных проектов и программ в соответствии с заключенными договорами;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Осуществление в установленном порядке издательской деятельности, связанной с художественно – творческой деятельностью Бюджетного учреждения;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Осуществление аудиозаписи, фото-, кино-, видеосьемок, тиражировыание и реализация аудио-, фото-, кино-, видеопродукции, связанной с художественно – творческой деятельностью Бюджетного учреждения;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Подготовка, тиражирование и реализация информационно – справочных изданий, копий видеоматериалови фонограмм, связанных с художественно-творческой деятельностью Бюджетного учреждения;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Изготовление афиш, программ спектаклей, буклетов, календарей, значков и другой рекламной продукции;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Оказание рекламных и информационных услуг, создание и размещение рекламы, распространение рекламных материалов. Связанных с художественно – творческой деятельстью Бюджетного учреждения;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lastRenderedPageBreak/>
        <w:t>Изготовление сувенирной продукции вспомогательными цехами Бюджетного учреждения и ее реализация;</w:t>
      </w:r>
    </w:p>
    <w:p w:rsidR="00F62C80" w:rsidRPr="00BB22AE" w:rsidRDefault="00F62C80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Изготовление, прокат и реализация декораций, костюмов, обуви, оборудования, реквизита, бутафории, гримерных, постижерных</w:t>
      </w:r>
      <w:r w:rsidR="00BB22AE" w:rsidRPr="00BB22AE">
        <w:rPr>
          <w:rFonts w:ascii="Times New Roman" w:hAnsi="Times New Roman" w:cs="Times New Roman"/>
          <w:sz w:val="28"/>
        </w:rPr>
        <w:t xml:space="preserve"> и иных принадлежностей;</w:t>
      </w:r>
    </w:p>
    <w:p w:rsidR="00BB22AE" w:rsidRPr="00BB22AE" w:rsidRDefault="00BB22AE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Организация выставок – продаж произведений живописи, скульптуры, графики, декоративно – прикладного искуства;</w:t>
      </w:r>
    </w:p>
    <w:p w:rsidR="00BB22AE" w:rsidRPr="00BB22AE" w:rsidRDefault="00BB22AE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Оказание сопуисивующих социально значимых услуг зрителям Бюджетного учреждения.</w:t>
      </w:r>
    </w:p>
    <w:p w:rsidR="00BB22AE" w:rsidRPr="00BB22AE" w:rsidRDefault="00BB22AE" w:rsidP="00345F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B22AE">
        <w:rPr>
          <w:rFonts w:ascii="Times New Roman" w:hAnsi="Times New Roman" w:cs="Times New Roman"/>
          <w:sz w:val="28"/>
        </w:rPr>
        <w:t>Организация работы буфетов, кафе для зрителей и сотрудников</w:t>
      </w:r>
      <w:r>
        <w:rPr>
          <w:rFonts w:ascii="Times New Roman" w:hAnsi="Times New Roman" w:cs="Times New Roman"/>
          <w:sz w:val="28"/>
        </w:rPr>
        <w:t xml:space="preserve"> бюджетного учреждения культуры.</w:t>
      </w:r>
    </w:p>
    <w:p w:rsidR="00BB22AE" w:rsidRPr="00BB22AE" w:rsidRDefault="00BB22AE" w:rsidP="00BB22AE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sectPr w:rsidR="00BB22AE" w:rsidRPr="00BB22AE" w:rsidSect="0026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1703"/>
    <w:multiLevelType w:val="hybridMultilevel"/>
    <w:tmpl w:val="2320E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54EAC"/>
    <w:multiLevelType w:val="hybridMultilevel"/>
    <w:tmpl w:val="BEFA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92BFA"/>
    <w:multiLevelType w:val="hybridMultilevel"/>
    <w:tmpl w:val="C2E444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131F"/>
    <w:rsid w:val="00266354"/>
    <w:rsid w:val="0031131F"/>
    <w:rsid w:val="00345F9B"/>
    <w:rsid w:val="007E307E"/>
    <w:rsid w:val="00BB22AE"/>
    <w:rsid w:val="00F6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9" w:color="D3E0E9"/>
                <w:bottom w:val="none" w:sz="0" w:space="0" w:color="D3E0E9"/>
                <w:right w:val="none" w:sz="0" w:space="9" w:color="D3E0E9"/>
              </w:divBdr>
            </w:div>
          </w:divsChild>
        </w:div>
      </w:divsChild>
    </w:div>
    <w:div w:id="91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9" w:color="D3E0E9"/>
                <w:bottom w:val="none" w:sz="0" w:space="0" w:color="D3E0E9"/>
                <w:right w:val="none" w:sz="0" w:space="9" w:color="D3E0E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2019-08-12T08:47:00Z</dcterms:created>
  <dcterms:modified xsi:type="dcterms:W3CDTF">2019-08-12T14:05:00Z</dcterms:modified>
</cp:coreProperties>
</file>