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2BF" w:rsidRPr="002952BF" w:rsidRDefault="002952BF" w:rsidP="002952BF">
      <w:pPr>
        <w:widowControl/>
        <w:shd w:val="clear" w:color="auto" w:fill="auto"/>
        <w:tabs>
          <w:tab w:val="clear" w:pos="1488"/>
        </w:tabs>
        <w:autoSpaceDE/>
        <w:autoSpaceDN/>
        <w:adjustRightInd/>
        <w:spacing w:after="120" w:line="240" w:lineRule="auto"/>
        <w:outlineLvl w:val="1"/>
        <w:rPr>
          <w:rFonts w:ascii="Georgia" w:hAnsi="Georgia" w:cs="Arial"/>
          <w:color w:val="342E2F"/>
          <w:spacing w:val="0"/>
          <w:w w:val="100"/>
          <w:kern w:val="36"/>
          <w:sz w:val="19"/>
          <w:szCs w:val="19"/>
        </w:rPr>
      </w:pPr>
      <w:r w:rsidRPr="002952BF">
        <w:rPr>
          <w:rFonts w:ascii="Georgia" w:hAnsi="Georgia" w:cs="Arial"/>
          <w:color w:val="342E2F"/>
          <w:spacing w:val="0"/>
          <w:w w:val="100"/>
          <w:kern w:val="36"/>
          <w:sz w:val="19"/>
          <w:szCs w:val="19"/>
        </w:rPr>
        <w:t>Постановление Правительства Российской Федерации от 25.12.2013 года №1244</w:t>
      </w:r>
    </w:p>
    <w:p w:rsidR="002952BF" w:rsidRPr="002952BF" w:rsidRDefault="002952BF" w:rsidP="002952BF">
      <w:pPr>
        <w:widowControl/>
        <w:shd w:val="clear" w:color="auto" w:fill="auto"/>
        <w:tabs>
          <w:tab w:val="clear" w:pos="1488"/>
        </w:tabs>
        <w:autoSpaceDE/>
        <w:autoSpaceDN/>
        <w:adjustRightInd/>
        <w:spacing w:after="120" w:line="240" w:lineRule="auto"/>
        <w:outlineLvl w:val="2"/>
        <w:rPr>
          <w:rFonts w:ascii="Arial" w:hAnsi="Arial" w:cs="Arial"/>
          <w:color w:val="333333"/>
          <w:spacing w:val="0"/>
          <w:w w:val="100"/>
          <w:sz w:val="13"/>
          <w:szCs w:val="13"/>
        </w:rPr>
      </w:pPr>
      <w:r w:rsidRPr="002952BF">
        <w:rPr>
          <w:rFonts w:ascii="Arial" w:hAnsi="Arial" w:cs="Arial"/>
          <w:color w:val="333333"/>
          <w:spacing w:val="0"/>
          <w:w w:val="100"/>
          <w:sz w:val="13"/>
          <w:szCs w:val="13"/>
        </w:rPr>
        <w:t>Постановление Правительства Российской Федерации от 25.12.2013 года №1244</w:t>
      </w:r>
    </w:p>
    <w:p w:rsidR="002952BF" w:rsidRPr="002952BF" w:rsidRDefault="002952BF" w:rsidP="002952BF">
      <w:pPr>
        <w:widowControl/>
        <w:shd w:val="clear" w:color="auto" w:fill="auto"/>
        <w:tabs>
          <w:tab w:val="clear" w:pos="1488"/>
        </w:tabs>
        <w:autoSpaceDE/>
        <w:autoSpaceDN/>
        <w:adjustRightInd/>
        <w:spacing w:line="240" w:lineRule="auto"/>
        <w:rPr>
          <w:rFonts w:ascii="Arial" w:hAnsi="Arial" w:cs="Arial"/>
          <w:color w:val="333333"/>
          <w:spacing w:val="0"/>
          <w:w w:val="100"/>
          <w:sz w:val="10"/>
          <w:szCs w:val="10"/>
        </w:rPr>
      </w:pP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ПРАВИТЕЛЬСТВО РОССИЙСКОЙ ФЕДЕРАЦИИ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ПОСТАНОВЛЕНИЕ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от 25 декабря 2013 г. N 1244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 АНТИТЕРРОРИСТИЧЕСКОЙ ЗАЩИЩЕННОСТИ ОБЪЕКТОВ (ТЕРРИТОРИЙ)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 соответствии с пунктом 4 части 2 статьи 5 Федерального закона "О противодействии терроризму" Правительство Российской Федерации постановляет: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1. Утвердить прилагаемые Правила разработки требований к антитеррористической защищенности объектов (территорий) и паспорта безопасности объектов (территорий).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2. Федеральным органам исполнительной власти и Государственной корпорации по атомной энергии "Росатом" обеспечить в 6-месячный срок подготовку и внесение в установленном порядке в соответствии с Правилами, утвержденными настоящим постановлением, соответствующих проектов актов Правительства Российской Федерации.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Председатель Правительства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Российской Федерации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Д.МЕДВЕДЕВ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Утверждены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постановлением Правительства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Российской Федерации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от 25 декабря 2013 г. N 1244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ПРАВИЛА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РАЗРАБОТКИ ТРЕБОВАНИЙ К АНТИТЕРРОРИСТИЧЕСКОЙ ЗАЩИЩЕННОСТИ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ОБЪЕКТОВ (ТЕРРИТОРИЙ) И ПАСПОРТА БЕЗОПАСНОСТИ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ОБЪЕКТОВ (ТЕРРИТОРИЙ)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1. Настоящие Правила устанавливают порядок разработки требований к антитеррористической защищенности объектов (территорий) (за исключением объектов транспортной инфраструктуры, транспортных средств и объектов топливно-энергетического комплекса) (далее - требования) и паспорта безопасности объектов (территорий) (далее - паспорт безопасности).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2. </w:t>
      </w:r>
      <w:proofErr w:type="gramStart"/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t>Разработка требований и формы паспорта безопасности и внесение в установленном порядке проектов актов об их утверждении в Правительство Российской Федерации осуществляются: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а) федеральными органами исполнительной власти и Государственной корпорацией по атомной энергии "Росатом" по согласованию с Федеральной службой безопасности Российской Федерации и Министерством внутренних дел Российской Федерации в отношении объектов (территорий), правообладателями которых они являются или которые относятся к сфере</w:t>
      </w:r>
      <w:proofErr w:type="gramEnd"/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t xml:space="preserve"> </w:t>
      </w:r>
      <w:proofErr w:type="gramStart"/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t>их деятельности, предполагающей использование объекта (территории), подлежащего антитеррористической защите (за исключением объектов, подлежащих обязательной охране полицией);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б) Министерством внутренних дел Российской Федерации по согласованию с Федеральной службой безопасности Российской Федерации в отношении не предусмотренных подпунктом "а" настоящего пункта мест массового пребывания людей и объектов (территорий), подлежащих обязательной охране полицией.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3.</w:t>
      </w:r>
      <w:proofErr w:type="gramEnd"/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t xml:space="preserve"> В случае если требования затрагивают сферу деятельности 2 и более федеральных органов исполнительной власти и (или) Государственной корпорации по атомной энергии "Росатом", требования подлежат согласованию со всеми федеральными органами исполнительной власти и (или) Государственной корпорацией по атомной энергии "Росатом", </w:t>
      </w:r>
      <w:proofErr w:type="gramStart"/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t>сферы</w:t>
      </w:r>
      <w:proofErr w:type="gramEnd"/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t xml:space="preserve"> деятельности которых затрагиваются.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4. </w:t>
      </w:r>
      <w:proofErr w:type="gramStart"/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t>В требованиях должны содержаться меры, направленные: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а) на воспрепятствование неправомерному проникновению на объект (территорию);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б) на выявление потенциальных нарушителей установленного на объекте (территории) режима и (или) признаков подготовки или совершения террористического акта;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в) на пресечение попыток совершения террористического акта на объекте (территории);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г) на минимизацию возможных последствий и ликвидацию угрозы террористического акта на объекте (территории).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5.</w:t>
      </w:r>
      <w:proofErr w:type="gramEnd"/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t xml:space="preserve"> В требованиях могут содержаться дополнительные меры, которые необходимы для обеспечения антитеррористической защищенности объектов (территорий) (организационные, инженерно-технические, правовые и иные меры по созданию защиты объектов (территорий) от совершения на них террористического акта), в том числе на этапе их проектирования и планирования.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6. </w:t>
      </w:r>
      <w:proofErr w:type="gramStart"/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t>В требованиях определяется порядок проведения категорирования объекта (территории), то есть отнесения объекта (территории) к определенной категории с учетом степени угрозы совершения на нем террористического акта и возможных последствий его совершения на основании оценки состояния защищенности объекта (территории), учитывающей его значимость для инфраструктуры и жизнеобеспечения и степень потенциальной опасности совершения террористического акта.</w:t>
      </w:r>
      <w:proofErr w:type="gramEnd"/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Для каждой категории объектов (территорий) в требованиях устанавливается комплекс мер, соответствующих степени угрозы совершения террористического акта и его возможным последствиям.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Степень угрозы совершения террористического акта определяется на основании данных о совершенных и предотвращенных террористических актах.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Возможные последствия совершения террористического акта определяются на основании прогнозных показателей о количестве людей, которые могут погибнуть или получить вред здоровью, возможном материальном ущербе и ущербе окружающей природной среде.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При этом предусматривается выделение потенциально опасных объектов (территорий), совершение террористического акта на которых может привести к возникновению чрезвычайных ситуаций с опасными социально-экономическими последствиями, и критических элементов объекта, совершение террористического акта на которых приведет к прекращению нормального функционирования объекта, его повреждению или аварии на объекте.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7. В требованиях определяются: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а) порядок информирования об угрозе совершения или о совершении террористического акта на объекте (территории) и реагирования на них лиц, ответственных за обеспечение антитеррористической защищенности объекта (территории), а также государственные органы, которые подлежат информированию;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б) порядок </w:t>
      </w:r>
      <w:proofErr w:type="gramStart"/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t>контроля за</w:t>
      </w:r>
      <w:proofErr w:type="gramEnd"/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t xml:space="preserve"> выполнением требований, включая должностных лиц, уполномоченных на проведение проверок, а также виды проверок, основания, периодичность и сроки их проведения.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8. </w:t>
      </w:r>
      <w:proofErr w:type="gramStart"/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t>К требованиям прилагается форма паспорта безопасности, которая включает в себя: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а) общие сведения об объекте (о территории) (основной вид деятельности, категория, наименование вышестоящей организации по принадлежности и общая площадь);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б) общие сведения о работниках и (или) об арендаторах объекта (территории);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в) сведения о потенциально опасных участках и (или) критических элементах объекта (территории);</w:t>
      </w:r>
      <w:proofErr w:type="gramEnd"/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proofErr w:type="gramStart"/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t>г) возможные последствия в результате совершения террористического акта на объекте (территории);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д) оценку социально-экономических последствий террористического акта на объекте (территории) (людские потери, нарушения инфраструктуры и экономический ущерб);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е) силы и средства, привлекаемые для обеспечения антитеррористической защищенности объекта (территории);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ж) меры по инженерно-технической, физической защите и пожарной безопасности объекта (территории);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з) выводы и рекомендации;</w:t>
      </w:r>
      <w:proofErr w:type="gramEnd"/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и) дополнительную информацию с учетом особенностей объекта (территории).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9. В целях разработки паспорта безопасности в требованиях определяются: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а) лица, которые составляют паспорт безопасности;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б) лица, уполномоченные на утверждение паспорта безопасности;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в) количество экземпляров паспорта безопасности;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г) порядок составления и согласования паспорта безопасности (в том числе после его актуализации);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д) порядок и сроки актуализации паспорта безопасности с учетом основного предназначения объекта (территории), общей площади и периметра его территории, количества потенциально опасных и критических элементов объекта (территории), сил и средств, привлекаемых для обеспечения его антитеррористической защищенности, а также с учетом мер по инженерно-технической защите объекта (территории).</w:t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2952BF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</w:p>
    <w:p w:rsidR="000013AD" w:rsidRDefault="000013AD"/>
    <w:sectPr w:rsidR="000013AD" w:rsidSect="00001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oNotDisplayPageBoundaries/>
  <w:proofState w:grammar="clean"/>
  <w:defaultTabStop w:val="708"/>
  <w:characterSpacingControl w:val="doNotCompress"/>
  <w:compat/>
  <w:rsids>
    <w:rsidRoot w:val="002952BF"/>
    <w:rsid w:val="000013AD"/>
    <w:rsid w:val="002952BF"/>
    <w:rsid w:val="003B07C8"/>
    <w:rsid w:val="00704677"/>
    <w:rsid w:val="00992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386"/>
    <w:pPr>
      <w:widowControl w:val="0"/>
      <w:shd w:val="clear" w:color="auto" w:fill="FFFFFF"/>
      <w:tabs>
        <w:tab w:val="left" w:pos="1488"/>
      </w:tabs>
      <w:autoSpaceDE w:val="0"/>
      <w:autoSpaceDN w:val="0"/>
      <w:adjustRightInd w:val="0"/>
      <w:spacing w:line="298" w:lineRule="exact"/>
    </w:pPr>
    <w:rPr>
      <w:spacing w:val="-15"/>
      <w:w w:val="82"/>
      <w:sz w:val="28"/>
      <w:szCs w:val="28"/>
    </w:rPr>
  </w:style>
  <w:style w:type="paragraph" w:styleId="1">
    <w:name w:val="heading 1"/>
    <w:basedOn w:val="a"/>
    <w:next w:val="a"/>
    <w:link w:val="10"/>
    <w:qFormat/>
    <w:rsid w:val="00992386"/>
    <w:pPr>
      <w:keepNext/>
      <w:outlineLvl w:val="0"/>
    </w:pPr>
    <w:rPr>
      <w:rFonts w:ascii="Arial" w:hAnsi="Arial"/>
      <w:vanish/>
      <w:lang w:val="en-US"/>
    </w:rPr>
  </w:style>
  <w:style w:type="paragraph" w:styleId="2">
    <w:name w:val="heading 2"/>
    <w:basedOn w:val="a"/>
    <w:next w:val="a"/>
    <w:link w:val="20"/>
    <w:qFormat/>
    <w:rsid w:val="00992386"/>
    <w:pPr>
      <w:keepNext/>
      <w:spacing w:before="120"/>
      <w:ind w:right="-68"/>
      <w:jc w:val="center"/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992386"/>
    <w:pPr>
      <w:keepNext/>
      <w:spacing w:before="120"/>
      <w:ind w:right="-68"/>
      <w:jc w:val="center"/>
      <w:outlineLvl w:val="2"/>
    </w:pPr>
    <w:rPr>
      <w:b/>
      <w:vanish/>
      <w:lang w:val="en-US"/>
    </w:rPr>
  </w:style>
  <w:style w:type="paragraph" w:styleId="4">
    <w:name w:val="heading 4"/>
    <w:basedOn w:val="a"/>
    <w:next w:val="a"/>
    <w:link w:val="40"/>
    <w:qFormat/>
    <w:rsid w:val="00992386"/>
    <w:pPr>
      <w:keepNext/>
      <w:jc w:val="center"/>
      <w:outlineLvl w:val="3"/>
    </w:pPr>
    <w:rPr>
      <w:b/>
      <w:vanish/>
      <w:lang w:val="en-US"/>
    </w:rPr>
  </w:style>
  <w:style w:type="paragraph" w:styleId="5">
    <w:name w:val="heading 5"/>
    <w:basedOn w:val="a"/>
    <w:next w:val="a"/>
    <w:link w:val="50"/>
    <w:qFormat/>
    <w:rsid w:val="00992386"/>
    <w:pPr>
      <w:keepNext/>
      <w:jc w:val="center"/>
      <w:outlineLvl w:val="4"/>
    </w:pPr>
    <w:rPr>
      <w:vanish/>
      <w:lang w:val="en-US"/>
    </w:rPr>
  </w:style>
  <w:style w:type="paragraph" w:styleId="6">
    <w:name w:val="heading 6"/>
    <w:basedOn w:val="a"/>
    <w:next w:val="a"/>
    <w:link w:val="60"/>
    <w:qFormat/>
    <w:rsid w:val="00992386"/>
    <w:pPr>
      <w:keepNext/>
      <w:jc w:val="center"/>
      <w:outlineLvl w:val="5"/>
    </w:pPr>
    <w:rPr>
      <w:vanish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2386"/>
    <w:rPr>
      <w:rFonts w:ascii="Arial" w:hAnsi="Arial"/>
      <w:vanish/>
      <w:spacing w:val="-15"/>
      <w:w w:val="82"/>
      <w:sz w:val="28"/>
      <w:szCs w:val="28"/>
      <w:shd w:val="clear" w:color="auto" w:fill="FFFFFF"/>
      <w:lang w:val="en-US"/>
    </w:rPr>
  </w:style>
  <w:style w:type="character" w:customStyle="1" w:styleId="20">
    <w:name w:val="Заголовок 2 Знак"/>
    <w:basedOn w:val="a0"/>
    <w:link w:val="2"/>
    <w:rsid w:val="00992386"/>
    <w:rPr>
      <w:b/>
      <w:spacing w:val="-15"/>
      <w:w w:val="82"/>
      <w:sz w:val="28"/>
      <w:szCs w:val="28"/>
      <w:shd w:val="clear" w:color="auto" w:fill="FFFFFF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92386"/>
    <w:rPr>
      <w:b/>
      <w:vanish/>
      <w:spacing w:val="-15"/>
      <w:w w:val="82"/>
      <w:sz w:val="28"/>
      <w:szCs w:val="28"/>
      <w:shd w:val="clear" w:color="auto" w:fill="FFFFFF"/>
      <w:lang w:val="en-US"/>
    </w:rPr>
  </w:style>
  <w:style w:type="character" w:customStyle="1" w:styleId="40">
    <w:name w:val="Заголовок 4 Знак"/>
    <w:basedOn w:val="a0"/>
    <w:link w:val="4"/>
    <w:rsid w:val="00992386"/>
    <w:rPr>
      <w:b/>
      <w:vanish/>
      <w:spacing w:val="-15"/>
      <w:w w:val="82"/>
      <w:sz w:val="28"/>
      <w:szCs w:val="28"/>
      <w:shd w:val="clear" w:color="auto" w:fill="FFFFFF"/>
      <w:lang w:val="en-US"/>
    </w:rPr>
  </w:style>
  <w:style w:type="character" w:customStyle="1" w:styleId="50">
    <w:name w:val="Заголовок 5 Знак"/>
    <w:basedOn w:val="a0"/>
    <w:link w:val="5"/>
    <w:rsid w:val="00992386"/>
    <w:rPr>
      <w:vanish/>
      <w:spacing w:val="-15"/>
      <w:w w:val="82"/>
      <w:sz w:val="28"/>
      <w:szCs w:val="28"/>
      <w:shd w:val="clear" w:color="auto" w:fill="FFFFFF"/>
      <w:lang w:val="en-US"/>
    </w:rPr>
  </w:style>
  <w:style w:type="character" w:customStyle="1" w:styleId="60">
    <w:name w:val="Заголовок 6 Знак"/>
    <w:basedOn w:val="a0"/>
    <w:link w:val="6"/>
    <w:rsid w:val="00992386"/>
    <w:rPr>
      <w:vanish/>
      <w:spacing w:val="-15"/>
      <w:w w:val="82"/>
      <w:sz w:val="28"/>
      <w:szCs w:val="28"/>
      <w:shd w:val="clear" w:color="auto" w:fill="FFFFFF"/>
    </w:rPr>
  </w:style>
  <w:style w:type="paragraph" w:styleId="a3">
    <w:name w:val="List Paragraph"/>
    <w:basedOn w:val="a"/>
    <w:uiPriority w:val="34"/>
    <w:qFormat/>
    <w:rsid w:val="009923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2162">
                      <w:marLeft w:val="180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11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09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16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87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1094</Words>
  <Characters>6241</Characters>
  <Application>Microsoft Office Word</Application>
  <DocSecurity>0</DocSecurity>
  <Lines>52</Lines>
  <Paragraphs>14</Paragraphs>
  <ScaleCrop>false</ScaleCrop>
  <Company/>
  <LinksUpToDate>false</LinksUpToDate>
  <CharactersWithSpaces>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Chetina</dc:creator>
  <cp:lastModifiedBy>Chetina</cp:lastModifiedBy>
  <cp:revision>1</cp:revision>
  <dcterms:created xsi:type="dcterms:W3CDTF">2019-04-12T11:01:00Z</dcterms:created>
  <dcterms:modified xsi:type="dcterms:W3CDTF">2019-04-12T11:01:00Z</dcterms:modified>
</cp:coreProperties>
</file>