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F46" w:rsidRPr="00076F46" w:rsidRDefault="00076F46" w:rsidP="00076F46">
      <w:pPr>
        <w:widowControl/>
        <w:shd w:val="clear" w:color="auto" w:fill="auto"/>
        <w:tabs>
          <w:tab w:val="clear" w:pos="1488"/>
        </w:tabs>
        <w:autoSpaceDE/>
        <w:autoSpaceDN/>
        <w:adjustRightInd/>
        <w:spacing w:after="120" w:line="240" w:lineRule="auto"/>
        <w:outlineLvl w:val="1"/>
        <w:rPr>
          <w:rFonts w:ascii="Georgia" w:hAnsi="Georgia" w:cs="Arial"/>
          <w:color w:val="342E2F"/>
          <w:spacing w:val="0"/>
          <w:w w:val="100"/>
          <w:kern w:val="36"/>
          <w:sz w:val="19"/>
          <w:szCs w:val="19"/>
        </w:rPr>
      </w:pPr>
      <w:r w:rsidRPr="00076F46">
        <w:rPr>
          <w:rFonts w:ascii="Georgia" w:hAnsi="Georgia" w:cs="Arial"/>
          <w:color w:val="342E2F"/>
          <w:spacing w:val="0"/>
          <w:w w:val="100"/>
          <w:kern w:val="36"/>
          <w:sz w:val="19"/>
          <w:szCs w:val="19"/>
        </w:rPr>
        <w:t>Стратегия противодействия экстремизму в Российской Федерации до 2025 года</w:t>
      </w:r>
    </w:p>
    <w:p w:rsidR="00076F46" w:rsidRPr="00076F46" w:rsidRDefault="00076F46" w:rsidP="00076F46">
      <w:pPr>
        <w:widowControl/>
        <w:shd w:val="clear" w:color="auto" w:fill="auto"/>
        <w:tabs>
          <w:tab w:val="clear" w:pos="1488"/>
        </w:tabs>
        <w:autoSpaceDE/>
        <w:autoSpaceDN/>
        <w:adjustRightInd/>
        <w:spacing w:after="120" w:line="240" w:lineRule="auto"/>
        <w:outlineLvl w:val="2"/>
        <w:rPr>
          <w:rFonts w:ascii="Arial" w:hAnsi="Arial" w:cs="Arial"/>
          <w:color w:val="333333"/>
          <w:spacing w:val="0"/>
          <w:w w:val="100"/>
          <w:sz w:val="13"/>
          <w:szCs w:val="13"/>
        </w:rPr>
      </w:pPr>
      <w:r w:rsidRPr="00076F46">
        <w:rPr>
          <w:rFonts w:ascii="Arial" w:hAnsi="Arial" w:cs="Arial"/>
          <w:color w:val="333333"/>
          <w:spacing w:val="0"/>
          <w:w w:val="100"/>
          <w:sz w:val="13"/>
          <w:szCs w:val="13"/>
        </w:rPr>
        <w:t>Стратегия противодействия экстремизму в Российской Федерации до 2025 года</w:t>
      </w:r>
    </w:p>
    <w:p w:rsidR="00076F46" w:rsidRPr="00076F46" w:rsidRDefault="00076F46" w:rsidP="00076F46">
      <w:pPr>
        <w:widowControl/>
        <w:shd w:val="clear" w:color="auto" w:fill="auto"/>
        <w:tabs>
          <w:tab w:val="clear" w:pos="1488"/>
        </w:tabs>
        <w:autoSpaceDE/>
        <w:autoSpaceDN/>
        <w:adjustRightInd/>
        <w:spacing w:line="240" w:lineRule="auto"/>
        <w:rPr>
          <w:rFonts w:ascii="Arial" w:hAnsi="Arial" w:cs="Arial"/>
          <w:color w:val="333333"/>
          <w:spacing w:val="0"/>
          <w:w w:val="100"/>
          <w:sz w:val="10"/>
          <w:szCs w:val="10"/>
        </w:rPr>
      </w:pP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Стратегия противодействия экстремизму в Российской Федерации до 2025 года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(утверждена Президентом РФ 28.11.2014 г., Пр-2753)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I. Общие положения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1. </w:t>
      </w:r>
      <w:proofErr w:type="gram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Настоящая Стратегия разработана в целях конкретизации положений Федерального закона от 25 июля 2002 г. № 114-ФЗ "О противодействии экстремистской деятельности", Указа Президента Российской Федерации от 12 мая 2009 г. №537 "О Стратегии национальной безопасности Российской Федерации до 2020 года", в которых одним из источников угроз национальной безопасности Российской Федерации признана экстремистская деятельность националистических, радикальных религиозных, этнических и иных организаций и структур</w:t>
      </w:r>
      <w:proofErr w:type="gram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, </w:t>
      </w:r>
      <w:proofErr w:type="gram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направленная</w:t>
      </w:r>
      <w:proofErr w:type="gram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 на нарушение единства и территориальной целостности Российской Федерации, дестабилизацию внутриполитической и социальной обстановки в стране.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2. </w:t>
      </w:r>
      <w:proofErr w:type="gram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Настоящая Стратегия является основополагающим документом для федеральных органов государственной власти, органов государственной власти субъектов Российской Федерации, органов местного самоуправления, который определяет цель, задачи и основные направления государственной политики в сфере противодействия экстремизму с учетом стоящих перед Российской Федерацией вызовов и угроз и направлен на объединение усилий указанных органов, институтов гражданского общества, организаций и физических лиц в целях пресечения экстремистской деятельности</w:t>
      </w:r>
      <w:proofErr w:type="gram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, укрепления гражданского единства, достижения межнационального (межэтнического) и межконфессионального согласия, сохранения этнокультурного многообразия народов Российской Федерации, формирования в обществе обстановки нетерпимости к экстремистской деятельности и распространению экстремистских идей.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3. Настоящая Стратегия разработана в соответствии с Конституцией Российской Федерации, общепризнанными принципами и нормами международного права и международными договорами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Федерации.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4. В настоящей Стратегии используются следующие основные понятия: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а) "идеология экстремизма (экстремистская идеология)" - система взглядов и идей, представляющих насильственные и иные противоправные действия как основное средство разрешения социальных, расовых, национальных, религиозных и политических конфликтов;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proofErr w:type="gram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б) "проявления экстремизма (экстремистские проявления)" - общественно опасные и противоправные деяния, совершаемые по мотивам политической, идеологической, расовой, национальной или религиозной ненависти или вражды, а также деяния, способствующие возникновению или обострению межнациональных, межконфессиональных и региональных конфликтов;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в) "субъекты противодействия экстремизму" - федеральные органы государственной власти, органы государственной власти субъектов Российской Федерации, органы местного самоуправления, институты гражданского общества, организации и физические лица;</w:t>
      </w:r>
      <w:proofErr w:type="gram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proofErr w:type="gram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г) "противодействие экстремизму" - деятельность субъектов противодействия экстремизму, направленная на выявление и последующее устранение причин экстремистских проявлений, а также на предупреждение, пресечение, раскрытие и расследование преступлений экстремистской направленности, минимизацию и (или) ликвидацию последствий экстремизма;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proofErr w:type="spell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д</w:t>
      </w:r>
      <w:proofErr w:type="spell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) "радикализм" - глубокая приверженность идеологии экстремизма, способствующая совершению действий, направленных на насильственное изменение основ конституционного строя и нарушение целостности Российской Федерации.</w:t>
      </w:r>
      <w:proofErr w:type="gram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II. Основные источники угроз экстремизма в современной России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            5. Экстремизм во всех его проявлениях ведет к нарушению гражданского мира и согласия, подрывает общественную безопасность и государственную целостность Российской Федерации, создает реальную угрозу сохранению основ конституционного строя, межнационального (межэтнического) и межконфессионального согласия.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6. Экстремизм является одной из наиболее сложных проблем современного российского общества, что связано в первую очередь с многообразием его проявлений, неоднородным составом экстремистских организаций, которые угрожают национальной безопасности Российской Федерации.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7. За последние годы увеличилось число внешних и внутренних экстремистских угроз. К внешним угрозам относятся поддержка иностранными государственными органами и организациями экстремистских проявлений в целях дестабилизации общественно-политической обстановки в Российской Федерации, а также деятельность международных экстремистских и террористических организаций, приверженных идеологии экстремизма. К внутренним угрозам - экстремистская деятельность радикальных общественных, религиозных, неформальных объединений, некоммерческих организаций и отдельных лиц.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8. Экстремизм вышел за пределы отдельных </w:t>
      </w:r>
      <w:proofErr w:type="gram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государств</w:t>
      </w:r>
      <w:proofErr w:type="gram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 и представляет глобальную угрозу безопасности всего мирового сообщества. Некоторыми государствами экстремизм используется как инструмент для решения геополитических вопросов и передела сфер экономического влияния.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9. Серьезную угрозу представляют участившиеся в иностранных государствах случаи умышленного искажения истории, возрождения идей нацизма и фашизма.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10. Количество преступлений экстремистской направленности достаточно мало по сравнению с общим количеством совершаемых на территории Российской Федерации преступлений, однако каждое из них вызывает повышенный общественный резонанс и может дестабилизировать социально-политическую обстановку как в отдельном регионе, так и в стране в целом.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11. </w:t>
      </w:r>
      <w:proofErr w:type="gram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Наиболее опасные виды экстремизма - националистический, религиозный и политический - проявляются в возбуждении ненависти либо вражды по признакам пола, расовой, национальной, языковой, религиозной принадлежности или принадлежности к какой-либо социальной группе, в том числе путем распространения призывов к насильственным действиям, прежде всего через информационно-телекоммуникационные сети, включая сеть "Интернет", в вовлечении отдельных лиц в деятельность экстремистских организаций или групп, в проведении несогласованных акций, организации</w:t>
      </w:r>
      <w:proofErr w:type="gram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 массовых беспорядков и </w:t>
      </w:r>
      <w:proofErr w:type="gram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совершении</w:t>
      </w:r>
      <w:proofErr w:type="gram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 террористических актов.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12. Информационно-телекоммуникационные сети, включая сеть "Интернет", стали основным средством коммуникации для экстремистских и террористических организаций, которое используется ими для привлечения в свои ряды новых членов, организации и координации совершения преступлений экстремистской направленности, распространения экстремистской идеологии.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13. В современных социально-политических условиях крайним проявлением экстремизма является терроризм, который основывается на экстремистской идеологии. Угроза терроризма будет сохраняться до тех пор, пока существуют источники и каналы распространения этой идеологии.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14. Экстремистская идеология является основным компонентом, объединяющим членов экстремистских организаций, формирующим характер и направленность их деятельности, а также средством вовлечения в экстремистскую деятельность различных слоев населения.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15. Распространение экстремистских идей, в частности мнения о приемлемости насильственных действий для достижения поставленных целей, угрожает общественной безопасности в Российской Федерации ввиду усиления агрессивности идеологии экстремизма и увеличения масштабов ее пропаганды в обществе.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16. Основным способом дестабилизации социально-политической обстановки в Российской Федерации становится привлечение различных групп населения к участию в протестных акциях, в том числе несогласованных, которые впоследствии умышленно трансформируются в Массовые беспорядки.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17. Многие экстремистские организации стремятся использовать религию как инструмент для вовлечения в свои ряды новых членов, средство для разжигания и обострения межконфессиональных и межэтнических конфликтов, которые создают угрозу территориальной целостности Российской Федерации.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18. Особую тревогу вызывает проникновение из других государств радикальных течений ислама, проповедующих их исключительность и насильственные методы распространения. Идеологами радикальных течений ислама в России </w:t>
      </w:r>
      <w:proofErr w:type="gram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являются</w:t>
      </w:r>
      <w:proofErr w:type="gram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 прежде всего члены международных экстремистских и террористических организаций и выпускники зарубежных теологических центров, где преподаются основы этих религиозных течений. Отмечаются попытки создания в различных регионах России центров обучения и тренировочных лагерей запрещенных международных экстремистских и террористических организаций.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19. Серьезную опасность представляют приверженцы радикальных течений ислама, которые не относятся к представителям народов, традиционно исповедующих ислам, однако отличаются религиозным фанатизмом, вследствие чего их легко склонить к совершению террористических актов, в том числе в качестве смертников.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20. </w:t>
      </w:r>
      <w:proofErr w:type="gram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Основными факторами, оказывающими негативное влияние на состояние национального рынка труда, межнациональные отношения в обществе, а также порождающими экстремистские проявления, являются неконтролируемая (в том числе незаконная) миграция и недостаточно регулируемые на региональном и муниципальном уровнях миграционные процессы, зачастую нарушающие сложившийся в отдельных регионах и муниципальных образованиях </w:t>
      </w:r>
      <w:proofErr w:type="spell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этноконфессиональный</w:t>
      </w:r>
      <w:proofErr w:type="spell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 баланс населения.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21.</w:t>
      </w:r>
      <w:proofErr w:type="gram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 </w:t>
      </w:r>
      <w:proofErr w:type="gram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Лидеры экстремистских организаций в своей деятельности ориентируются преимущественно на молодежь, при этом повышенное внимание они проявляют к отличающимся высокой степенью организованности неформальным объединениям националистов, организациям футбольных болельщиков, активно вовлекая их членов в свои ряды, провоцируя на совершение преступлений экстремистской направленности, в том числе в ходе проведения спортивных и культурных мероприятий.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22.</w:t>
      </w:r>
      <w:proofErr w:type="gram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 Дополнительную угрозу стабильности российского общества представляет деятельность отдельных иностранных некоммерческих неправительственных организаций, ряда общественных и религиозных объединений и их структурных подразделений, связанная с распространением экстремистской идеологии.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23. Прямые или косвенные последствия экстремизма затрагивают все основные сферы общественной жизни политическую, экономическую и социальную. Это выдвигает новые требования к организации деятельности по противодействию экстремизму на всех уровнях, а также по минимизации его последствий.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III. Цель, задачи и основные направления государственной политики в сфере противодействия экстремизму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           24. Целью государственной политики в сфере противодействия экстремизму является защита основ конституционного строя Российской Федерации, общественной безопасности, прав и свобод граждан от экстремистских угроз.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25. Достижение указанной цели должно осуществляться путем реализации на федеральном, региональном и муниципальном уровнях мер организационного и правового характера, разрабатываемых с учетом результатов мониторинга в сфере противодействия экстремизму.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26. </w:t>
      </w:r>
      <w:proofErr w:type="gram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Основными задачами государственной политики в сфере противодействия экстремизму являются: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а) создание единой государственной системы мониторинга в сфере противодействия экстремизму;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б) совершенствование законодательства Российской Федерации и правоприменительной практики в сфере противодействия экстремизму;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в) консолидация усилий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 и организаций в целях противодействия проявлениям экстремизма;</w:t>
      </w:r>
      <w:proofErr w:type="gram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г) организация в средствах массовой информации, информационно-телекоммуникационных сетях, включая сеть "Интернет", информационного сопровождения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 и организаций по противодействию экстремизму, а также реализация эффективных мер информационного противодействия распространению идеологии экстремизма;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proofErr w:type="spell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д</w:t>
      </w:r>
      <w:proofErr w:type="spell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) разработка и осуществление комплекса мер по повышению эффективности профилактики, выявления и пресечения правонарушений и преступлений экстремистской направленности.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27. Основные направления государственной политики по противодействию экстремизму: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а) в сфере законодательной деятельности: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обеспечение эффективного применения норм законодательства Российской Федерации в сфере противодействия экстремизму;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проведение систематического мониторинга правоприменительной практики в сфере противодействия экстремизму;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proofErr w:type="gram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совершенствование законодательства Российской Федерации в сфере противодействия экстремизму в части, касающейся пресечения производства и распространения экстремистских материалов, в том числе на электронных носителях информации, а также в информационно-телекоммуникационных сетях, включая сеть "Интернет";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принятие на региональном и муниципальном уровнях соответствующих целевых программ, предусматривающих формирование системы профилактики экстремизма и терроризма, предупреждения межнациональных конфликтов;</w:t>
      </w:r>
      <w:proofErr w:type="gram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proofErr w:type="gram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принятие управленческих решений, разработка проектов нормативных правовых актов и программных документов в сфере противодействия экстремизму с учетом национальных, конфессиональных и региональных факторов;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б) в сфере правоохранительной деятельности: координация действий правоохранительных органов, органов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государственной власти, органов местного самоуправления, политических партий, общественных и религиозных объединений по пресечению экстремистских проявлений;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проведение профилактической работы с лицами, подверженными влиянию идеологии экстремизма;</w:t>
      </w:r>
      <w:proofErr w:type="gram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реализация принципа неотвратимости наказания за осуществление экстремистской деятельности;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обеспечение подготовки сотрудников правоохранительных органов и получения ими дополнительного профессионального образования по утвержденным в установленном порядке типовым учебным программам по вопросам выявления, пресечения, раскрытия, профилактики и квалификации экстремистских проявлений;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proofErr w:type="gram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обеспечение совместно с органами исполнительной власти субъектов Российской Федерации, органами местного самоуправления и организаторами собраний, митингов, демонстраций, шествий и других публичных мероприятий безопасности граждан и общественного порядка в местах их проведения;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обеспечение взаимодействия субъектов противодействия экстремизму на приграничных территориях в целях пресечения проникновения на территорию Российской Федерации членов международных экстремистских организаций;</w:t>
      </w:r>
      <w:proofErr w:type="gram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выявление и устранение источников и каналов финансирования экстремистской деятельности;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в) в сфере государственной национальной политики: проведение мониторинга межрасовых, межнациональных (межэтнических) и межконфессиональных отношений, социально-политической ситуации в Российской Федерации в целях предотвращения возникновения конфликтов либо их обострения, а также выявления причин и условий экстремистских проявлений и минимизации их последствий;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proofErr w:type="gram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реализация мер правового и информационного характера по недопущению использования этнического фактора в избирательном процессе и в партийных программах;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обеспечение реализации прав граждан на свободу совести и свободу вероисповедания без нанесения ущерба религиозным чувствам верующих и национальной идентичности граждан России;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разработка и реализация с участием институтов гражданского общества региональных и муниципальных программ по противодействию экстремизму;</w:t>
      </w:r>
      <w:proofErr w:type="gram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проведение социологических исследований по вопросам противодействия экстремизму, а также оценка эффективности действий органов государственной власти и органов местного самоуправления по профилактике экстремизма;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lastRenderedPageBreak/>
        <w:t xml:space="preserve">своевременное реагирование органов государственной власти, органов местного самоуправления и институтов гражданского общества </w:t>
      </w:r>
      <w:proofErr w:type="spell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на</w:t>
      </w:r>
      <w:proofErr w:type="gram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f</w:t>
      </w:r>
      <w:proofErr w:type="spellEnd"/>
      <w:proofErr w:type="gram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 возникновение конфликтных и </w:t>
      </w:r>
      <w:proofErr w:type="spell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предконфликтных</w:t>
      </w:r>
      <w:proofErr w:type="spell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 ситуаций;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proofErr w:type="gram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мотивирование граждан к информированию государственных органов о ставших им известными фактах подготовки к осуществлению экстремистской деятельности, а также о любых обстоятельствах, которые могут способствовать предупреждению экстремистской деятельности, ликвидации или минимизации ее последствий;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г) в сфере государственной миграционной политики: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совершенствование миграционной политики государства в части, касающейся привлечения иностранных работников и определения потребности в иностранной рабочей силе;</w:t>
      </w:r>
      <w:proofErr w:type="gram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proofErr w:type="gram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пресечение криминальных и коррупционных механизмов в процессе реализации миграционной политики и оперативное реагирование на выявленные факты нарушений в этой области;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совершенствование мер по противодействию организаций незаконной миграции и незаконному осуществлению, трудовой деятельности иностранными гражданами и лицами без гражданства;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развитие двустороннего взаимодействия с иностранными государствами, в том числе по вопросам подготовки иностранных граждан к временному проживанию в Российской Федерации;</w:t>
      </w:r>
      <w:proofErr w:type="gram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совершенствование механизмов депортации, </w:t>
      </w:r>
      <w:proofErr w:type="gram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выдворения</w:t>
      </w:r>
      <w:proofErr w:type="gram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 и </w:t>
      </w:r>
      <w:proofErr w:type="spell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реадмиссии</w:t>
      </w:r>
      <w:proofErr w:type="spell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 иностранных граждан, нарушивших российское законодательство, а также механизма установления запрета на въезд таких граждан в Российскую Федерацию;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усиление пограничного контроля и создание информационных систем учета иностранных граждан, пребывание которых на территории Российской Федерации является нежелательным;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совершенствование программ социальной и культурной интеграции мигрантов в российское общество и их адаптации к условиям жизни в нем с привлечением к реализации и финансированию таких программ работодателей, получающих квоты на привлечение иностранной рабочей силы;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proofErr w:type="spellStart"/>
      <w:proofErr w:type="gram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д</w:t>
      </w:r>
      <w:proofErr w:type="spell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) в сфере государственной информационной политики: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осуществление мониторинга средств массовой информации и информационно-телекоммуникационных сетей, включая сеть "Интернет", в целях выявления фактов распространения идеологии экстремизма, экстремистских материалов и незамедлительного реагирования на них;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совершенствование процедуры ограничения доступа на территории Российской Федерации к информационным ресурсам, распространяющим экстремистскую идеологию, путем создания единого реестра запрещенных сайтов и единой базы экстремистских материалов;</w:t>
      </w:r>
      <w:proofErr w:type="gram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принятие эффективных мер по недопущению ввоза на территорию Российской Федерации экстремистских материалов, а также по их изготовлению и распространению внутри страны;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использование возможностей государственных средств массовой информации в целях сохранения традиционных для России нравственных ориентиров, межнационального и межконфессионального согласия, а также приобщения молодежи к ценностям российской культуры;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оказание содействия средствам массовой информации в широком и объективном освещении деятельности органов государственной власти по противодействию экстремизму и терроризму в целях формирования в обществе нетерпимого отношения к распространению экстремизма;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проведение тематических встреч с представителями средств массовой информации и </w:t>
      </w:r>
      <w:proofErr w:type="spellStart"/>
      <w:proofErr w:type="gram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интернет-сообщества</w:t>
      </w:r>
      <w:proofErr w:type="spellEnd"/>
      <w:proofErr w:type="gram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 в целях противодействия распространению идеологии экстремизма;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подготовка и размещение в средствах массовой информации, в информационно-телекоммуникационных сетях, включая сеть "Интернет", социальной рекламы, направленной на патриотическое воспитание молодежи;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координация осуществления мер информационного противодействия распространению экстремистской идеологии в информационно-телекоммуникационной сети "Интернет" (в том числе в социальных сетях), а также проведение на системной и регулярной основе работы с привлечением видных деятелей культуры, науки, авторитетных представителей общественности, информационного сообщества, </w:t>
      </w:r>
      <w:proofErr w:type="spell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конфессий</w:t>
      </w:r>
      <w:proofErr w:type="spell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 и национальных общин по разъяснению сути противоправной деятельности лидеров экстремистских организаций;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информирование граждан о работе субъектов противодействия экстремизму, в том числе о выявлении ими организаций, которые дестабилизируют социально-политическую и экономическую ситуацию в Российской Федерации и способствуют возникновению конфликтов </w:t>
      </w:r>
      <w:proofErr w:type="gram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между</w:t>
      </w:r>
      <w:proofErr w:type="gram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 традиционными </w:t>
      </w:r>
      <w:proofErr w:type="spell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конфессиями</w:t>
      </w:r>
      <w:proofErr w:type="spell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подготовка и распространение информационных материалов о предупреждении и пресечении экстремистской деятельности, ориентированных на повышение бдительности российских граждан, формирование у них чувства заинтересованности в противодействии экстремизму, а также чувства сопричастности деятельности государства в этой сфере;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повышение эффективности работы уполномоченных органов государственной власти по выявлению и пресечению изготовления и хранения, а также распространения в средствах массовой информации и (или) информационно-телекоммуникационных сетях, включая сеть "Интернет", экстремистских материалов, символики и атрибутики экстремистских организаций, иных материалов, содержащих призывы к религиозной и национальной вражде;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создание и эффективное использование специализированных информационных систем в целях обеспечения правоприменительной практики в сфере противодействия экстремизму;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е) в сфере образования и государственной молодежной политики: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включение в региональные и муниципальные программы по развитию образования и воспитанию несовершеннолетних мероприятий по формированию у подрастающего поколения уважительного отношения ко всем этносам и религиям;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организация досуга детей, подростков, молодежи, семейного досуга, обеспечение доступности для населения объектов культуры, спорта и отдыха, создание условий для реализации творческого и спортивного потенциала, культурного роста граждан;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осуществление </w:t>
      </w:r>
      <w:proofErr w:type="gram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мер государственной поддержки системы воспитания молодежи</w:t>
      </w:r>
      <w:proofErr w:type="gram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 на основе традиционных для российской культуры духовных, нравственных и патриотических ценностей;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proofErr w:type="gram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проведение в образовательных организациях занятий 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включение в учебные планы, учебники, учебно-методические материалы тем, направленных на воспитание традиционных для российской культуры ценностей;</w:t>
      </w:r>
      <w:proofErr w:type="gram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proofErr w:type="gram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повышение профессионального уровня педагогических работников, разработка и внедрение новых образовательных стандартов и педагогических методик, направленных на противодействие экстремизму;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обеспечение активного участия коллегиальных органов управления образовательных организаций в профилактике экстремизма среди учащихся и студентов;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проведение социологических исследований социальной обстановки в образовательных организациях, мониторинга </w:t>
      </w:r>
      <w:proofErr w:type="spell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девиантного</w:t>
      </w:r>
      <w:proofErr w:type="spell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 поведения молодежи, анализа деятельности молодежных субкультур в целях выявления фактов распространения экстремистской идеологии;</w:t>
      </w:r>
      <w:proofErr w:type="gram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повышение престижности образования, полученного в российских религиозных образовательных организациях, а также осуществление мер государственной поддержки системы общественного </w:t>
      </w:r>
      <w:proofErr w:type="gram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контроля за</w:t>
      </w:r>
      <w:proofErr w:type="gram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 выездом российских граждан для обучения в иностранных религиозных образовательных организациях;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включение в федеральный государственный образовательный стандарт по специальности журналистика образовательных программ по информационному освещению вопросов противодействия экстремизму;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proofErr w:type="gram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усиление роли общественных советов при федеральных органах исполнительной власти в деятельности по воспитанию патриотизма и формированию гражданского самосознания у молодежи;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взаимодействие с молодежными общественными объединениями и организациями футбольных болельщиков в целях профилактики экстремистских проявлений при проведении массовых мероприятий;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ж) в сфере государственной культурной политики: формирование в Российской Федерации межконфессионального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и </w:t>
      </w:r>
      <w:proofErr w:type="spell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внутриконфессионального</w:t>
      </w:r>
      <w:proofErr w:type="spell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 взаимодействия в целях обеспечения гражданского мира и согласия;</w:t>
      </w:r>
      <w:proofErr w:type="gram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включение в программы </w:t>
      </w:r>
      <w:proofErr w:type="gram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подготовки работников культуры изучения основ духовно-нравственной культуры народов Российской</w:t>
      </w:r>
      <w:proofErr w:type="gram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 Федерации;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содействие активному распространению идеи исторического единства народов Российской Федерации;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государственная поддержка общественных и религиозных объединений, деятельность которых направлена на противодействие экстремистским проявлениям;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использование потенциала институтов гражданского общества, в том числе ветеранских и молодежных организаций, в целях воспитания граждан в духе патриотизма, обеспечения единства российского народа, формирования в обществе неприятия идеологии экстремизма, использования насилия для достижения социальных и политических целей;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государственная поддержка создания телевизионных программ и художественных произведений, направленных на профилактику экстремистских проявлений;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proofErr w:type="spell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з</w:t>
      </w:r>
      <w:proofErr w:type="spell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) в сфере международного сотрудничества: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укрепление позиций Российской Федерации в международных организациях, деятельность которых направлена на противодействие экстремизму и терроризму;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развитие международного, межкультурного и межрелигиозного взаимодействия как эффективного средства противодействия распространению идеологии экстремизма;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совершенствование взаимодействия с правоохранительными органами и спецслужбами иностранных госуда</w:t>
      </w:r>
      <w:proofErr w:type="gram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рств в сф</w:t>
      </w:r>
      <w:proofErr w:type="gram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ере противодействия экстремизму;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обмен с иностранными государствами передовым опытом в вопросах противодействия экстремизму и распространения его идеологии, а также создание условий для использования эффективных наработок в данной сфере;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продвижение в двусторонних и многосторонних форматах российских инициатив по вопросам противодействия экстремистской </w:t>
      </w:r>
      <w:proofErr w:type="gram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деятельности</w:t>
      </w:r>
      <w:proofErr w:type="gram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/ в том числе осуществляемой с использованием информационно-телекоммуникационной сети "Интернет";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заключение с иностранными государствами соглашений, направленных на решение задач в сфере противодействия экстремизму и терроризму.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IV. Механизм реализации настоящей Стратегии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28. План мероприятий по реализации настоящей Стратегии разрабатывает и утверждает Правительство Российской Федерации.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29. </w:t>
      </w:r>
      <w:proofErr w:type="gram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Настоящая Стратегия реализуется субъектами противодействия экстремизму: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а) при формировании и исполнении бюджетов всех уровней;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б) путем решения кадровых вопросов;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в) в ходе осуществления права законодательной инициативы и принятия законодательных и иных нормативных правовых актов Российской Федерации, субъектов Российской Федерации и муниципальных правовых актов;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г) посредством обеспечения неотвратимости уголовного наказания и административной ответственности за совершение преступлений и правонарушений экстремистской направленности;</w:t>
      </w:r>
      <w:proofErr w:type="gram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proofErr w:type="spell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д</w:t>
      </w:r>
      <w:proofErr w:type="spell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) путем оказания содействия средствам массовой информации в широком и объективном освещении ситуации в сфере противодействия экстремистской деятельности;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proofErr w:type="gram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е) в ходе контроля за исполнением норм законодательства Российской Федерации в сфере противодействия экстремизму и выполнением мероприятий, предусмотренных планом реализации настоящей Стратегии, планами и программами федеральных органов государственной власти, органов государственной власти субъектов Российской Федерации и органов местного самоуправления по противодействию экстремизму;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ж) путем активного вовлечения в работу по противодействию экстремизму общественных объединений и других институтов гражданского общества.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30.</w:t>
      </w:r>
      <w:proofErr w:type="gram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 xml:space="preserve"> Координацию реализации настоящей Стратегии осуществляет Межведомственная комиссия по противодействию экстремизму в Российской Федерации.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31. Настоящую Стратегию предусматривается реализовать в три этапа.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32. На первом этапе (2015 год) предполагается осуществить следующие мероприятия: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а) разработка плана реализации настоящей Стратегии;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б) определение направлений дальнейшего развития законодательства Российской Федерации в сфере противодействия экстремизму;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в) совершенствование организационного обеспечения деятельности органов государственной власти и органов местного самоуправления по противодействию экстремистской деятельности.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33. </w:t>
      </w:r>
      <w:proofErr w:type="gram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На втором этапе (2016 - 2024 годы) планируется осуществить следующие мероприятия: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а) разработка и принятие законодательных и иных нормативных правовых актов Российской Федерации, субъектов Российской Федерации, направленных на решение задач в сфере противодействия экстремизму;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б) выполнение мероприятий в соответствии с планом реализации настоящей Стратегии;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в) мониторинг результатов, достигнутых при реализации настоящей Стратегии;</w:t>
      </w:r>
      <w:proofErr w:type="gram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г) прогнозирование развития ситуации в области межнациональных и межконфессиональных отношений в Российской Федерации и возможных экстремистских угроз;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proofErr w:type="spellStart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д</w:t>
      </w:r>
      <w:proofErr w:type="spellEnd"/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t>) обеспечение вовлечения институтов гражданского общества в деятельность, направленную на противодействие экстремизму;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е) создание системы дополнительной защиты информационно-телекоммуникационных сетей, включая сеть "Интернет", от проникновения экстремистской идеологии.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34. На третьем этапе (2025 год) предусматривается обобщить результаты реализаций настоящей Стратегии и при необходимости сформировать предложения по разработке новых документов стратегического планирования в данной сфере, а также обеспечить принятие мер организационного характера на межведомственном уровне.</w:t>
      </w:r>
      <w:r w:rsidRPr="00076F46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 </w:t>
      </w:r>
    </w:p>
    <w:p w:rsidR="000013AD" w:rsidRDefault="000013AD"/>
    <w:sectPr w:rsidR="000013AD" w:rsidSect="00001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oNotDisplayPageBoundaries/>
  <w:proofState w:spelling="clean" w:grammar="clean"/>
  <w:defaultTabStop w:val="708"/>
  <w:characterSpacingControl w:val="doNotCompress"/>
  <w:compat/>
  <w:rsids>
    <w:rsidRoot w:val="00076F46"/>
    <w:rsid w:val="000013AD"/>
    <w:rsid w:val="00076F46"/>
    <w:rsid w:val="00704677"/>
    <w:rsid w:val="00992386"/>
    <w:rsid w:val="00EA2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86"/>
    <w:pPr>
      <w:widowControl w:val="0"/>
      <w:shd w:val="clear" w:color="auto" w:fill="FFFFFF"/>
      <w:tabs>
        <w:tab w:val="left" w:pos="1488"/>
      </w:tabs>
      <w:autoSpaceDE w:val="0"/>
      <w:autoSpaceDN w:val="0"/>
      <w:adjustRightInd w:val="0"/>
      <w:spacing w:line="298" w:lineRule="exact"/>
    </w:pPr>
    <w:rPr>
      <w:spacing w:val="-15"/>
      <w:w w:val="82"/>
      <w:sz w:val="28"/>
      <w:szCs w:val="28"/>
    </w:rPr>
  </w:style>
  <w:style w:type="paragraph" w:styleId="1">
    <w:name w:val="heading 1"/>
    <w:basedOn w:val="a"/>
    <w:next w:val="a"/>
    <w:link w:val="10"/>
    <w:qFormat/>
    <w:rsid w:val="00992386"/>
    <w:pPr>
      <w:keepNext/>
      <w:outlineLvl w:val="0"/>
    </w:pPr>
    <w:rPr>
      <w:rFonts w:ascii="Arial" w:hAnsi="Arial"/>
      <w:vanish/>
      <w:lang w:val="en-US"/>
    </w:rPr>
  </w:style>
  <w:style w:type="paragraph" w:styleId="2">
    <w:name w:val="heading 2"/>
    <w:basedOn w:val="a"/>
    <w:next w:val="a"/>
    <w:link w:val="20"/>
    <w:qFormat/>
    <w:rsid w:val="00992386"/>
    <w:pPr>
      <w:keepNext/>
      <w:spacing w:before="120"/>
      <w:ind w:right="-68"/>
      <w:jc w:val="center"/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992386"/>
    <w:pPr>
      <w:keepNext/>
      <w:spacing w:before="120"/>
      <w:ind w:right="-68"/>
      <w:jc w:val="center"/>
      <w:outlineLvl w:val="2"/>
    </w:pPr>
    <w:rPr>
      <w:b/>
      <w:vanish/>
      <w:lang w:val="en-US"/>
    </w:rPr>
  </w:style>
  <w:style w:type="paragraph" w:styleId="4">
    <w:name w:val="heading 4"/>
    <w:basedOn w:val="a"/>
    <w:next w:val="a"/>
    <w:link w:val="40"/>
    <w:qFormat/>
    <w:rsid w:val="00992386"/>
    <w:pPr>
      <w:keepNext/>
      <w:jc w:val="center"/>
      <w:outlineLvl w:val="3"/>
    </w:pPr>
    <w:rPr>
      <w:b/>
      <w:vanish/>
      <w:lang w:val="en-US"/>
    </w:rPr>
  </w:style>
  <w:style w:type="paragraph" w:styleId="5">
    <w:name w:val="heading 5"/>
    <w:basedOn w:val="a"/>
    <w:next w:val="a"/>
    <w:link w:val="50"/>
    <w:qFormat/>
    <w:rsid w:val="00992386"/>
    <w:pPr>
      <w:keepNext/>
      <w:jc w:val="center"/>
      <w:outlineLvl w:val="4"/>
    </w:pPr>
    <w:rPr>
      <w:vanish/>
      <w:lang w:val="en-US"/>
    </w:rPr>
  </w:style>
  <w:style w:type="paragraph" w:styleId="6">
    <w:name w:val="heading 6"/>
    <w:basedOn w:val="a"/>
    <w:next w:val="a"/>
    <w:link w:val="60"/>
    <w:qFormat/>
    <w:rsid w:val="00992386"/>
    <w:pPr>
      <w:keepNext/>
      <w:jc w:val="center"/>
      <w:outlineLvl w:val="5"/>
    </w:pPr>
    <w:rPr>
      <w:vanish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2386"/>
    <w:rPr>
      <w:rFonts w:ascii="Arial" w:hAnsi="Arial"/>
      <w:vanish/>
      <w:spacing w:val="-15"/>
      <w:w w:val="82"/>
      <w:sz w:val="28"/>
      <w:szCs w:val="28"/>
      <w:shd w:val="clear" w:color="auto" w:fill="FFFFFF"/>
      <w:lang w:val="en-US"/>
    </w:rPr>
  </w:style>
  <w:style w:type="character" w:customStyle="1" w:styleId="20">
    <w:name w:val="Заголовок 2 Знак"/>
    <w:basedOn w:val="a0"/>
    <w:link w:val="2"/>
    <w:rsid w:val="00992386"/>
    <w:rPr>
      <w:b/>
      <w:spacing w:val="-15"/>
      <w:w w:val="82"/>
      <w:sz w:val="28"/>
      <w:szCs w:val="28"/>
      <w:shd w:val="clear" w:color="auto" w:fill="FFFFFF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92386"/>
    <w:rPr>
      <w:b/>
      <w:vanish/>
      <w:spacing w:val="-15"/>
      <w:w w:val="82"/>
      <w:sz w:val="28"/>
      <w:szCs w:val="28"/>
      <w:shd w:val="clear" w:color="auto" w:fill="FFFFFF"/>
      <w:lang w:val="en-US"/>
    </w:rPr>
  </w:style>
  <w:style w:type="character" w:customStyle="1" w:styleId="40">
    <w:name w:val="Заголовок 4 Знак"/>
    <w:basedOn w:val="a0"/>
    <w:link w:val="4"/>
    <w:rsid w:val="00992386"/>
    <w:rPr>
      <w:b/>
      <w:vanish/>
      <w:spacing w:val="-15"/>
      <w:w w:val="82"/>
      <w:sz w:val="28"/>
      <w:szCs w:val="28"/>
      <w:shd w:val="clear" w:color="auto" w:fill="FFFFFF"/>
      <w:lang w:val="en-US"/>
    </w:rPr>
  </w:style>
  <w:style w:type="character" w:customStyle="1" w:styleId="50">
    <w:name w:val="Заголовок 5 Знак"/>
    <w:basedOn w:val="a0"/>
    <w:link w:val="5"/>
    <w:rsid w:val="00992386"/>
    <w:rPr>
      <w:vanish/>
      <w:spacing w:val="-15"/>
      <w:w w:val="82"/>
      <w:sz w:val="28"/>
      <w:szCs w:val="28"/>
      <w:shd w:val="clear" w:color="auto" w:fill="FFFFFF"/>
      <w:lang w:val="en-US"/>
    </w:rPr>
  </w:style>
  <w:style w:type="character" w:customStyle="1" w:styleId="60">
    <w:name w:val="Заголовок 6 Знак"/>
    <w:basedOn w:val="a0"/>
    <w:link w:val="6"/>
    <w:rsid w:val="00992386"/>
    <w:rPr>
      <w:vanish/>
      <w:spacing w:val="-15"/>
      <w:w w:val="82"/>
      <w:sz w:val="28"/>
      <w:szCs w:val="28"/>
      <w:shd w:val="clear" w:color="auto" w:fill="FFFFFF"/>
    </w:rPr>
  </w:style>
  <w:style w:type="paragraph" w:styleId="a3">
    <w:name w:val="List Paragraph"/>
    <w:basedOn w:val="a"/>
    <w:uiPriority w:val="34"/>
    <w:qFormat/>
    <w:rsid w:val="009923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94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69792">
                      <w:marLeft w:val="180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22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8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65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4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63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4247</Words>
  <Characters>24214</Characters>
  <Application>Microsoft Office Word</Application>
  <DocSecurity>0</DocSecurity>
  <Lines>201</Lines>
  <Paragraphs>56</Paragraphs>
  <ScaleCrop>false</ScaleCrop>
  <Company/>
  <LinksUpToDate>false</LinksUpToDate>
  <CharactersWithSpaces>28405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Chetina</dc:creator>
  <cp:lastModifiedBy>Chetina</cp:lastModifiedBy>
  <cp:revision>1</cp:revision>
  <dcterms:created xsi:type="dcterms:W3CDTF">2019-04-12T10:55:00Z</dcterms:created>
  <dcterms:modified xsi:type="dcterms:W3CDTF">2019-04-12T10:56:00Z</dcterms:modified>
</cp:coreProperties>
</file>