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77" w:rsidRPr="00A95277" w:rsidRDefault="00A95277" w:rsidP="00A95277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1"/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</w:pPr>
      <w:r w:rsidRPr="00A95277"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  <w:t>Постановление Правительства Российской Федерации от 30.10.2014 года №1130</w:t>
      </w:r>
    </w:p>
    <w:p w:rsidR="00A95277" w:rsidRPr="00A95277" w:rsidRDefault="00A95277" w:rsidP="00A95277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2"/>
        <w:rPr>
          <w:rFonts w:ascii="Arial" w:hAnsi="Arial" w:cs="Arial"/>
          <w:color w:val="333333"/>
          <w:spacing w:val="0"/>
          <w:w w:val="100"/>
          <w:sz w:val="13"/>
          <w:szCs w:val="13"/>
        </w:rPr>
      </w:pPr>
      <w:r w:rsidRPr="00A95277">
        <w:rPr>
          <w:rFonts w:ascii="Arial" w:hAnsi="Arial" w:cs="Arial"/>
          <w:color w:val="333333"/>
          <w:spacing w:val="0"/>
          <w:w w:val="100"/>
          <w:sz w:val="13"/>
          <w:szCs w:val="13"/>
        </w:rPr>
        <w:t>Постановление Правительства Российской Федерации от 30.10.2014 года №1130</w:t>
      </w:r>
    </w:p>
    <w:p w:rsidR="00A95277" w:rsidRPr="00A95277" w:rsidRDefault="00A95277" w:rsidP="00A95277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line="240" w:lineRule="auto"/>
        <w:rPr>
          <w:rFonts w:ascii="Arial" w:hAnsi="Arial" w:cs="Arial"/>
          <w:color w:val="333333"/>
          <w:spacing w:val="0"/>
          <w:w w:val="100"/>
          <w:sz w:val="10"/>
          <w:szCs w:val="10"/>
        </w:rPr>
      </w:pP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t>ПРАВИТЕЛЬСТВО РОССИЙСКОЙ ФЕДЕРАЦИИ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ПОСТАНОВЛЕНИЕ 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от 30 октября 2014 г. № 1130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МОСКВА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 соответствии с пунктом 4 части 2 статьи 5 Федерального закона "О противодействии терроризму" Правительство Российской Федерации постановляет: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Утвердить прилагаемые: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требования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форму паспорта безопасности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Председатель Правительства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Российской Федерации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Д. Медведев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Требования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I. Общие положения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Настоящие требования определяют порядок обеспечения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их территориальных органов и подведомственных им организаций (далее соответственно - органы (организации), объекты (территории), включая вопросы инженерно-технической укрепленности объектов (территорий), оснащения их техническими средствами и иные вопросы, влияющие на уровень антитеррористической защищенности объектов (территорий).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Для целей настоящих требований под объектами (территориями) понимаются комплексы технологически и технически связанных между собой зданий, строений, сооружений и систем, отдельные здания, строения и сооружения, линии связи, правообладателем которых являются органы (организации).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Настоящие требования распространяются на объекты (территории) организаций, относящихся к сфере деятельности Министерства связи и массовых коммуникаций Российской Федерации и подведомственных указанному Министерству федеральных органов исполнительной власти, перечень которых определяется Министерством связи и массовых коммуникаций Российской Федерации.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 Настоящие требования не распространяются на объекты (территории), подлежащие обязательной охране полицией.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II. Категорирование объектов (территорий) и порядок его проведения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5. В целях установления дифференцированных требований по обеспечению антитеррористической защищенности объектов (территорий) осуществляется их категорирование.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6. Категорирование объектов (территорий) осуществляется на основании оценки состояния защищенности объектов (территорий), учитывающей их значимость для инфраструктуры и жизнеобеспечения, степень потенциальной опасности и угрозы совершения террористического акта на объектах (территориях), а также возможных последствий его совершения.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работников органа (организации), эксплуатирующих объект (территорию), и количестве людей, которые могут погибнуть или получить вред здоровью, о возможном материальном ущербе и ущербе окружающей природной среде в районе нахождения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7. Категорирование объекта (территории) организуется руководителем органа (организации), являющегося правообладателем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8. Руководителем органа (организации), являющегося правообладателем объекта (территории), назначается комиссия по категорированию объекта (территории) (далее - комиссия). В состав комиссии включаются работники органа (организации), являющегося правообладателем объекта (территории), представители территориального органа безопасности и территориального органа Министерства внутренних дел Российской Федерации.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организаций, имеющих право осуществлять экспертизу безопасности объектов (территорий).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9. Результаты работы комиссии оформляются актом категорирования объекта (территории), который составляется в одном экземпляре, подписывается всеми членами комиссии и хранится вместе с первым экземпляром паспорта безопасности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10. В зависимости от степени угрозы совершения на объектах (территориях) террористических актов и возможных последствий их совершения и с учетом оценки состояния защищенности объектов (территорий) устанавливаются следующие категории объектов (территорий):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объекты (территории) категории 1 - объекты (территории) федерального и межрегионального значения, противоправные действия на которых могут нанести ущерб государственной безопасности страны, привести к особо крупному экономическому ущербу, в том числе: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административные здания, занимаемые центральным аппаратом Министерства связи и массовых коммуникаций Российской Федерации и подведомственными указанному Министерству федеральными органами исполнительной власти;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узлы связи сетей междугородной и международной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узлы связи в составе наземных станций сопряжения сети подвижной спутниковой радиосвязи, объекты космической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международные транзитные узлы связи (сети передачи данных);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международные транзитные узлы телеграфной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центры обработки данных, обеспечивающие обработку и хранение данных государственных информационных систем класса К1;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эксплуатационно-технические здания и линейно-кабельные сооружения объектов (территорий), обеспечивающих работу телекоммуникационных сетей и систем на территории более одного субъекта Российской Федерации;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главпочтамты и иные объекты почтовой связи, на территории которых при определенных условиях могут одновременно находиться более 400 человек;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телерадиоканалов на территории 2 и более субъектов Российской Федерации;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средств массовой информации, осуществляющие (обеспечивающие) вещание общероссийских обязательных общедоступных телерадиоканалов на территории 2 и более субъектов Российской Федерации;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эксплуатационно-технические здания и линейно-кабельные сооружения режимных объектов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представительства международных организаций;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хранилища секретных документации, изделий;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комнаты хранения оружия;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объекты (территории) категории 2 - объекты (территории) регионального значения, противоправные действия на которых могут привести к экономическому ущербу в отношении промышленных предприятий, организаций социальной сферы и других организаций, в том числе: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административные здания, сооружения и территория, занимаемые территориальными органами Министерства связи и массовых коммуникаций Российской Федерации и подведомственных указанному Министерству федеральных органов исполнительной власти, а также организациями, находящимися в ведении указанных федеральных органов исполнительной власти;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сети зоновой телефонной связи, узлы связи сетей местной телефонной связи с количеством портов от 5000, а также транзитные и оконечно-транзитные узлы связи сетей местной телефонной связи, которые соединяются с узлами обслуживания вызовов экстренных оперативных служб;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узлы связи сети подвижной радиосвязи, узлы связи сети подвижной радиотелефонной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транзитные узлы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узлы сети передачи данных суммарной емкостью более 100 Гбит/с;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междугородние узлы телеграфной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центры обработки данных, обеспечивающие обработку и хранение данных государственных информационных систем класса К2;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почтовой связи, на территории которых при определенных условиях могут одновременно находиться от 100 до 400 человек;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телерадиоканалов на территории одного субъекта Российской Федерации с охватом населения свыше 100 тыс. человек;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средств массовой информации, осуществляющие (обеспечивающие) вещание общероссийских обязательных общедоступных телерадиоканалов на территории одного субъекта Российской Федерации;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объекты, в которых хранятся или размещаются денежные средства и (или) товарно-материальные ценности на сумму более 1 млн. рублей;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объекты (территории) категории 3 - локальные объекты (территории), противоправные действия на которых могут привести к выводу из строя или ограничению деятельности объектов категории 1 и 2, в том числе: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узлы связи сети местной телефонной связи с количеством портов до 5000;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оконечные узлы связи, оконечно-транзитные узлы связи (сети передачи данных);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зоновые узлы телеграфной связи;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центры обработки данных, обеспечивающие обработку и хранение данных государственных информационных систем класса К3;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почтовой связи, на территории которых при определенных условиях может одновременно находиться от 50 до 100 человек;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телерадиоканалов, не вошедшие в 1 и 2 категории;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объекты, предназначенные для хранения денежных средств, в том числе кассы предприятий и учреждений;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линейно-кабельные сооружения объектов связи общего назначения;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вспомогательно-технические здания;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складские помещения для оборудования, содержащего драгоценные металлы;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автономные (не обслуживаемые) объекты;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объекты, в которых хранятся или размещаются изделия технологического назначения, нормативно-техническая документация и другое имущество;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объекты, в которых хранятся или размещаются компьютерная техника, оргтехника, видео- и аудиотехника, автомобили и запасные части к ним, и другое аналогичное имущество.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11. Объекты (территории), не указанные в пункте 10 настоящих требований, категорируются по ближайшему аналогу с учетом степени их потенциальной опасности и возможных последствий совершения на них террористических актов.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12. В случае если в составе одного объекта (территории) находятся несколько объектов (территорий), отнесенных к различным категориям, либо сам объект (территорию) можно отнести к различным категориям, такой объект (территория) относится к наиболее высокой категории.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13. Потенциально опасные объекты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относятся к объектам категории 1.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14. На каждом объекте (территории) независимо от его категории выделяются критические элементы, совершение террористического акта на которых приведет к прекращению нормального функционирования объекта (территории), его повреждению или аварии на объекте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III. Мероприятия по обеспечению антитеррористической защищенности объектов (территорий)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15.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16. Антитеррористическая защищенность объектов (территорий) обеспечивается путем осуществления мероприятий в целях: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воспрепятствования неправомерному проникновению на объекты (территории), что достигается посредством: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установления пропускного и внутриобъектового режимов;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обеспечения установленных требований по инженерно-технической оснащенности и укрепленности объектов (территорий);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проведения иных мероприятий, направленных на предупреждение и пресечение преступлений и административных правонарушений на объектах (территориях);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выявления потенциальных нарушителей режимов, установленных на объектах (территориях), и (или) признаков подготовки или совершения террористического акта, что достигается посредством: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неукоснительного соблюдения на объектах (территориях) пропускного и внутриобъектового режимов;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контроля за текущей обстановкой на объектах (территориях) и близлежащей территории на предмет выявления посторонних лиц и подозрительных предметов, лиц, осуществляющих наблюдение за объектами (территориями), сбор сведений об объектах (территориях);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постоянного анализа поступающей информации о социально-политической, криминогенной обстановке в регионе, сведений об угрозах совершения или о совершении террористических актов на территории региона;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пресечения попыток совершения террористических актов на объектах (территориях), что достигается посредством: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проведения специальных занятий с работниками объектов (территорий) о порядке действий при появлении признаков совершения террористического акта или возникновении угрозы его совершения;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взаимодействия с территориальными органами безопасности и территориальными органами Министерства внутренних дел Российской Федерации, а также с подразделениями охраны объектов (территорий) по вопросам антитеррористической защищенности;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постоянного контроля за установленным порядком доступа на объекты (территории) посетителей и транспортных средств;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минимизации возможных последствий и ликвидации угроз террористических актов на объектах (территориях), что достигается посредством: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обеспечения достаточного уровня подготовки работников объектов (территорий) по вопросам антитеррористической защищенности объектов (территорий);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неукоснительного соблюдения настоящих требований;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своевременного информирования органов (организаций), в ведении которых находятся объекты (территории), территориальных органов безопасности и территориальных органов Министерства внутренних дел Российской Федерации (далее - уполномоченные органы) об угрозе или о совершении террористического акта;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оперативного оповещения и проведения эвакуации работников и посетителей объектов (территорий);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слаженного взаимодействия в работе с уполномоченными органами,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 также с подразделениями охраны объектов (территорий).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17. В целях обеспечения необходимой степени антитеррористической защищенности объектов (территорий) с учетом присвоенной им категории осуществляются следующие мероприятия: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в отношении объектов (территорий) категории 3: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охраны объекта (территории) с использованием технических средств и групп быстрого реагирования;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инженерно-технической укрепленности зданий, строений и сооружений;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внутриобъектового режима;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зданий, строений и сооружений, включая периметр объекта (территории), техническими системами охранной и тревожной сигнализации;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зданий, строений и сооружений техническими системами пожарной сигнализации;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зданий, строений и сооружений системой видеонаблюдения (охранного телевидения);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подготовка персонала к действиям в условиях угрозы и совершения террористического акта;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обмен информацией и оперативное оповещение уполномоченных органов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об угрозе и (или) о совершении террористического акта, а также о действиях по минимизации и (или) ликвидации последствий совершения террористического акта;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проведение совместных учений (тренировок) с уполномоченными органами (по согласованию) по отработке действий при получении информации об угрозе или о совершении на объекте (территории) террористического акта;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в отношении объектов (территорий) категории 2 дополнительно к мероприятиям, предусмотренным подпунктом "а" настоящего пункта: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физической защиты объекта (территории) с использованием специальных средств;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пропускного режима;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ограждения периметра объекта (территории);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системы контроля управления доступом;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охранного освещения;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системы оповещения (извещения);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в отношении объектов (территорий) категории 1 дополнительно к мероприятиям, предусмотренным подпунктами "а" и "б" настоящего пункта: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вооруженной охраны объекта (территории);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оборудование подъездов (дороги, участки местности) к периметру объекта (территории) и (или) контрольно-пропускным пунктам, через которые может быть совершен прорыв транспортных средств, противотаранными устройствами и иными заградительными сооружениями.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18. Должностным лицом, осуществляющим руководство деятельностью объекта (территории) (далее - руководитель объекта) может быть принято решение об использовании мер антитеррористической защищенности объекта (территории) по более высокой категории.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19. Система антитеррористической защищенности объектов (территорий) должна обеспечивать возможность: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проверки у лиц, находящихся на объектах (территориях), документов, удостоверяющих их личность, а также документов, дающих право на вход (выход) лиц, въезд (выезд) транспортных средств, внос (вынос), ввоз (вывоз) имущества;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проведения осмотра и досмотра транспортных средств при их въезде (выезде);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задержания и доставления в служебное помещение ведомственной охраны или орган внутренних дел лиц, совершивших преступления или административные правонарушения;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применения физической силы, специальных средств и огнестрельного оружия в случаях и в порядке, которые установлены законодательством Российской Федерации;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д) беспрепятственного входа в помещения объектов (территорий) и осмотра их при преследовании лиц, незаконно проникших на объекты (территории), а также для задержания лиц, подозреваемых в совершении преступлений;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е) оперативной ликвидации последствий террористических актов.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20. К инженерно-технической укрепленности объектов (территорий),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освещения, а также к электроснабжению технических систем безопасности объектов (территорий) предъявляются требования согласно приложению.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21.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(территорий), осуществляются мероприятия, предусмотренные соответствующим режимом усиления противодействия терроризму.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22. Режимы усиления противодействия терроризму предусматривают выполнение мероприятий, указанных в настоящих требованиях, в зависимости от степени угрозы совершения террористического акта и его возможных последствий, уровня террористической опасности, вводимого в пределах субъектов Российской Федерации и отдельных местностей (объектов) Российской Федерации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 Российской Федерации от 14 июня 2012 г. №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IV. Порядок информирования об угрозе совершения или о совершении террористического акта на объекте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23. Информация об угрозе совершения или о совершении террористического акта на объекте (территории) (в том числе анонимного характера) незамедлительно направляется ответственным за обеспечение антитеррористической защищенности объекта (территории), назначенным приказом руководителя объекта, посредством имеющихся в его распоряжении средств связи в уполномоченные органы.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 случае отсутствия на момент представления в уполномоченные органы лицом, ответственным за обеспечение антитеррористической защищенности объекта (территории), информации в полном объеме, информация представляется в имеющемся объеме с последующим представлением дополнительной информации.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24. При представлении информации с помощью средств телефонной связи или радиосвязи лицо, ответственное за обеспечение антитеррористической защищенности объекта (территории), называет свои фамилию, имя, отчество, занимаемую должность, наименование объекта (территории), а также сообщают имеющуюся информацию об угрозе совершения или о совершении террористического акта на объекте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25. Лицо, передавшее информацию с помощью средств электронной или факсимильной связи, телефонной связи или радиосвязи фиксирует факт передачи, дату и время передачи информации имеющимися в его распоряжении средствами аудио- и (или) видеозаписи, программными и (или) техническими средствами.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26. Срок хранения носителей информации, подтверждающих факт ее передачи, дату и время, составляет не менее одного месяца.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V. Порядок осуществления контроля за выполнением требований к антитеррористической защищенности объектов (территорий)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27. Контроль за выполнением настоящих требований заключается в проверке выполнения требований нормативных документов по защите объектов (территорий), а также в оценке обоснованности и эффективности принятых мер.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Проверки осуществляются руководителем объекта или лицом, ответственным за обеспечение антитеррористической защищенности объекта (территории), во взаимодействии с представителями уполномоченных органов (по согласованию).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28. Перечень лиц, уполномоченных на осуществление проверок, утверждается Министром связи и массовых коммуникаций Российской Федерации (руководителем подведомственного Министерству связи и массовых коммуникаций Российской Федерации федерального органа исполнительной власти).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29. Мероприятия по контролю за выполнением настоящих требований включают в себя: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внутренний контроль антитеррористической защищенности объектов (территорий) руководителем объекта;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контроль антитеррористической защищенности объектов (территорий), проводимый соответствующими подразделениями Министерства связи и массовых коммуникаций Российской Федерации и подведомственными указанному Министерству федеральными органами исполнительной власти.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30. Проверки антитеррористической защищенности объектов (территорий) могут быть плановыми и внеплановыми. Продолжительность проверки антитеррористической защищенности объекта (территории) не может превышать 3 рабочих дня.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31. Основанием для проведения проверки являются: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план проверки антитеррористической защищенности объекта (территории) (при плановой проверке), утверждаемый руководителем объекта или лицом, ответственным за обеспечение антитеррористической защищенности объекта (территории). Плановая проверка проводится не реже одного раза в 3 года;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поступившая в уполномоченные органы информация об угрозе совершения террористического акта или информация о нарушении требований к антитеррористической защищенности объекта (территории) (при внеплановой проверке). Внеплановая проверка проводится с учетом характера поступившей информации в течение 10 дней со дня ее поступления.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32. Акт проверки с указанием вида проверки, основания ее проведения, даты начала и окончания проверки, ее результатов, выявленных недостатков в антитеррористической защищенности объекта (территории) (при наличии) и сроков их устранения составляется в течение 10 дней со дня окончания проверки.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Акт проверки подписывается должностным лицом, осуществлявшим проверку, руководителем объекта или лицом, ответственным за обеспечение антитеррористической защищенности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I. Паспорт безопасности объекта (территории)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33. Паспорт безопасности объекта (территории) является информационно-справочным документом, определяющим состояние антитеррористической защищенности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34. Паспорт безопасности объекта (территории) составляется лицом, ответственным за обеспечение антитеррористической защищенности объекта (территории), и утверждается Министром связи и массовых коммуникаций Российской Федерации (руководителем подведомственного Министерству связи и массовых коммуникаций Российской Федерации федерального органа исполнительной власти) или уполномоченным им должностным лицом.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35. Паспорт безопасности объекта (территории) составляется в 2 экземплярах и согласовывается (в том числе при его актуализации) с территориальным органом безопасности и территориальным 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органом Министерства внутренних дел Российской Федерации по месту нахождения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36. Первый экземпляр паспорта безопасности объекта (территории) хранится в администрации объекта (территории), второй экземпляр направляется в Министерство связи и массовых коммуникаций Российской Федерации (подведомственный указанному Министерству федеральный орган исполнительной власти), копии (электронные копии) паспорта безопасности объекта (территории)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37. Актуализация паспорта безопасности объекта (территории) осуществляется в порядке, установленном для его разработки, при изменении основного предназначения объекта (территории), общей площади и его периметра, количества потенциально опасных и критических элементов объекта (территории), сил и средств, привлекаемых для обеспечения антитеррористической защищенности объекта (территории), а также мер по физической, инженерно-технической защите объекта (территории) в течение 30 дней со дня таких изменений, но не реже одного раза в 5 лет.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38.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Решение о присвоении паспорту безопасности грифа секретности принимается в соответствии с законодательством Российской Федерации.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Приложение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к требованиям к антитеррористической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защищенности объектов (территорий),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находящихся в ведении Министерства связи 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массовых коммуникаций Российской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Федерации, Федеральной службы по надзору в  сфере связи, информационных технологий 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массовых коммуникаций, Федерального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агентства связи, Федерального агентства по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печати и массовым коммуникациям, а также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подведомственных им организаций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Требования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 инженерно-технической укрепленности объектов (территорий),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освещения, а также к электроснабжению технических систем безопасности объектов (территорий)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I. Инженерно-техническая укрепленность объектов (территорий)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Ограждение периметра, зон и отдельных участков территории подразделяется на основное, дополнительное, предупредительное и ограждение локальных зон.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Ограждение должно исключать проход людей (животных), въезд транспорта и затруднять проникновение правонарушителей на объект (территорию), минуя контрольно-пропускной пункт.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Ограждение выполняется в виде прямолинейных участков с минимальным количеством изгибов и поворотов, ограничивающих наблюдение и затрудняющих применение технических систем безопасности.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 К ограждению не должны примыкать какие-либо пристройки, кроме зданий, являющихся продолжением периметра объекта (территории). Окна первых этажей этих зданий, выходящие на неохраняемую территорию, оборудуются металлическими решетками и металлическими сетками (при необходимости).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5. Ограждение не должно иметь лазов, проломов и других повреждений, а также незапираемых дверей, ворот и калиток.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6. Дополнительное ограждение устанавливается сверху и снизу основного для усиления основного ограждения. Верхнее дополнительное ограждение устанавливается на основное ограждение, если высота последнего менее 2,5 метра. Оно может представлять собой козырек, выполненный из 3-4 рядов колючей проволоки, инженерное средство защиты из армированной колючей ленты типа "Егоза" или иное устройство. Нижнее дополнительное ограждение для защиты от подкопа устанавливается под основным ограждением с заглублением в грунт не менее 50 сантиметров. Оно может быть выполнено в виде бетонированного цоколя или сварной решетки из прутков арматурной стали диаметром не менее 16 миллиметров, сваренных в перекрестиях и образующих ячейки размером не более 150 х 150 миллиметров.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крышах одноэтажных зданий, примыкающих к ограждению периметра объекта (территории), также устанавливается дополнительное ограждение.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7. Предупредительное ограждение устанавливается на объектах (территориях) категории 1. Оно может располагаться с внешней и (или) с внутренней стороны основного ограждения.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Высота предупредительного ограждения составляет не менее 1,5 метра.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предупредительном ограждении через каждые 50 метров размещаются таблички (например, "Запретная зона! Проход запрещен", "Внимание! Охраняемая территория"), другие указательные и предупредительные знаки.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Предупредительное ограждение должно быть просматриваемым и выполняться из штакетника, металлической сетки, гладкой или колючей проволоки или другого материала.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8. Ограждение периметра объекта (территории) оборудуется системой охранного освещения, видеонаблюдения.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9. Места входа (въезда) на объект (территорию) оборудуются воротами и калитками.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10. Ворота устанавливаются на автомобильных и железнодорожных въездах на объект (территорию). По периметру объекта (территории) могут устанавливаться основные, запасные или аварийные ворота.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Конструкция ворот должна обеспечивать их жесткую фиксацию в закрытом положении.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Ворота с электроприводом и дистанционным управлением оборудуются устройствами аварийной остановки и открытия вручную на случай неисправности или отключения электропитания.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Ворота оборудуются ограничителями или стопорами для предотвращения произвольного открывания (движения).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11. Запирающие и блокирующие устройства при закрытом состоянии ворот должны обеспечивать соответствующую устойчивость к разрушающим воздействиям и сохранять работоспособность при повышенной влажности в широком диапазоне температур окружающего воздуха (от минус 40 до плюс 50 градусов Цельсия), прямом воздействии воды, снега, града, песка и других факторов.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12. При использовании замков в качестве запирающих устройств основных ворот устанавливаются замки гаражного типа или висячие (навесные). Редко открываемые ворота (запасные или аварийные) с внутренней стороны периметра объекта (территории) должны запираться на засовы и висячие (навесные) замки.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13. Калитка запирается на врезной, накладной замок или на засов с висячим замком. Усиление защиты калиток выполняется аналогично способам усиления дверей и их коробок.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14. На объекте (территории), на котором установлен пропускной режим или планируется его введение, оборудуется контрольно-пропускной пункт для прохода людей и проезда транспорта.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15. Контрольно-пропускной пункт должен обеспечивать необходимую пропускную способность прохода людей и проезда транспорта.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16. В зависимости от категории объекта (территории) на контрольно-пропускном пункте предусматриваются: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помещение для хранения и оформления пропусков (карточек);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помещение для заряжания оружия;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камера хранения личных вещей персонала и посетителей объекта (территории);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помещение для отдыха работников охраны и помещение для размещения технических систем безопасности.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17. Устройства управления механизмами открывания, прохода (проезда), охранным освещением и стационарными средствами досмотра размещаются в помещении контрольно-пропускного пункта или на его наружной стене с внутренней стороны периметра объекта (территории). В последнем случае должен исключаться доступ посторонних лиц к устройствам управления.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18. Для осмотра транспорта на контрольно-пропускном пункте оборудуются смотровые площадки, эстакады, а для осмотра железнодорожного или крупногабаритного автотранспорта - вышки с площадками.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19. Окна и двери контрольно-пропускного пункта оборудуются защитными конструкциями соответствующего класса защищенности. Для контроля подъезжающего транспорта и прибывающих граждан сплошные ворота и входная дверь оборудуются смотровыми окошками или "глазками".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20. Для прохода людей через контрольно-пропускной пункт должен быть предусмотрен коридор, оборудованный турникетами.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21. Водопропуски сточных или проточных вод, подземные коллекторы (кабельные, канализационные) при диаметре трубы или коллектора от 300 до 500 миллиметров, выходящие с объекта (территории) категории 1, оборудуются на выходе решетками. Решетки изготавливаются из прутков арматурной стали диаметром не менее 16 миллиметров, сваренных в перекрестиях и образующих ячейки размером не более 150 х 150 миллиметров. В трубах или коллекторах большего диаметра, где есть возможность применения инструмента взлома, устанавливаются решетки, оборудованные охранной сигнализацией на разрушение или открывание.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22. Воздушные трубопроводы, пересекающие ограждение периметра объекта (территории), оборудуются элементами дополнительного ограждения - козырьком из колючей проволоки или инженерным средством защиты из армированной колючей ленты типа "Егоза", которое разворачивается по верху трубопровода или вокруг него.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23. Наружные и внутренние стены зданий, перекрытия пола и потолка помещений объектов должны быть труднопреодолимым препятствием для проникновения нарушителей.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24. Дверные конструкции, включая люки, должны обеспечивать надежную защиту помещений объекта (территории), быть исправными, хорошо подогнанными под дверную коробку. Во всех помещениях устанавливаются уплотнители на дверные притворы.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25. Входные наружные двери на объект (территорию) должны по возможности открываться наружу.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26. Двухстворчатые двери оборудуются 2 стопорными задвижками (шпингалетами), устанавливаемыми в верхней и нижней части каждого дверного полотна.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27. Двери и коробки чердачных и подвальных люков по конструкции и прочности должны быть аналогичны входным наружным дверям.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28. Двери погрузо-разгрузочных люков по конструкции и прочности должны быть аналогичны ставням и запираться изнутри на задвижку, а снаружи - на висячие (навесные) замки.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29. Деревянная обвязка погрузо-разгрузочного люка должна крепиться к фундаменту стальными скобами с внутренней стороны или ершами из стали диаметром не менее 16 миллиметров и забиваться в строительные конструкции на глубину не менее 150 миллиметров, а также закрываться изнутри на замки, задвижки, накладки и другие устройства.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30. При наличии в зданиях, строениях и сооружениях неиспользуемых или арендуемых подвальных помещений, граничащих с помещениями других организаций и собственников, необходимо при отсутствии двери на выходе из подвального помещения устанавливать металлическую открывающуюся решетчатую дверь, которая закрывается на висячий (навесной) замок.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31. Оконные конструкции (окна, форточки, фрамуги) во всех помещениях должны обеспечивать надежную защиту объекта (территории), должны быть остеклены, иметь надежные и исправные запирающие устройства. Стекла жестко закрепляются в пазах.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32. В случае если все оконные проемы помещения оборудуются решетками, одна из них делается открывающейся (распашной, раздвижной).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33. Для больших помещений с количеством окон более 5 количество открывающихся решеток определяется условиями быстрой эвакуации людей.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34. Для защиты оконных проемов первых этажей зданий, строений и сооружений допускается использовать рольставни, жалюзи, решетки.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35. Двери, ворота, калитки, люки, ставни, жалюзи и решетки являются надежной защитой только в том случае, когда на них установлены соответствующие по классу запирающие устройства.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36. Висячие (навесные) замки применяются для запирания ворот, чердачных и подвальных дверей, решеток, ставень и других конструкций. Данные замки должны иметь защитные пластины и кожухи.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37. Ключи от замков на оконных решетках и дверях запасных выходов размещаются в непосредственной близости или в специально выделенном помещении (в помещениях охраны) в ящиках, шкафах или нишах, заблокированных охранной сигнализацией.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38. Вентиляционные шахты, короба, дымоходы и другие технологические каналы и отверстия диаметром более 200 миллиметров, имеющие выход за границы объекта (территории), в том числе на крыши зданий и (или) в смежные неохраняемые помещения, и входящие в охраняемые помещения, оборудуются на входе в эти помещения решетками, изготавливаемыми из прутков арматурной стали диаметром не менее 16 миллиметров, сваренных в перекрестиях и образующих ячейки размером не более 150 х 150 миллиметров.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39. Решетка в вентиляционных коробах, шахтах, дымоходах со стороны помещения должна отстоять от внутренней поверхности стены (перекрытия) не более чем на 100 миллиметров.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40. Для защиты вентиляционных шахт, коробов и дымоходов допускается использовать фальшрешетки из металлической трубки с диаметром отверстия не менее 6 миллиметров для протяжки провода шлейфа сигнализации с ячейкой 100 х 100 миллиметров.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41. В случае если вентиляционные короба и дымоходы диаметром более 200 миллиметров проходят в стенах помещений, такие стены с внутренней стороны помещения укрепляются по всей граничащей с коробом (дымоходом) площади решеткой, изготавливаемой из прутков арматурной стали диаметром не менее 8 миллиметров, сваренных в перекрестиях и образующих ячейки размером не более 100 х 100 миллиметров.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42. Защита кабельных линий связи и волноводов должна производиться в соответствии с установленными требованиями.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43. Места вывода (ввода) кабельных линий связи из распределительных шкафов в общественные или жилые здания, в подвальные или другие помещения должны быть защищены от посторонних лиц. Двери и оконные конструкции указанных помещений должны обеспечивать надежную защиту и обладать достаточным классом защищенности к разрушающим воздействиям.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II. Технические средства охранной и тревожной сигнализации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44. Технические средства охранной сигнализации периметра объекта (территории) выбираются в зависимости от вида предполагаемой угрозы объекту (территории), помеховой обстановки, рельефа местности, протяженности и технической укрепленности периметра объекта (территории), типа ограждения, наличия дорог вдоль периметра объекта (территории), зоны отторжения, ее ширины.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45. Охранная сигнализация периметра объекта (территории) проектируется, как правило, однорубежной. Для усиления охраны, определения направления движения нарушителя, блокировки уязвимых мест применяется многорубежная система охранной сигнализации.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46. Технические средства охранной сигнализации могут размещаться на ограждении, зданиях, строениях, сооружениях или в зоне отторжения. Охранные извещатели устанавливаются на стенах, специальных столбах или стойках, обеспечивающих отсутствие колебаний, вибраций.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47. Периметр объекта (территории) с входящими в него воротами и калитками разделяется на отдельные охраняемые участки (зоны) с подключением их отдельными шлейфами сигнализации к приемно-контрольному прибору малой емкости или к пульту внутренней охраны, которые устанавливаются на контрольно-пропускном пункте или в специально выделенном помещении охраны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48. Технические устройства графического отображения охраняемого периметра (компьютер, световое табло с мнемосхемой охраняемого периметра и другие устройства) могут быть установлены в помещении дежурного персонала или помещении охраны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49. Техническими средствами охранной сигнализации оборудуются все помещения с постоянным или временным хранением материальных ценностей, а также все уязвимые места здания (окна, двери, люки, вентиляционные шахты, короба и т. д.), через которые возможно несанкционированное проникновение в помещения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50. Объекты (территории) категорий 1 и 2 оборудуются многорубежной системой охранной сигнализации.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51. Извещатели, блокирующие входные двери и неоткрываемые окна помещений, включаются в разные шлейфы сигнализации для возможности блокировки окон в дневное время при отключении охранной сигнализации дверей. Извещатели на входных дверях и открываемых окнах допускается включать в один шлейф сигнализации.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52. В помещениях больших размеров и (или) сложной конфигурации, для защиты которых требуется большое количество извещателей, допускается блокировать только локальные зоны (тамбуры между дверьми, коридоры, подходы к ценностям и другие уязвимые места).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53. На разных рубежах системы охранной сигнализации необходимо применять охранные извещатели, работающие на различных физических принципах действия.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54. Количество шлейфов охранной сигнализации должно определяться тактикой охраны, размерами зданий, строений, сооружений, этажностью, количеством уязвимых мест, а также точностью локализации места проникновения для оперативного реагирования на сигналы тревоги.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55. В помещениях, где круглосуточно находится персонал, охранной сигнализацией оборудуются отдельные участки периметра помещения, а также сейфы и металлические шкафы для хранения ценностей и документов.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56. Для оперативной передачи сообщений о противоправных действиях в отношении персонала или посетителей объекта (территории) на пункт централизованной охраны дежурной части охранной организации, осуществляющей охрану объекта (территории),объект (территория) оборудуется устройствами тревожной сигнализации (механическими кнопками, радиокнопками, радиобрелоками, педалями, оптико-электронными извещателями и другими устройствами). При организации системы тревожной сигнализации обеспечивается ее защита от несанкционированного отключения.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57. Устройства тревожной сигнализации на объекте (территории) в обязательном порядке устанавливаются на рабочих местах дежурного персонала, в помещениях охраны.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58. Ручные и ножные устройства тревожной сигнализации размещаются в местах, незаметных для посетителей и не мешающих нормальной работе персонала.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59. Работники охраны и дежурный персонал могут быть оснащены мобильными устройствами тревожной сигнализации, работающими по радиоканалу (радиокнопками или радиобрелоками) и установленными на отдельные шлейфы сигнализации.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III. Технические средства пожарной сигнализации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60. Технические средства пожарной сигнализации предназначены для круглосуточного автоматического контроля помещений и пожароопасных зон и автоматической индикации возникновения пожара.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61. К числу основных задач, возлагаемых на технические средства пожарной сигнализации, относятся: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эффективное и своевременное обнаружение очага возгорания с точным указанием места;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автоматическое оповещение подразделения охраны и дежурной диспетчерской службы о возгорании.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62. Для обнаружения возгорания используются пожарные датчики (извещатели) различных типов: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дымовые датчики (оптические, ионизационные, радиоизотопные, линейные и др.), которые устанавливаются в наиболее важных и (или) пожароопасных зонах, а при возможности во всех помещениях;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тепловые датчики (магнитные, с применением легкоплавких материалов, термометрические и др.), которые устанавливаются в менее ответственных зонах или как вспомогательные датчики;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комбинированные тепло-дымовые датчики.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63. Ручные пожарные извещатели устанавливаются на путях эвакуации людей (в коридорах, проходах, лестничных клетках и т. д.) и при необходимости в отдельных помещениях.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64. Организация и проведение противопожарных мероприятий, включая оснащение объекта системой пожарной сигнализации и огнетушителями, осуществляются в соответствии с нормативными документами по пожарной безопасности.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IV. Технические средства контроля и управления доступом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65. Система контроля и управления доступом предназначена: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для обеспечения санкционированного входа в здание и зоны ограниченного доступа и выхода из них путем идентификации личности по комбинации различных признаков: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вещественный код (карты с магнитной полосой, карты Виганда и др.);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запоминаемый код (клавиатуры, кодонаборные панели и др.);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биометрические признаки (отпечатки пальцев, сетчатка глаз и др.);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для предотвращения несанкционированного прохода в помещения и зоны ограниченного доступа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66. Система контроля и управления доступом состоит из следующих технических средств: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преграждающие управляемые устройства в составе преграждающих конструкций и исполнительных устройств (турникеты, управляемые калитки, двери с электромагнитными замками или электромеханическими защелками и т. д.);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устройства для ввода идентификационных признаков в составе считывателей, кода наборных панелей, различных идентификаторов и т. д.;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устройства управления в составе аппаратных и программных средств.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67. Система контроля и управления доступом должна обеспечивать выполнение следующих основных функций: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открывание преграждающих управляемых устройств при считывании идентификационного признака, доступ по которому разрешен в данную зону доступа (помещение) в заданный временной интервал или по команде оператора системы контроля и управления доступом;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запрет открывания преграждающих управляемых устройств при считывании идентификационного признака, доступ по которому не разрешен в данную зону доступа (помещение) в заданный временной интервал;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санкционированное изменение (добавление, удаление) идентификационных признаков в устройствах управления и связь их с зонами доступа (помещениями) и временными интервалами доступа;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защита от несанкционированного доступа к программным средствам устройств управления для изменения (добавления, удаления) идентификационных признаков;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д) защита технических и программных средств от несанкционированного доступа к элементам управления, установки режимов и к информации;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е) сохранение настроек базы данных идентификационных признаков при отключении электропитания;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ж) ручное, полуавтоматическое или автоматическое открывание преграждающих управляемых устройств для прохода при аварийных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з) автоматическое закрытие преграждающих управляемых устройств при отсутствии факта прохода через определенное время после считывания разрешенного идентификационного признака;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и) выдача сигнала тревоги или блокировка преграждающих управляемых устройств на определенное время при попытках подбора идентификационных признаков (кода) или открывания преграждающих управляемых устройств силой;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к) регистрация и протоколирование текущих и тревожных событий;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л) автономная работа считывателя с преграждающих управляемых устройств в каждой точке доступа при отказе связи с устройствами управления;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м) возможность реализации функции контроля повторного входа (при необходимости).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V. Технические средства системы оповещения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68. Система оповещения на объекте (территории) создается для оперативного информирования людей о возникшей или приближающейся внештатной ситуации при угрозе или совершении террористического акта и координации их действий.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69. Для объекта (территории) разрабатывается план оповещения, который включает в себя: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инструкции, регламентирующие действия сотрудников при внештатных ситуациях;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планы эвакуации;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систему сигналов оповещения.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70. Оповещение людей, находящихся на объекте (территории), должно осуществляться с помощью технических средств, обеспечивающих: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подачу звуковых и (или) световых сигналов в здания и помещения, на участки объекта (территории) с постоянным или временным пребыванием людей;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71. Выбор варианта построения системы оповещения следует производить исходя из задач, стоящих перед системой, особенностей объекта управления и возможных способов реализации оповещения.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VI. Технические средства системы охранного освещения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72. Периметр объекта (территории), здания, строения и сооружения оборудуются системой охранного освещения.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73. Охранное освещение должно обеспечивать необходимые условия видимости ограждения территории, периметра здания и путей обхода.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74. В состав технических средств охранного освещения входят: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осветительные приборы;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кабельные и проводные сети;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аппаратура управления.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75. Сеть охранного освещения по периметру объекта (территории) должна выполняться отдельно от сети наружного освещения и разделяться на самостоятельные участки в соответствии с участками охранной сигнализации периметра объекта (территории) и (или) охранного телевидения. Сеть охранного освещения должна подключаться к отдельной группе щита освещения, расположенного в помещении охраны или на контрольно-пропускном пункте. Допускается установка щита освещения на внешней стене контрольно-пропускного пункта с внутренней стороны периметра объекта (территории). Щит освещения должен закрываться на висячий (навесной) замок и блокироваться охранной сигнализацией.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76. Осветительные приборы охранного освещения могут быть любого типа (подвесные, консольные, прожекторы и др.).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77. В качестве источника света рекомендуется использовать лампы накаливания напряжением 220 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78. При использовании черно-белого охранного телевидения могут применяться инфракрасные прожекторы для подсветки периметра объекта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79. Магистральные и распределительные сети охранного освещения объекта (территории) прокладываются, как правило, под землей или по ограждению в трубах. Если указанное расположение воздушных сетей охранного освещения невозможно, они размещаются на объекте (территории) так, чтобы исключить возможность повреждения их из-за ограждения.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80. В ночное время охранное освещение должно работать постоянно. Дополнительное охранное освещение должно включаться только при нарушении охраняемых участков в ночное время, а при плохой видимости и в дневное.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VII. Электроснабжение технических систем безопасности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81. Установленные на объекте (территории) технические системы безопасности должны относиться к 1 категории электроприемников по надежности электроснабжения в соответствии с требованиями законодательства Российской Федерации, поэтому их электропитание должно быть бесперебойным (от 2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от аккумуляторных батарей).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82. Рабочий ввод электропитания должен выполняться от электрической сети переменного тока напряжением 220 В.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83. Резервный ввод электропитания должен выполняться от одного из следующих источников питания или их любых сочетаний: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электрическая сеть переменного тока напряжением 220 В (независимый фидер);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аккумуляторные батареи;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автономный электрогенератор.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84. Электроснабжение технических средств охраны от электрической сети переменного тока осуществляется от отдельной группы электрощита дежурного освещения.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85. При отсутствии на объекте (территории) электрощита дежурного освещения или отдельной группы на нем устанавливается самостоятельный электрощит на соответствующее количество групп. Вне охраняемого помещения электрощиты размещаются в запираемых металлических шкафах.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86. Переход технических средств охраны на работу от резервного источника электропитания и обратно должен осуществляться автоматически с возможностью выдачи сигнала индикации перехода локально на объекте (территории).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87. Кабели электропитания технических средств охраны периметра объекта (территории) размещаются путем: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прокладки в траншее, в подземном коллекторе или открыто по внутренней стороне бетонного ограждения (стене здания) с использованием бронированных кабелей. В обоснованных случаях допускается прокладка небронированных кабелей (проводов) по внутренней стороне бетонного ограждения (стене здания) в стальных трубах, металлорукавах и гофрированных поливинилхлоридных трубах;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подвески на тросе на высоте не менее 3 метров или на отдельных участках на высоте до 2,5 метра при условии защиты кабеля от механических повреждений.</w:t>
      </w:r>
      <w:r w:rsidRPr="00A95277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88. Соединительные или ответвительные коробки устанавливаются в охраняемых помещениях (зонах).</w:t>
      </w:r>
    </w:p>
    <w:p w:rsidR="000013AD" w:rsidRDefault="000013AD"/>
    <w:sectPr w:rsidR="000013AD" w:rsidSect="000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defaultTabStop w:val="708"/>
  <w:characterSpacingControl w:val="doNotCompress"/>
  <w:compat/>
  <w:rsids>
    <w:rsidRoot w:val="00A95277"/>
    <w:rsid w:val="000013AD"/>
    <w:rsid w:val="006254C1"/>
    <w:rsid w:val="00704677"/>
    <w:rsid w:val="00992386"/>
    <w:rsid w:val="00A9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  <w:pPr>
      <w:widowControl w:val="0"/>
      <w:shd w:val="clear" w:color="auto" w:fill="FFFFFF"/>
      <w:tabs>
        <w:tab w:val="left" w:pos="1488"/>
      </w:tabs>
      <w:autoSpaceDE w:val="0"/>
      <w:autoSpaceDN w:val="0"/>
      <w:adjustRightInd w:val="0"/>
      <w:spacing w:line="298" w:lineRule="exact"/>
    </w:pPr>
    <w:rPr>
      <w:spacing w:val="-15"/>
      <w:w w:val="82"/>
      <w:sz w:val="28"/>
      <w:szCs w:val="28"/>
    </w:rPr>
  </w:style>
  <w:style w:type="paragraph" w:styleId="1">
    <w:name w:val="heading 1"/>
    <w:basedOn w:val="a"/>
    <w:next w:val="a"/>
    <w:link w:val="10"/>
    <w:qFormat/>
    <w:rsid w:val="00992386"/>
    <w:pPr>
      <w:keepNext/>
      <w:outlineLvl w:val="0"/>
    </w:pPr>
    <w:rPr>
      <w:rFonts w:ascii="Arial" w:hAnsi="Arial"/>
      <w:vanish/>
      <w:lang w:val="en-US"/>
    </w:rPr>
  </w:style>
  <w:style w:type="paragraph" w:styleId="2">
    <w:name w:val="heading 2"/>
    <w:basedOn w:val="a"/>
    <w:next w:val="a"/>
    <w:link w:val="20"/>
    <w:qFormat/>
    <w:rsid w:val="00992386"/>
    <w:pPr>
      <w:keepNext/>
      <w:spacing w:before="120"/>
      <w:ind w:right="-68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992386"/>
    <w:pPr>
      <w:keepNext/>
      <w:spacing w:before="120"/>
      <w:ind w:right="-68"/>
      <w:jc w:val="center"/>
      <w:outlineLvl w:val="2"/>
    </w:pPr>
    <w:rPr>
      <w:b/>
      <w:vanish/>
      <w:lang w:val="en-US"/>
    </w:rPr>
  </w:style>
  <w:style w:type="paragraph" w:styleId="4">
    <w:name w:val="heading 4"/>
    <w:basedOn w:val="a"/>
    <w:next w:val="a"/>
    <w:link w:val="40"/>
    <w:qFormat/>
    <w:rsid w:val="00992386"/>
    <w:pPr>
      <w:keepNext/>
      <w:jc w:val="center"/>
      <w:outlineLvl w:val="3"/>
    </w:pPr>
    <w:rPr>
      <w:b/>
      <w:vanish/>
      <w:lang w:val="en-US"/>
    </w:rPr>
  </w:style>
  <w:style w:type="paragraph" w:styleId="5">
    <w:name w:val="heading 5"/>
    <w:basedOn w:val="a"/>
    <w:next w:val="a"/>
    <w:link w:val="50"/>
    <w:qFormat/>
    <w:rsid w:val="00992386"/>
    <w:pPr>
      <w:keepNext/>
      <w:jc w:val="center"/>
      <w:outlineLvl w:val="4"/>
    </w:pPr>
    <w:rPr>
      <w:vanish/>
      <w:lang w:val="en-US"/>
    </w:rPr>
  </w:style>
  <w:style w:type="paragraph" w:styleId="6">
    <w:name w:val="heading 6"/>
    <w:basedOn w:val="a"/>
    <w:next w:val="a"/>
    <w:link w:val="60"/>
    <w:qFormat/>
    <w:rsid w:val="00992386"/>
    <w:pPr>
      <w:keepNext/>
      <w:jc w:val="center"/>
      <w:outlineLvl w:val="5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86"/>
    <w:rPr>
      <w:rFonts w:ascii="Arial" w:hAnsi="Arial"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992386"/>
    <w:rPr>
      <w:b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rsid w:val="00992386"/>
    <w:rPr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992386"/>
    <w:rPr>
      <w:vanish/>
      <w:spacing w:val="-15"/>
      <w:w w:val="82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992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6937">
                      <w:marLeft w:val="180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7921</Words>
  <Characters>45154</Characters>
  <Application>Microsoft Office Word</Application>
  <DocSecurity>0</DocSecurity>
  <Lines>376</Lines>
  <Paragraphs>105</Paragraphs>
  <ScaleCrop>false</ScaleCrop>
  <Company/>
  <LinksUpToDate>false</LinksUpToDate>
  <CharactersWithSpaces>52970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Chetina</dc:creator>
  <cp:lastModifiedBy>Chetina</cp:lastModifiedBy>
  <cp:revision>1</cp:revision>
  <dcterms:created xsi:type="dcterms:W3CDTF">2019-04-12T10:56:00Z</dcterms:created>
  <dcterms:modified xsi:type="dcterms:W3CDTF">2019-04-12T10:56:00Z</dcterms:modified>
</cp:coreProperties>
</file>