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C8" w:rsidRDefault="00C278C8" w:rsidP="00C278C8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caps/>
          <w:sz w:val="28"/>
          <w:szCs w:val="28"/>
        </w:rPr>
        <w:t>ОТЧЕТ</w:t>
      </w:r>
    </w:p>
    <w:p w:rsidR="00C278C8" w:rsidRDefault="00C278C8" w:rsidP="00C278C8">
      <w:pPr>
        <w:pStyle w:val="ConsPlusNormal"/>
        <w:widowControl/>
        <w:ind w:firstLine="0"/>
        <w:jc w:val="center"/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>по реализации Плана противодействия коррупции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администрации</w:t>
      </w:r>
    </w:p>
    <w:p w:rsidR="00C278C8" w:rsidRDefault="00C278C8" w:rsidP="00C278C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город-</w:t>
      </w:r>
      <w:r w:rsidR="00187D6E">
        <w:rPr>
          <w:rFonts w:ascii="Times New Roman" w:hAnsi="Times New Roman" w:cs="Times New Roman"/>
          <w:b/>
          <w:sz w:val="28"/>
          <w:szCs w:val="28"/>
        </w:rPr>
        <w:t>курорт Анапа за 1 полугодие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278C8" w:rsidRDefault="00C278C8" w:rsidP="00C278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в  муниципальном бюджетном учреждении культуры «Виноградная централизованная клубная система»  муниципального образования город-курорт Анапа»</w:t>
      </w:r>
    </w:p>
    <w:p w:rsidR="00C278C8" w:rsidRDefault="00C278C8" w:rsidP="00C278C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15" w:type="dxa"/>
        <w:tblInd w:w="108" w:type="dxa"/>
        <w:tblLayout w:type="fixed"/>
        <w:tblLook w:val="04A0"/>
      </w:tblPr>
      <w:tblGrid>
        <w:gridCol w:w="959"/>
        <w:gridCol w:w="6841"/>
        <w:gridCol w:w="4405"/>
        <w:gridCol w:w="3110"/>
      </w:tblGrid>
      <w:tr w:rsidR="00C278C8" w:rsidTr="00C278C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278C8" w:rsidRDefault="00C27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п/п 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278C8" w:rsidRDefault="00C27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278C8" w:rsidRDefault="00C278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мероприятия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278C8" w:rsidRDefault="00C278C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Основание </w:t>
            </w:r>
          </w:p>
        </w:tc>
      </w:tr>
    </w:tbl>
    <w:p w:rsidR="00C278C8" w:rsidRDefault="00C278C8" w:rsidP="00C278C8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315" w:type="dxa"/>
        <w:tblInd w:w="108" w:type="dxa"/>
        <w:tblLayout w:type="fixed"/>
        <w:tblLook w:val="04A0"/>
      </w:tblPr>
      <w:tblGrid>
        <w:gridCol w:w="959"/>
        <w:gridCol w:w="6841"/>
        <w:gridCol w:w="4396"/>
        <w:gridCol w:w="3119"/>
      </w:tblGrid>
      <w:tr w:rsidR="00C278C8" w:rsidTr="00C278C8">
        <w:trPr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C8" w:rsidRDefault="00C278C8">
            <w:pPr>
              <w:pStyle w:val="ConsPlusCell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78C8" w:rsidTr="00C278C8"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C8" w:rsidRDefault="00C278C8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Противодействие коррупции в отраслевых (функциональных), территориальных органах администрации</w:t>
            </w:r>
          </w:p>
          <w:p w:rsidR="00C278C8" w:rsidRDefault="00C278C8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город-курорт Анапа, подведомственных муниципальных учреждениях</w:t>
            </w:r>
          </w:p>
          <w:p w:rsidR="00C278C8" w:rsidRDefault="00C278C8">
            <w:pPr>
              <w:pStyle w:val="ConsPlusCell"/>
              <w:spacing w:line="25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город-курорт Анапа</w:t>
            </w:r>
          </w:p>
        </w:tc>
      </w:tr>
      <w:tr w:rsidR="00C278C8" w:rsidTr="00C278C8">
        <w:trPr>
          <w:trHeight w:val="338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Корректировка планов противодействия коррупции в администрации муниципального образования город-курорт Анапа (далее администрация), в подведомственных муниципальных учреждениях муниципального образования город-курорт Анапа (далее – муниципальное учреждения), направленных на достижение конкретных результатов, контроль за их выполнением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8C8" w:rsidRDefault="00C278C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Утвержден план противодействия коррупции в МБУК «Виноградная ЦКС».   Контроль за выполнением плана осуществляет заместитель директора В.Д. Клименко. </w:t>
            </w:r>
          </w:p>
          <w:p w:rsidR="00C278C8" w:rsidRDefault="00187D6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первом полугодии 2020</w:t>
            </w:r>
            <w:r w:rsidR="00C278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года корректировка плана не проводилась.</w:t>
            </w:r>
          </w:p>
          <w:p w:rsidR="00C278C8" w:rsidRDefault="00C278C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278C8" w:rsidRDefault="00C278C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278C8" w:rsidRDefault="00C278C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278C8" w:rsidRDefault="00C278C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278C8" w:rsidRDefault="00C278C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 2 заседания комиссии по противодействию коррупции. Мероприятия запланированные на  первое пол</w:t>
            </w:r>
            <w:r w:rsidR="007C5BF4">
              <w:rPr>
                <w:rFonts w:ascii="Times New Roman" w:hAnsi="Times New Roman"/>
                <w:sz w:val="24"/>
                <w:szCs w:val="24"/>
              </w:rPr>
              <w:t>угодие 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выполнены.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C8" w:rsidRDefault="00C278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Приказ МБУК «Виноградная ЦКС» от 11.01.2016 г. № 34  «Об утверждении плана по противодействию коррупции   в муниципальном бюджетном учреждении культуры «Виноградная централизованная клубная система» муниципального образования город-курорт Анапа.</w:t>
            </w:r>
          </w:p>
          <w:p w:rsidR="00C278C8" w:rsidRDefault="00C278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278C8" w:rsidRDefault="00C27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№1- </w:t>
            </w:r>
          </w:p>
          <w:p w:rsidR="00C278C8" w:rsidRDefault="00F10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20.01.2020</w:t>
            </w:r>
            <w:r w:rsidR="00C278C8">
              <w:rPr>
                <w:rFonts w:ascii="Times New Roman" w:hAnsi="Times New Roman"/>
                <w:sz w:val="24"/>
                <w:szCs w:val="24"/>
              </w:rPr>
              <w:t xml:space="preserve"> г.;</w:t>
            </w:r>
          </w:p>
          <w:p w:rsidR="00C278C8" w:rsidRDefault="00C27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№2-</w:t>
            </w:r>
          </w:p>
          <w:p w:rsidR="00C278C8" w:rsidRDefault="00F10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23.03.2020</w:t>
            </w:r>
            <w:r w:rsidR="00C278C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C278C8" w:rsidTr="00C278C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1.2.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Реализация планов противодействия коррупции в муниципальных учреждениях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В 1 полугодии в МБУК «Виноградная ЦКС» исполнены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следующие мероприятия Плана  по противодействию коррупции: </w:t>
            </w:r>
          </w:p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За отчетный период проведено 1 собрание трудового коллектива по повышению уровня правосознания, по вопросам противодействия коррупции в  учреждении.</w:t>
            </w:r>
          </w:p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За отчетн</w:t>
            </w:r>
            <w:r w:rsidR="00F103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ый период</w:t>
            </w:r>
            <w:r w:rsidR="007C5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</w:t>
            </w:r>
            <w:r w:rsidR="00F103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полугодие 2020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года,  проанализированы должностные инструкции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полномочий. </w:t>
            </w:r>
            <w:r>
              <w:rPr>
                <w:rFonts w:ascii="Times New Roman" w:hAnsi="Times New Roman"/>
                <w:sz w:val="24"/>
                <w:szCs w:val="24"/>
              </w:rPr>
              <w:t>Несоответс</w:t>
            </w:r>
            <w:r w:rsidR="00F10329">
              <w:rPr>
                <w:rFonts w:ascii="Times New Roman" w:hAnsi="Times New Roman"/>
                <w:sz w:val="24"/>
                <w:szCs w:val="24"/>
              </w:rPr>
              <w:t xml:space="preserve">твие должностных обязанностей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0A1F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/>
                <w:sz w:val="24"/>
                <w:szCs w:val="24"/>
              </w:rPr>
              <w:t>выявлено</w:t>
            </w:r>
            <w:r w:rsidR="00030A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Внесений изменений  и дополнений в должностные инструкции сотрудников учреждения  не требуется.   </w:t>
            </w:r>
          </w:p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За отчетный период жалоб и обращений граждан, связанных с коррупционными проявлениями не поступало,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публикаций в средствах массовой информации не было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Информация по выполнению плана  противодействия коррупции в МБУК «Виноградная ЦКС» за 1 полугодие</w:t>
            </w:r>
            <w:r w:rsidR="00F103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2020г.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полном объеме   размещена на информационном стенде и  на официальном сайте учреждения, своевременно актуализируется.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C8" w:rsidRDefault="00C278C8">
            <w:pPr>
              <w:pStyle w:val="ConsPlusCell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278C8" w:rsidRDefault="00C278C8">
            <w:pPr>
              <w:pStyle w:val="ConsPlusCell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278C8" w:rsidRDefault="00C278C8">
            <w:pPr>
              <w:pStyle w:val="ConsPlusCell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278C8" w:rsidRDefault="00C278C8">
            <w:pPr>
              <w:pStyle w:val="ConsPlusCell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278C8" w:rsidRDefault="00C278C8">
            <w:pPr>
              <w:pStyle w:val="ConsPlusCell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278C8" w:rsidRDefault="00C278C8">
            <w:pPr>
              <w:pStyle w:val="ConsPlusCell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278C8" w:rsidRDefault="00C278C8">
            <w:pPr>
              <w:pStyle w:val="ConsPlusCell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278C8" w:rsidRDefault="00F10329">
            <w:pPr>
              <w:pStyle w:val="ConsPlusCell"/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Протокол № 1 от  28.02.2020</w:t>
            </w:r>
            <w:r w:rsidR="00C27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г;</w:t>
            </w:r>
          </w:p>
          <w:p w:rsidR="00C278C8" w:rsidRDefault="00C278C8">
            <w:pPr>
              <w:pStyle w:val="ConsPlusCell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278C8" w:rsidRDefault="00C278C8">
            <w:pPr>
              <w:pStyle w:val="ConsPlusCell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278C8" w:rsidRDefault="00C278C8">
            <w:pPr>
              <w:pStyle w:val="ConsPlusCell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278C8" w:rsidRDefault="00C278C8">
            <w:pPr>
              <w:pStyle w:val="ConsPlusCell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278C8" w:rsidRDefault="00C278C8">
            <w:pPr>
              <w:pStyle w:val="ConsPlusCell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278C8" w:rsidRDefault="00C27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8C8" w:rsidRDefault="00C27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8C8" w:rsidRDefault="00C27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8C8" w:rsidRDefault="00C27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8C8" w:rsidRDefault="00C27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8C8" w:rsidRDefault="00C27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8C8" w:rsidRDefault="00C27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8C8" w:rsidRDefault="00C27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8C8" w:rsidRDefault="00C27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8C8" w:rsidRDefault="00C27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8C8" w:rsidRDefault="00C27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8C8" w:rsidRDefault="00C27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8C8" w:rsidRDefault="00C27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8C8" w:rsidRDefault="00C27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8C8" w:rsidRDefault="00C27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8C8" w:rsidRDefault="00C27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8C8" w:rsidRDefault="00C27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8C8" w:rsidRDefault="00C27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278C8" w:rsidTr="00C278C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1.7.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Представление сведений о доходах, расходах, об имуществе и обязательствах имущественного характера муниципальными служащими администрации и руководителями муниципальных учреждений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Руководителем Муниципального бюджетного учреждения культуры  «Виноградная  централизованная клубная система» муниципального образования</w:t>
            </w:r>
            <w:r w:rsidR="00F103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город-курорт Анапа в 1 полугодии 2020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года, представлены сведения о доходах, расходах, об имуществе и обязательствах имущественного ха</w:t>
            </w:r>
            <w:r w:rsidR="007C5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рактера  за отчетный период 2020</w:t>
            </w:r>
            <w:r w:rsidR="00F103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C8" w:rsidRDefault="00C278C8">
            <w:pPr>
              <w:pStyle w:val="ConsPlusCell"/>
              <w:spacing w:line="256" w:lineRule="auto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Федеральный закон № 273-ФЗ от 25.12.2008 г. «О противодействии коррупции» </w:t>
            </w:r>
          </w:p>
          <w:p w:rsidR="00C278C8" w:rsidRDefault="00C278C8">
            <w:pPr>
              <w:pStyle w:val="ConsPlusCell"/>
              <w:spacing w:line="256" w:lineRule="auto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278C8" w:rsidTr="00C278C8"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C8" w:rsidRDefault="00C278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8C8" w:rsidRDefault="00C278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 Экспертиза нормативных правовых актов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</w:p>
          <w:p w:rsidR="00C278C8" w:rsidRDefault="00C278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278C8" w:rsidTr="00C278C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2.10.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Принятие мер, направленных на предупреждение нарушений, влекущих признание незаконными решений и действий (бездействия) администрации, муниципальных учреждений и их должностных лиц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1.За отчетный период решений о признании незаконными решений и действии (бездействия) администрации муниципального учреждения и его должностных лиц не выносилось.</w:t>
            </w:r>
          </w:p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Комиссией МБУК «Виноградная ЦКС» по противодействию коррупции разработана и утвержден система мер, направленная на устранение и предупреждение причин, признания незаконными нормативные правовые (локальные) акты учреждения, которая соответствует 100% результативности контроля.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C8" w:rsidRDefault="00C278C8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278C8" w:rsidTr="00C278C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12.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Принятие мер, направленных на устранение последствий, наступивших вследствие принятия ненормативного правового акта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период мер, направленных на устранение последствий, наступивших в следствии принятия ненормативных правовых актов, не принималось, в связи с их отсутствием.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C8" w:rsidRDefault="00C278C8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278C8" w:rsidTr="00C278C8"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C8" w:rsidRDefault="00C278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8C8" w:rsidRDefault="00C278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Совершенствование процедур при размещении муниципального заказа.</w:t>
            </w:r>
          </w:p>
          <w:p w:rsidR="00C278C8" w:rsidRDefault="00C278C8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278C8" w:rsidTr="00C278C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3.1.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Соблюдение процедур в сфере закупок товаров, работ, услуг для обеспечения муниципальных нужд муниципального образования город-курорт Анапа</w:t>
            </w:r>
          </w:p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Все процедуры при размещении муниципального заказа на закупки товаров, выполнение работ, оказание услуг для Учреждения - соблюдаются:</w:t>
            </w:r>
          </w:p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 единой информационной системе размещены   план – график на поставку товаров, выполнение работ и оказание услуг для обе</w:t>
            </w:r>
            <w:r w:rsidR="00F103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спечения нужд Учреждения на 2020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год,  в который вносятся изменения по мере их поступления. В п</w:t>
            </w:r>
            <w:r w:rsidR="00F103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ервом полугодии  </w:t>
            </w:r>
            <w:r w:rsidR="008B56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 раз проводилась </w:t>
            </w:r>
            <w:r w:rsidR="00F103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корректировка </w:t>
            </w:r>
            <w:r w:rsidR="008B56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плана-графика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Сформированы и размещены на официальном сайте сведения о количестве общей стоимости договоров, заключенных по результатам закупок.</w:t>
            </w:r>
          </w:p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За 1 полугодие для обеспечения нужд Учреждения,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заключено </w:t>
            </w:r>
            <w:r w:rsidR="007C5BF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контракта на сумму </w:t>
            </w:r>
            <w:r w:rsidR="007C5BF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2 556 832</w:t>
            </w:r>
            <w:r w:rsidR="007C5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(два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миллион</w:t>
            </w:r>
            <w:r w:rsidR="007C5B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пятьсот пятьдесят шесть тысяч восемьсот тридцать два рубля) 10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копеек.</w:t>
            </w:r>
          </w:p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Электронных аукционов не проводилось.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Федеральный закон от 02.04.2013 г.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C278C8" w:rsidTr="00C278C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3.2.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контроля за целевым, рациональным расходованием бюджетных средств на закупаемую продукцию для муниципальных нужд муниципального образования город-курорт Анапа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целевым, рациональным расходованием бюджетных средств на закупаемую продукцию для муниципальных нужд МБУК «Виноградная ЦКС» обеспечивается директором учреждения.</w:t>
            </w:r>
          </w:p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бюджетные средства используются по назначению, все закупки произведены согласно контрактам, нецелевого, либо нерационального расходования бюджетных средств  за отчетный период не выявлено.</w:t>
            </w:r>
          </w:p>
          <w:p w:rsidR="00C278C8" w:rsidRDefault="00C278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период контрольных мероприятий  органами контроля не проводилось.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C8" w:rsidRDefault="00C278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7C5BF4" w:rsidRDefault="007C5BF4" w:rsidP="00C278C8">
      <w:pPr>
        <w:rPr>
          <w:rFonts w:ascii="Times New Roman" w:hAnsi="Times New Roman" w:cs="Times New Roman"/>
          <w:sz w:val="28"/>
          <w:szCs w:val="28"/>
        </w:rPr>
      </w:pPr>
    </w:p>
    <w:p w:rsidR="00C278C8" w:rsidRDefault="00C278C8" w:rsidP="00C278C8">
      <w:r>
        <w:rPr>
          <w:rFonts w:ascii="Times New Roman" w:hAnsi="Times New Roman" w:cs="Times New Roman"/>
          <w:sz w:val="28"/>
          <w:szCs w:val="28"/>
        </w:rPr>
        <w:t>Заместитель директора МБУК «Виноградная ЦКС»                                                                                       В.Д. Клименко</w:t>
      </w:r>
    </w:p>
    <w:p w:rsidR="00C278C8" w:rsidRDefault="00C278C8" w:rsidP="00C278C8"/>
    <w:p w:rsidR="00C278C8" w:rsidRDefault="00C278C8" w:rsidP="00C278C8"/>
    <w:p w:rsidR="004A2451" w:rsidRDefault="004A2451">
      <w:bookmarkStart w:id="0" w:name="_GoBack"/>
      <w:bookmarkEnd w:id="0"/>
    </w:p>
    <w:sectPr w:rsidR="004A2451" w:rsidSect="00C278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F1FB3"/>
    <w:rsid w:val="00030A1F"/>
    <w:rsid w:val="00187D6E"/>
    <w:rsid w:val="001976C3"/>
    <w:rsid w:val="004325F0"/>
    <w:rsid w:val="004A2451"/>
    <w:rsid w:val="007C5BF4"/>
    <w:rsid w:val="007F1FB3"/>
    <w:rsid w:val="008B56D3"/>
    <w:rsid w:val="00C278C8"/>
    <w:rsid w:val="00D23C98"/>
    <w:rsid w:val="00F10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8C8"/>
    <w:pPr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8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Cell">
    <w:name w:val="ConsPlusCell"/>
    <w:rsid w:val="00C278C8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a3">
    <w:name w:val="Гипертекстовая ссылка"/>
    <w:rsid w:val="00C278C8"/>
    <w:rPr>
      <w:b/>
      <w:bCs w:val="0"/>
      <w:color w:val="008000"/>
      <w:sz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горбачев</dc:creator>
  <cp:keywords/>
  <dc:description/>
  <cp:lastModifiedBy>Пользователь</cp:lastModifiedBy>
  <cp:revision>8</cp:revision>
  <dcterms:created xsi:type="dcterms:W3CDTF">2019-11-28T10:23:00Z</dcterms:created>
  <dcterms:modified xsi:type="dcterms:W3CDTF">2020-06-24T15:06:00Z</dcterms:modified>
</cp:coreProperties>
</file>