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0B" w:rsidRPr="000A060B" w:rsidRDefault="000A060B" w:rsidP="000A0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60B">
        <w:rPr>
          <w:rFonts w:ascii="Times New Roman" w:eastAsia="Times New Roman" w:hAnsi="Times New Roman" w:cs="Times New Roman"/>
          <w:sz w:val="24"/>
          <w:szCs w:val="24"/>
        </w:rPr>
        <w:br/>
      </w:r>
      <w:r w:rsidRPr="000A060B">
        <w:rPr>
          <w:rFonts w:ascii="Times New Roman" w:eastAsia="Times New Roman" w:hAnsi="Times New Roman" w:cs="Times New Roman"/>
          <w:sz w:val="24"/>
          <w:szCs w:val="24"/>
        </w:rPr>
        <w:br/>
      </w:r>
      <w:r w:rsidR="00D25B8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25B81" w:rsidRPr="00D25B81">
        <w:rPr>
          <w:rFonts w:ascii="Times New Roman" w:eastAsia="Times New Roman" w:hAnsi="Times New Roman" w:cs="Times New Roman"/>
          <w:sz w:val="28"/>
          <w:szCs w:val="28"/>
        </w:rPr>
        <w:t xml:space="preserve">  9 </w:t>
      </w:r>
      <w:r w:rsidRPr="000A06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кубков и грамоты лауреатов получили в Москве ансамбли «Солнышко» и «Надежда России».</w:t>
      </w:r>
    </w:p>
    <w:p w:rsidR="000A060B" w:rsidRPr="000A060B" w:rsidRDefault="00D25B81" w:rsidP="000A060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A060B" w:rsidRPr="000A060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поездки в столицу коллективы приняли участие сразу в двух международных фестивалях-конкурсах – «Наследие времен» и «Богатство России». Фестивальные встречи, собравшие более 2000 участников, прошли в большом концертном зале гостиницы «Космос».</w:t>
      </w:r>
    </w:p>
    <w:p w:rsidR="000A060B" w:rsidRPr="000A060B" w:rsidRDefault="00D25B81" w:rsidP="000A060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A060B" w:rsidRPr="000A060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яжении двух дней </w:t>
      </w:r>
      <w:r w:rsidR="000A060B" w:rsidRPr="000A0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именитое жюри смотрело творческие номера юных артистов. Образцовый художественный эстрадный ансамбль песни и танца «Солнышко» и народный молодежный вокально-хореографический ансамбль «Надежда России» вышли на сцену в двух номинациях: вокально-хореографической и театр танца.</w:t>
      </w:r>
    </w:p>
    <w:p w:rsidR="000A060B" w:rsidRPr="000A060B" w:rsidRDefault="000A060B" w:rsidP="000A060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060B">
        <w:rPr>
          <w:rFonts w:ascii="Times New Roman" w:eastAsia="Times New Roman" w:hAnsi="Times New Roman" w:cs="Times New Roman"/>
          <w:color w:val="000000"/>
          <w:sz w:val="28"/>
          <w:szCs w:val="28"/>
        </w:rPr>
        <w:t>«Чудики», «С дедом на парад», «Ярмарка», «Надо спортом жить», «Листопад», «Однажды зимой», «Вне рая», «Ветер в облаках» – такие оригинальные постановки показали ребята из Анапы. А солистка ансамбля «Солнышко» Анна Серебренникова получила почетное право открыть второй фестивальный день композицией «Я живу в России».</w:t>
      </w:r>
      <w:r w:rsidR="00D25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Поздравляем артистов с заслуженными наградами и желаем новых творческих побед.</w:t>
      </w:r>
    </w:p>
    <w:p w:rsidR="003017AA" w:rsidRDefault="003017AA"/>
    <w:sectPr w:rsidR="0030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60B"/>
    <w:rsid w:val="000A060B"/>
    <w:rsid w:val="003017AA"/>
    <w:rsid w:val="00D2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2018-04-09T19:16:00Z</dcterms:created>
  <dcterms:modified xsi:type="dcterms:W3CDTF">2018-04-09T19:21:00Z</dcterms:modified>
</cp:coreProperties>
</file>