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22" w:rsidRPr="003B2222" w:rsidRDefault="003B222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ГЛАВА АДМИНИСТРАЦИИ (ГУБЕРНАТОР) КРАСНОДАРСКОГО КРАЯ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от 1 ноября 2012 г. N 1307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О ПЕРЕЧНЕ ДОЛЖНОСТЕЙ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ГРАЖДАНСКОЙ СЛУЖБЫ КРАСНОДАРСКОГО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КРАЯ В АДМИНИСТРАЦИИ КРАСНОДАРСКОГО КРАЯ, ЗАМЕЩЕНИЕ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КОТОРЫХ СВЯЗАНО С КОРРУПЦИОННЫМИ РИСКАМИ</w:t>
      </w:r>
    </w:p>
    <w:p w:rsidR="003B2222" w:rsidRPr="003B2222" w:rsidRDefault="003B2222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hyperlink r:id="rId4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года N 273-ФЗ "О противодействии коррупции", </w:t>
      </w:r>
      <w:hyperlink r:id="rId5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</w:t>
      </w:r>
      <w:bookmarkStart w:id="0" w:name="_GoBack"/>
      <w:bookmarkEnd w:id="0"/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(губернатора) Краснодарского края от 24 февраля 2012 года N 196 "О внесении изменений в постановление главы администрации (губернатора) Краснодарского края от 11 октября 2010 года N 884 "О перечне должностей государственной гражданской службы Краснодарского края, предусмотренных статьей 12 Федерального закона от 25 декабря 2008 года N 273-ФЗ "О противодействии коррупции" постановляю: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</w:t>
      </w:r>
      <w:hyperlink w:anchor="P41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должностей государственной гражданской службы Краснодарского края в администрации Краснодарского края, замещение которых связано с коррупционными рисками (прилагается).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Установить, что в случае изменения структуры и (или) штатного расписания структурного подразделения администрации Краснодарского края, влекущего за собой введение новой должности или изменение наименований должностей, указанных в </w:t>
      </w:r>
      <w:hyperlink w:anchor="P41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постановлению, структурное подразделение администрации Краснодарского края в месячный срок со дня утверждения его структуры и штатного расписания обеспечивает внесение соответствующих изменений в настоящее постановление в установленном порядке.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2 введен </w:t>
      </w:r>
      <w:hyperlink r:id="rId6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03.12.2013 N 1408)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. Департаменту печати и средств массовых коммуникаций Краснодарского края (Буров) опубликовать настоящее постановление в средствах массовой информации Краснодарского края.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4 в ред. </w:t>
      </w:r>
      <w:hyperlink r:id="rId8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. Постановление вступает в силу по истечении 10 дней после дня его официального опубликования.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Глава администрации (губернатор)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Краснодарского края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А.Н.ТКАЧЕВ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главы администрации (губернатора)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Краснодарского края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от 1 ноября 2012 г. N 1307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1"/>
      <w:bookmarkEnd w:id="1"/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ДОЛЖНОСТЕЙ ГОСУДАРСТВЕННОЙ ГРАЖДАНСКОЙ СЛУЖБЫ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КРАСНОДАРСКОГО КРАЯ В АДМИНИСТРАЦИИ КРАСНОДАРСКОГО КРАЯ,</w:t>
      </w:r>
    </w:p>
    <w:p w:rsidR="003B2222" w:rsidRPr="003B2222" w:rsidRDefault="003B22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ЗАМЕЩЕНИЕ КОТОРЫХ СВЯЗАНО С КОРРУПЦИОННЫМИ РИСКАМИ</w:t>
      </w:r>
    </w:p>
    <w:p w:rsidR="003B2222" w:rsidRPr="003B2222" w:rsidRDefault="003B2222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1. Администрация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полномочный представитель главы администрации (губернатора) Краснодарского края;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полномочного представителя главы администрации (губернатора) Краснодарского края;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советник главы администрации (губернатора) Краснодарского края;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помощник главы администрации (губернатора) Краснодарского края;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референт - заведующий приемной главы администрации (губернатора) Краснодарского края.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2. Управление делами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первый заместитель управляющего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управляющего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 по бухгалтерскому учету, отчетности, организации государственных закупок и ведомственного контроля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по бухгалтерскому учету, отчетности, организации государственных закупок и ведомственного контроля в управлении делами, начальник финансово-расчетного отдела;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кадров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материально-технического обеспечения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инженерно-технического обеспечения в управлении делами: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программно-информационного обеспечения и связи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защите информации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начальник отдела координации деятельности подведомственных организаций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документационного обеспечения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служебной переписки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планирования и обеспечения основных мероприятий администрации края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обеспечению деятельности органов государственной власти Краснодарского края в г. Сочи в управлении делами;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помощник заместителя главы администрации (губернатора) Краснодарского края.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2 в ред. </w:t>
      </w:r>
      <w:hyperlink r:id="rId10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12.07.2016 N 499)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3. Департамент внутренней политики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департамента, начальник управления по взаимодействию с органами местного самоуправления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информационно-аналитического управления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 по работе с обращениями граждан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 по взаимодействию с институтами гражданского общества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 по взаимодействию с Законодательным Собранием Краснодарского края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по взаимодействию с органами местного самоуправления в департаменте, начальник территориального отдела;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по взаимодействию с органами местного самоуправления в департаменте, начальник отдела аналитического, методического и информационного обеспечения;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информационно-аналитического управления в департаменте, начальник отдела социально-политических исследований;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по работе с обращениями граждан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по взаимодействию с институтами гражданского общества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по взаимодействию с Законодательным Собранием Краснодарского края в департаменте;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взаимодействию с федеральными органами власти департамента.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Правовой департамент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первый заместитель директора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правового анализа проектов федеральных правовых актов, правовой экспертизы проектов договоров (соглашений, контрактов) и бесплатной юридической помощи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правовой экспертизы проектов правовых актов главы администрации (губернатора) Краснодарского края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правового обеспечения интересов администрации Краснодарского края в судах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правового анализа и юридической экспертизы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отдела правового анализа проектов федеральных правовых актов, правовой экспертизы проектов договоров (соглашений, контрактов) и бесплатной юридической помощи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отдела правовой экспертизы проектов правовых актов главы администрации (губернатора) Краснодарского края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отдела правового обеспечения интересов администрации Краснодарского края в судах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отдела правового анализа и юридической экспертизы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советник отдела правового обеспечения интересов администрации Краснодарского края в судах департамента;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главный консультант отдела правового обеспечения интересов администрации Краснодарского края в судах департамента.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5. Управление контроля, профилактики коррупционных и иных правонарушений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первый заместитель начальника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контроля за выполнением поручений главы администрации (губернатора) Краснодарского края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контроля за выполнением правовых актов федеральных органов государственной власти и правовых актов главы администрации (губернатора) Краснодарского края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контроля за деятельностью структурных подразделений </w:t>
      </w: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администрации Краснодарского края и органов исполнительной власти Краснодарского края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антикоррупционной экспертизы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методического обеспечения профилактики коррупции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профилактики коррупционных и иных правонарушений управления.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5 в ред. </w:t>
      </w:r>
      <w:hyperlink r:id="rId11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6. Управление протокола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обеспечения выездных мероприятий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планирования и обеспечения внутренних мероприятий управления.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7. Управление кадровой политики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государственной гражданской, муниципальной службы и кадрового резерва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подготовки и повышения квалификации кадров для государственной гражданской и муниципальной службы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наград управления.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7 в ред. </w:t>
      </w:r>
      <w:hyperlink r:id="rId12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8. Управление региональной безопасности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управления, начальник отдела по обеспечению профилактики правонарушений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взаимодействию с правоохранительными органами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организационному обеспечению деятельности постоянно действующего координационного совещания по обеспечению правопорядка в Краснодарском крае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вопросам помилования управления.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8 в ред. </w:t>
      </w:r>
      <w:hyperlink r:id="rId13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06.09.2017 N 672)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9. Управление по мобилизационной работе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начальник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управления, начальник отдела мобилизационной подготовки экономики;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организации и обеспечения мобилизации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организации и обеспечения мобилизационной подготовки управления.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9 в ред. </w:t>
      </w:r>
      <w:hyperlink r:id="rId14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06.09.2017 N 672)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10. Отдел по защите государственной тайны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отдела.</w:t>
      </w:r>
    </w:p>
    <w:p w:rsidR="003B2222" w:rsidRPr="003B2222" w:rsidRDefault="003B222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11. Отдел специальной документальной связи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отдела.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12. Управление государственной охраны объектов культурного наследия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правового сопровождения, государственного надзора и учета объектов культурного наследия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памятников архитектуры, истории и монументального искусства управления;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памятников археологии управления.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12 введен </w:t>
      </w:r>
      <w:hyperlink r:id="rId15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06.09.2017 N 672)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13. Организационный отдел - аппарат Антитеррористической комиссии в Краснодарском крае администрации Краснодарского края:</w:t>
      </w:r>
    </w:p>
    <w:p w:rsidR="003B2222" w:rsidRPr="003B2222" w:rsidRDefault="003B22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организационного отдела - аппарата Антитеррористической комиссии в Краснодарском крае.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13 введен </w:t>
      </w:r>
      <w:hyperlink r:id="rId16" w:history="1">
        <w:r w:rsidRPr="003B22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06.09.2017 N 672)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 кадровой политики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в департаменте внутренней политики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Краснодарского края</w:t>
      </w:r>
    </w:p>
    <w:p w:rsidR="003B2222" w:rsidRPr="003B2222" w:rsidRDefault="003B22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222">
        <w:rPr>
          <w:rFonts w:ascii="Times New Roman" w:hAnsi="Times New Roman" w:cs="Times New Roman"/>
          <w:color w:val="000000" w:themeColor="text1"/>
          <w:sz w:val="24"/>
          <w:szCs w:val="24"/>
        </w:rPr>
        <w:t>Е.Н.СОБОВАЯ</w:t>
      </w: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222" w:rsidRPr="003B2222" w:rsidRDefault="003B222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800" w:rsidRPr="003B2222" w:rsidRDefault="008658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65800" w:rsidRPr="003B2222" w:rsidSect="0042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22"/>
    <w:rsid w:val="003B2222"/>
    <w:rsid w:val="008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F9BCE-73F6-4817-AB6C-8F57DF1C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FF58D2ACF1FAA543828C37E54D9F0A17030BEDC60EE91851BF9BB145230A6E1968CE7B90B868CDA3B5q41DM" TargetMode="External"/><Relationship Id="rId13" Type="http://schemas.openxmlformats.org/officeDocument/2006/relationships/hyperlink" Target="consultantplus://offline/ref=F843FF58D2ACF1FAA543828C37E54D9F0A17030BECC102EA1C51BF9BB145230A6E1968CE7B90B868CDA3BCq419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43FF58D2ACF1FAA543828C37E54D9F0A17030BEBC401E61F5EE291B91C2F08691637D97CD9B469CDA3BC4EqB1DM" TargetMode="External"/><Relationship Id="rId12" Type="http://schemas.openxmlformats.org/officeDocument/2006/relationships/hyperlink" Target="consultantplus://offline/ref=F843FF58D2ACF1FAA543828C37E54D9F0A17030BEDC60EE91851BF9BB145230A6E1968CE7B90B868CDA2BCq419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43FF58D2ACF1FAA543828C37E54D9F0A17030BECC102EA1C51BF9BB145230A6E1968CE7B90B868CDA3BEq41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43FF58D2ACF1FAA543828C37E54D9F0A17030BEBC401E61F5EE291B91C2F08691637D97CD9B469CDA3BC4EqB1FM" TargetMode="External"/><Relationship Id="rId11" Type="http://schemas.openxmlformats.org/officeDocument/2006/relationships/hyperlink" Target="consultantplus://offline/ref=F843FF58D2ACF1FAA543828C37E54D9F0A17030BEDC60EE91851BF9BB145230A6E1968CE7B90B868CDA3B5q41AM" TargetMode="External"/><Relationship Id="rId5" Type="http://schemas.openxmlformats.org/officeDocument/2006/relationships/hyperlink" Target="consultantplus://offline/ref=F843FF58D2ACF1FAA543828C37E54D9F0A17030BE3C607E91D51BF9BB145230Aq61EM" TargetMode="External"/><Relationship Id="rId15" Type="http://schemas.openxmlformats.org/officeDocument/2006/relationships/hyperlink" Target="consultantplus://offline/ref=F843FF58D2ACF1FAA543828C37E54D9F0A17030BECC102EA1C51BF9BB145230A6E1968CE7B90B868CDA3BDq417M" TargetMode="External"/><Relationship Id="rId10" Type="http://schemas.openxmlformats.org/officeDocument/2006/relationships/hyperlink" Target="consultantplus://offline/ref=F843FF58D2ACF1FAA543828C37E54D9F0A17030BEBC007EA1C5BE291B91C2F08691637D97CD9B469CDA3BC4FqB1BM" TargetMode="External"/><Relationship Id="rId4" Type="http://schemas.openxmlformats.org/officeDocument/2006/relationships/hyperlink" Target="consultantplus://offline/ref=F843FF58D2ACF1FAA5439C81218912950C1E5C0FEEC20DB8450EE4C6E6q41CM" TargetMode="External"/><Relationship Id="rId9" Type="http://schemas.openxmlformats.org/officeDocument/2006/relationships/hyperlink" Target="consultantplus://offline/ref=F843FF58D2ACF1FAA543828C37E54D9F0A17030BEBC401E61F5EE291B91C2F08691637D97CD9B469CDA3BC4EqB1DM" TargetMode="External"/><Relationship Id="rId14" Type="http://schemas.openxmlformats.org/officeDocument/2006/relationships/hyperlink" Target="consultantplus://offline/ref=F843FF58D2ACF1FAA543828C37E54D9F0A17030BECC102EA1C51BF9BB145230A6E1968CE7B90B868CDA3BDq41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1930</Words>
  <Characters>11003</Characters>
  <Application>Microsoft Office Word</Application>
  <DocSecurity>0</DocSecurity>
  <Lines>91</Lines>
  <Paragraphs>25</Paragraphs>
  <ScaleCrop>false</ScaleCrop>
  <Company/>
  <LinksUpToDate>false</LinksUpToDate>
  <CharactersWithSpaces>12908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1</cp:revision>
  <dcterms:created xsi:type="dcterms:W3CDTF">2018-05-21T12:53:00Z</dcterms:created>
  <dcterms:modified xsi:type="dcterms:W3CDTF">2018-05-21T13:04:00Z</dcterms:modified>
</cp:coreProperties>
</file>