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1CA" w:rsidRDefault="002F01CA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2F01CA" w:rsidRDefault="002F01CA">
      <w:pPr>
        <w:pStyle w:val="ConsPlusTitle"/>
        <w:jc w:val="center"/>
      </w:pPr>
    </w:p>
    <w:p w:rsidR="002F01CA" w:rsidRDefault="002F01CA">
      <w:pPr>
        <w:pStyle w:val="ConsPlusTitle"/>
        <w:jc w:val="center"/>
      </w:pPr>
      <w:r>
        <w:t>РАСПОРЯЖЕНИЕ</w:t>
      </w:r>
    </w:p>
    <w:p w:rsidR="002F01CA" w:rsidRDefault="002F01CA">
      <w:pPr>
        <w:pStyle w:val="ConsPlusTitle"/>
        <w:jc w:val="center"/>
      </w:pPr>
      <w:r>
        <w:t>от 24 июля 2013 г. N 650-р</w:t>
      </w:r>
    </w:p>
    <w:p w:rsidR="002F01CA" w:rsidRDefault="002F01CA">
      <w:pPr>
        <w:pStyle w:val="ConsPlusTitle"/>
        <w:jc w:val="center"/>
      </w:pPr>
    </w:p>
    <w:p w:rsidR="002F01CA" w:rsidRDefault="002F01CA">
      <w:pPr>
        <w:pStyle w:val="ConsPlusTitle"/>
        <w:jc w:val="center"/>
      </w:pPr>
      <w:r>
        <w:t>О МЕРАХ ПО ПРОТИВОДЕЙСТВИЮ КОРРУПЦИИ</w:t>
      </w:r>
    </w:p>
    <w:p w:rsidR="002F01CA" w:rsidRDefault="002F01CA">
      <w:pPr>
        <w:pStyle w:val="ConsPlusTitle"/>
        <w:jc w:val="center"/>
      </w:pPr>
      <w:r>
        <w:t>В АДМИНИСТРАЦИИ КРАСНОДАРСКОГО КРАЯ</w:t>
      </w:r>
    </w:p>
    <w:p w:rsidR="002F01CA" w:rsidRDefault="002F01CA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37"/>
      </w:tblGrid>
      <w:tr w:rsidR="002F01CA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01CA" w:rsidRDefault="002F01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01CA" w:rsidRDefault="002F01CA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главы администрации (губернатора)</w:t>
            </w:r>
          </w:p>
          <w:p w:rsidR="002F01CA" w:rsidRDefault="002F01CA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Краснодарского края от 12.12.2013 </w:t>
            </w:r>
            <w:hyperlink r:id="rId4" w:history="1">
              <w:r>
                <w:rPr>
                  <w:color w:val="0000FF"/>
                </w:rPr>
                <w:t>N 964-р</w:t>
              </w:r>
            </w:hyperlink>
            <w:r>
              <w:rPr>
                <w:color w:val="392C69"/>
              </w:rPr>
              <w:t xml:space="preserve">, от 07.04.2014 </w:t>
            </w:r>
            <w:hyperlink r:id="rId5" w:history="1">
              <w:r>
                <w:rPr>
                  <w:color w:val="0000FF"/>
                </w:rPr>
                <w:t>N 105-р</w:t>
              </w:r>
            </w:hyperlink>
            <w:r>
              <w:rPr>
                <w:color w:val="392C69"/>
              </w:rPr>
              <w:t>,</w:t>
            </w:r>
          </w:p>
          <w:p w:rsidR="002F01CA" w:rsidRDefault="002F01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28.08.2014 </w:t>
            </w:r>
            <w:hyperlink r:id="rId6" w:history="1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 xml:space="preserve">, от 22.06.2016 </w:t>
            </w:r>
            <w:hyperlink r:id="rId7" w:history="1">
              <w:r>
                <w:rPr>
                  <w:color w:val="0000FF"/>
                </w:rPr>
                <w:t>N 200-р</w:t>
              </w:r>
            </w:hyperlink>
            <w:r>
              <w:rPr>
                <w:color w:val="392C69"/>
              </w:rPr>
              <w:t>,</w:t>
            </w:r>
          </w:p>
          <w:p w:rsidR="002F01CA" w:rsidRDefault="002F01CA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2F01CA" w:rsidRDefault="002F01CA">
            <w:pPr>
              <w:pStyle w:val="ConsPlusNormal"/>
              <w:jc w:val="center"/>
            </w:pPr>
            <w:r>
              <w:rPr>
                <w:color w:val="392C69"/>
              </w:rPr>
              <w:t>от 18.05.2017 N 336,</w:t>
            </w:r>
          </w:p>
          <w:p w:rsidR="002F01CA" w:rsidRDefault="002F01CA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2F01CA" w:rsidRDefault="002F01CA">
            <w:pPr>
              <w:pStyle w:val="ConsPlusNormal"/>
              <w:jc w:val="center"/>
            </w:pPr>
            <w:r>
              <w:rPr>
                <w:color w:val="392C69"/>
              </w:rPr>
              <w:t>от 20.08.2018 N 219-р)</w:t>
            </w:r>
          </w:p>
        </w:tc>
      </w:tr>
    </w:tbl>
    <w:p w:rsidR="002F01CA" w:rsidRDefault="002F01CA">
      <w:pPr>
        <w:pStyle w:val="ConsPlusNormal"/>
      </w:pPr>
    </w:p>
    <w:p w:rsidR="002F01CA" w:rsidRDefault="002F01CA">
      <w:pPr>
        <w:pStyle w:val="ConsPlusNormal"/>
        <w:ind w:firstLine="540"/>
        <w:jc w:val="both"/>
      </w:pPr>
      <w:r>
        <w:t xml:space="preserve">В целях реализации положений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коррупции",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29 июня 2018 года N 378 "О Национальном плане противодействия коррупции на 2018 - 2020 годы", </w:t>
      </w:r>
      <w:hyperlink r:id="rId12" w:history="1">
        <w:r>
          <w:rPr>
            <w:color w:val="0000FF"/>
          </w:rPr>
          <w:t>Закона</w:t>
        </w:r>
      </w:hyperlink>
      <w:r>
        <w:t xml:space="preserve"> Краснодарского края от 23 июля 2009 года N 1798-КЗ "О противодействии коррупции в Краснодарском крае":</w:t>
      </w:r>
    </w:p>
    <w:p w:rsidR="002F01CA" w:rsidRDefault="002F01CA">
      <w:pPr>
        <w:pStyle w:val="ConsPlusNormal"/>
        <w:jc w:val="both"/>
      </w:pPr>
      <w:r>
        <w:t xml:space="preserve">(преамбула в ред. </w:t>
      </w:r>
      <w:hyperlink r:id="rId13" w:history="1">
        <w:r>
          <w:rPr>
            <w:color w:val="0000FF"/>
          </w:rPr>
          <w:t>Распоряжения</w:t>
        </w:r>
      </w:hyperlink>
      <w:r>
        <w:t xml:space="preserve"> главы администрации (губернатора) Краснодарского края от 20.08.2018 N 219-р)</w:t>
      </w:r>
    </w:p>
    <w:p w:rsidR="002F01CA" w:rsidRDefault="002F01C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1" w:history="1">
        <w:r>
          <w:rPr>
            <w:color w:val="0000FF"/>
          </w:rPr>
          <w:t>План</w:t>
        </w:r>
      </w:hyperlink>
      <w:r>
        <w:t xml:space="preserve"> мероприятий по противодействию коррупции в администрации Краснодарского края (прилагается).</w:t>
      </w:r>
    </w:p>
    <w:p w:rsidR="002F01CA" w:rsidRDefault="002F01CA">
      <w:pPr>
        <w:pStyle w:val="ConsPlusNormal"/>
        <w:spacing w:before="220"/>
        <w:ind w:firstLine="540"/>
        <w:jc w:val="both"/>
      </w:pPr>
      <w:r>
        <w:t>2. Департаменту печати и средств массовых коммуникаций Краснодарского края опубликовать настоящее распоряжение в средствах массовой информации Краснодарского края.</w:t>
      </w:r>
    </w:p>
    <w:p w:rsidR="002F01CA" w:rsidRDefault="002F01CA">
      <w:pPr>
        <w:pStyle w:val="ConsPlusNormal"/>
        <w:spacing w:before="220"/>
        <w:ind w:firstLine="540"/>
        <w:jc w:val="both"/>
      </w:pPr>
      <w:r>
        <w:t>3. Контроль за выполнением настоящего распоряжения возложить на начальника управления контроля, профилактики коррупционных и иных правонарушений администрации Краснодарского края М.И. Туровца.</w:t>
      </w:r>
    </w:p>
    <w:p w:rsidR="002F01CA" w:rsidRDefault="002F01CA">
      <w:pPr>
        <w:pStyle w:val="ConsPlusNormal"/>
        <w:jc w:val="both"/>
      </w:pPr>
      <w:r>
        <w:t xml:space="preserve">(п. 3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18.05.2017 N 336)</w:t>
      </w:r>
    </w:p>
    <w:p w:rsidR="002F01CA" w:rsidRDefault="002F01CA">
      <w:pPr>
        <w:pStyle w:val="ConsPlusNormal"/>
        <w:spacing w:before="220"/>
        <w:ind w:firstLine="540"/>
        <w:jc w:val="both"/>
      </w:pPr>
      <w:r>
        <w:t>4. Распоряжение вступает в силу на следующий день после дня его официального опубликования.</w:t>
      </w:r>
    </w:p>
    <w:p w:rsidR="002F01CA" w:rsidRDefault="002F01CA">
      <w:pPr>
        <w:pStyle w:val="ConsPlusNormal"/>
      </w:pPr>
    </w:p>
    <w:p w:rsidR="002F01CA" w:rsidRDefault="002F01CA">
      <w:pPr>
        <w:pStyle w:val="ConsPlusNormal"/>
        <w:jc w:val="right"/>
      </w:pPr>
      <w:r>
        <w:t>Глава администрации (губернатор)</w:t>
      </w:r>
    </w:p>
    <w:p w:rsidR="002F01CA" w:rsidRDefault="002F01CA">
      <w:pPr>
        <w:pStyle w:val="ConsPlusNormal"/>
        <w:jc w:val="right"/>
      </w:pPr>
      <w:r>
        <w:t>Краснодарского края</w:t>
      </w:r>
    </w:p>
    <w:p w:rsidR="002F01CA" w:rsidRDefault="002F01CA">
      <w:pPr>
        <w:pStyle w:val="ConsPlusNormal"/>
        <w:jc w:val="right"/>
      </w:pPr>
      <w:r>
        <w:t>А.Н.ТКАЧЕВ</w:t>
      </w:r>
    </w:p>
    <w:p w:rsidR="002F01CA" w:rsidRDefault="002F01CA">
      <w:pPr>
        <w:pStyle w:val="ConsPlusNormal"/>
      </w:pPr>
    </w:p>
    <w:p w:rsidR="002F01CA" w:rsidRDefault="002F01CA">
      <w:pPr>
        <w:pStyle w:val="ConsPlusNormal"/>
      </w:pPr>
    </w:p>
    <w:p w:rsidR="002F01CA" w:rsidRDefault="002F01CA">
      <w:pPr>
        <w:pStyle w:val="ConsPlusNormal"/>
      </w:pPr>
    </w:p>
    <w:p w:rsidR="002F01CA" w:rsidRDefault="002F01CA">
      <w:pPr>
        <w:pStyle w:val="ConsPlusNormal"/>
      </w:pPr>
    </w:p>
    <w:p w:rsidR="002F01CA" w:rsidRDefault="002F01CA">
      <w:pPr>
        <w:pStyle w:val="ConsPlusNormal"/>
      </w:pPr>
    </w:p>
    <w:p w:rsidR="00811170" w:rsidRDefault="00811170">
      <w:pPr>
        <w:pStyle w:val="ConsPlusNormal"/>
      </w:pPr>
    </w:p>
    <w:p w:rsidR="00811170" w:rsidRDefault="00811170">
      <w:pPr>
        <w:pStyle w:val="ConsPlusNormal"/>
      </w:pPr>
    </w:p>
    <w:p w:rsidR="00811170" w:rsidRDefault="00811170">
      <w:pPr>
        <w:pStyle w:val="ConsPlusNormal"/>
      </w:pPr>
    </w:p>
    <w:p w:rsidR="00811170" w:rsidRDefault="00811170">
      <w:pPr>
        <w:pStyle w:val="ConsPlusNormal"/>
      </w:pPr>
    </w:p>
    <w:p w:rsidR="00811170" w:rsidRDefault="00811170">
      <w:pPr>
        <w:pStyle w:val="ConsPlusNormal"/>
      </w:pPr>
    </w:p>
    <w:p w:rsidR="00811170" w:rsidRDefault="00811170">
      <w:pPr>
        <w:pStyle w:val="ConsPlusNormal"/>
      </w:pPr>
    </w:p>
    <w:p w:rsidR="00811170" w:rsidRDefault="00811170">
      <w:pPr>
        <w:pStyle w:val="ConsPlusNormal"/>
      </w:pPr>
    </w:p>
    <w:p w:rsidR="002F01CA" w:rsidRDefault="002F01CA">
      <w:pPr>
        <w:pStyle w:val="ConsPlusNormal"/>
        <w:jc w:val="right"/>
        <w:outlineLvl w:val="0"/>
      </w:pPr>
      <w:r>
        <w:lastRenderedPageBreak/>
        <w:t>Приложение</w:t>
      </w:r>
    </w:p>
    <w:p w:rsidR="002F01CA" w:rsidRDefault="002F01CA">
      <w:pPr>
        <w:pStyle w:val="ConsPlusNormal"/>
      </w:pPr>
    </w:p>
    <w:p w:rsidR="002F01CA" w:rsidRDefault="002F01CA">
      <w:pPr>
        <w:pStyle w:val="ConsPlusNormal"/>
        <w:jc w:val="right"/>
      </w:pPr>
      <w:r>
        <w:t>Утвержден</w:t>
      </w:r>
    </w:p>
    <w:p w:rsidR="002F01CA" w:rsidRDefault="002F01CA">
      <w:pPr>
        <w:pStyle w:val="ConsPlusNormal"/>
        <w:jc w:val="right"/>
      </w:pPr>
      <w:r>
        <w:t>распоряжением</w:t>
      </w:r>
    </w:p>
    <w:p w:rsidR="002F01CA" w:rsidRDefault="002F01CA">
      <w:pPr>
        <w:pStyle w:val="ConsPlusNormal"/>
        <w:jc w:val="right"/>
      </w:pPr>
      <w:r>
        <w:t>главы администрации (губернатора)</w:t>
      </w:r>
    </w:p>
    <w:p w:rsidR="002F01CA" w:rsidRDefault="002F01CA">
      <w:pPr>
        <w:pStyle w:val="ConsPlusNormal"/>
        <w:jc w:val="right"/>
      </w:pPr>
      <w:r>
        <w:t>Краснодарского края</w:t>
      </w:r>
    </w:p>
    <w:p w:rsidR="002F01CA" w:rsidRDefault="002F01CA">
      <w:pPr>
        <w:pStyle w:val="ConsPlusNormal"/>
        <w:jc w:val="right"/>
      </w:pPr>
      <w:r>
        <w:t>от 24 июля 2013 г. N 650-р</w:t>
      </w:r>
    </w:p>
    <w:p w:rsidR="002F01CA" w:rsidRDefault="002F01CA">
      <w:pPr>
        <w:pStyle w:val="ConsPlusNormal"/>
      </w:pPr>
    </w:p>
    <w:p w:rsidR="002F01CA" w:rsidRDefault="002F01CA">
      <w:pPr>
        <w:pStyle w:val="ConsPlusTitle"/>
        <w:jc w:val="center"/>
      </w:pPr>
      <w:bookmarkStart w:id="0" w:name="P41"/>
      <w:bookmarkEnd w:id="0"/>
      <w:r>
        <w:t>ПЛАН</w:t>
      </w:r>
    </w:p>
    <w:p w:rsidR="002F01CA" w:rsidRDefault="002F01CA">
      <w:pPr>
        <w:pStyle w:val="ConsPlusTitle"/>
        <w:jc w:val="center"/>
      </w:pPr>
      <w:r>
        <w:t>МЕРОПРИЯТИЙ ПО ПРОТИВОДЕЙСТВИЮ КОРРУПЦИИ</w:t>
      </w:r>
    </w:p>
    <w:p w:rsidR="002F01CA" w:rsidRDefault="002F01CA">
      <w:pPr>
        <w:pStyle w:val="ConsPlusTitle"/>
        <w:jc w:val="center"/>
      </w:pPr>
      <w:r>
        <w:t>В АДМИНИСТРАЦИИ КРАСНОДАРСКОГО КРАЯ</w:t>
      </w:r>
    </w:p>
    <w:p w:rsidR="002F01CA" w:rsidRDefault="002F01CA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37"/>
      </w:tblGrid>
      <w:tr w:rsidR="002F01CA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01CA" w:rsidRDefault="002F01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01CA" w:rsidRDefault="002F01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2F01CA" w:rsidRDefault="002F01CA">
            <w:pPr>
              <w:pStyle w:val="ConsPlusNormal"/>
              <w:jc w:val="center"/>
            </w:pPr>
            <w:r>
              <w:rPr>
                <w:color w:val="392C69"/>
              </w:rPr>
              <w:t>от 20.08.2018 N 219-р)</w:t>
            </w:r>
          </w:p>
        </w:tc>
      </w:tr>
    </w:tbl>
    <w:p w:rsidR="002F01CA" w:rsidRDefault="002F01CA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721"/>
        <w:gridCol w:w="1757"/>
        <w:gridCol w:w="1834"/>
        <w:gridCol w:w="1871"/>
      </w:tblGrid>
      <w:tr w:rsidR="002F01CA">
        <w:tc>
          <w:tcPr>
            <w:tcW w:w="737" w:type="dxa"/>
          </w:tcPr>
          <w:p w:rsidR="002F01CA" w:rsidRDefault="002F01C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Срок предоставления отчета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  <w:jc w:val="center"/>
            </w:pPr>
            <w:r>
              <w:t>5</w:t>
            </w:r>
          </w:p>
        </w:tc>
      </w:tr>
      <w:tr w:rsidR="002F01CA">
        <w:tc>
          <w:tcPr>
            <w:tcW w:w="8920" w:type="dxa"/>
            <w:gridSpan w:val="5"/>
          </w:tcPr>
          <w:p w:rsidR="002F01CA" w:rsidRDefault="002F01CA">
            <w:pPr>
              <w:pStyle w:val="ConsPlusNormal"/>
              <w:jc w:val="center"/>
              <w:outlineLvl w:val="1"/>
            </w:pPr>
            <w:r>
              <w:t xml:space="preserve">1. Организация проведения мониторинга </w:t>
            </w:r>
            <w:proofErr w:type="spellStart"/>
            <w:r>
              <w:t>правоприменения</w:t>
            </w:r>
            <w:proofErr w:type="spellEnd"/>
            <w:r>
              <w:t xml:space="preserve"> нормативных правовых актов главы администрации (губернатора) Краснодарского края в целях реализации антикоррупционной политики и устранения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bookmarkStart w:id="1" w:name="P59"/>
            <w:bookmarkEnd w:id="1"/>
            <w:r>
              <w:t>1.1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 xml:space="preserve">Проведение обобщения, анализа и оценки информации о практике применения нормативных правовых актов Краснодарского края при осуществлении мониторинга </w:t>
            </w:r>
            <w:proofErr w:type="spellStart"/>
            <w:r>
              <w:t>правоприменения</w:t>
            </w:r>
            <w:proofErr w:type="spellEnd"/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t xml:space="preserve">текущий - на регулярной основе, в соответствии с утвержденными планами проведения мониторингов </w:t>
            </w:r>
            <w:proofErr w:type="spellStart"/>
            <w:r>
              <w:t>правоприменения</w:t>
            </w:r>
            <w:proofErr w:type="spellEnd"/>
            <w:r>
              <w:t>; оперативный - в течение первого года действия нормативных правовых актов края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10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>структурные подразделения администрации Краснодарского края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r>
              <w:t>1.2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 xml:space="preserve">Принятие (издание), изменение или признание утратившими силу (отмена) нормативных правовых актов Краснодарского края, направленных на устранение нарушений, выявленных при мониторинге </w:t>
            </w:r>
            <w:proofErr w:type="spellStart"/>
            <w:r>
              <w:lastRenderedPageBreak/>
              <w:t>правоприменения</w:t>
            </w:r>
            <w:proofErr w:type="spellEnd"/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lastRenderedPageBreak/>
              <w:t xml:space="preserve">по итогам выполнения </w:t>
            </w:r>
            <w:hyperlink w:anchor="P59" w:history="1">
              <w:r>
                <w:rPr>
                  <w:color w:val="0000FF"/>
                </w:rPr>
                <w:t>пункта 1.1</w:t>
              </w:r>
            </w:hyperlink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10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>структурные подразделения администрации Краснодарского края</w:t>
            </w:r>
          </w:p>
        </w:tc>
      </w:tr>
      <w:tr w:rsidR="002F01CA">
        <w:tc>
          <w:tcPr>
            <w:tcW w:w="8920" w:type="dxa"/>
            <w:gridSpan w:val="5"/>
          </w:tcPr>
          <w:p w:rsidR="002F01CA" w:rsidRDefault="002F01CA">
            <w:pPr>
              <w:pStyle w:val="ConsPlusNormal"/>
              <w:jc w:val="center"/>
              <w:outlineLvl w:val="1"/>
            </w:pPr>
            <w:r>
              <w:t>2. Противодействие коррупции в администрации Краснодарского края. Совершенствование работы по профилактике коррупционных и иных правонарушений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r>
              <w:t>2.1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>Организация повышения квалификации государственных гражданских служащих Краснодарского края, в должностные обязанности которых входит участие в противодействии коррупции</w:t>
            </w: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10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соответственно, ежегодно</w:t>
            </w:r>
          </w:p>
          <w:p w:rsidR="002F01CA" w:rsidRDefault="002F01CA">
            <w:pPr>
              <w:pStyle w:val="ConsPlusNormal"/>
              <w:jc w:val="center"/>
            </w:pPr>
            <w:r>
              <w:t>до 1 марта, итоговый доклад -</w:t>
            </w:r>
          </w:p>
          <w:p w:rsidR="002F01CA" w:rsidRDefault="002F01CA">
            <w:pPr>
              <w:pStyle w:val="ConsPlusNormal"/>
              <w:jc w:val="center"/>
            </w:pPr>
            <w:r>
              <w:t>до 1 ноября 2020 года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>управление кадровой политики администрации Краснодарского края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r>
              <w:t>2.2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>Организация обучения государственных гражданских служащих Краснодарского края, впервые поступивших на государственную службу, по образовательным программам в области противодействия коррупции</w:t>
            </w: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10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соответственно, итоговый доклад -</w:t>
            </w:r>
          </w:p>
          <w:p w:rsidR="002F01CA" w:rsidRDefault="002F01CA">
            <w:pPr>
              <w:pStyle w:val="ConsPlusNormal"/>
              <w:jc w:val="center"/>
            </w:pPr>
            <w:r>
              <w:t>до 1 октября 2020 года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>управление кадровой политики администрации Краснодарского края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r>
              <w:t>2.3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>Информирование государственных гражданских служащих Краснодарского края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10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>структурные подразделения администрации Краснодарского края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r>
              <w:t>2.4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 xml:space="preserve">Обеспечение использования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</w:t>
            </w:r>
            <w:r>
              <w:lastRenderedPageBreak/>
              <w:t>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специального программного обеспечения "Справки БК"</w:t>
            </w: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lastRenderedPageBreak/>
              <w:t>с 1 января 2019 года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10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 xml:space="preserve">отдел кадров управления делами администрации Краснодарского </w:t>
            </w:r>
            <w:proofErr w:type="gramStart"/>
            <w:r>
              <w:t>края.,</w:t>
            </w:r>
            <w:proofErr w:type="gramEnd"/>
            <w:r>
              <w:t xml:space="preserve"> управление контроля, профилактики коррупционных и иных правонарушений администрации </w:t>
            </w:r>
            <w:r>
              <w:lastRenderedPageBreak/>
              <w:t>Краснодарского края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r>
              <w:t>2.5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>Анализ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Краснодарского края, государственными гражданскими служащими Краснодарского края</w:t>
            </w: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10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r>
              <w:t>2.6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 xml:space="preserve">Проведение проверок по случаям несоблюдения лицами, замещающими государственные должности Краснодарского края, для которых федеральными законами не предусмотрено иное, государственными гражданскими служащими Краснодарского края, лицами, замещающими муниципальные должности, запретов, ограничений и неисполнения обязанностей, установленных в целях противодействия коррупции, в том числе </w:t>
            </w:r>
            <w:r>
              <w:lastRenderedPageBreak/>
              <w:t>проверок достоверности и полноты представляемых ими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10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r>
              <w:t>2.7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>Контроль за соблюдением лицами, замещающими государственные должности Краснодарского края, для которых федеральными законами не предусмотрено иное, должности государственной гражданской службы Краснодарского края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10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соответственно, итоговый доклад -</w:t>
            </w:r>
          </w:p>
          <w:p w:rsidR="002F01CA" w:rsidRDefault="002F01CA">
            <w:pPr>
              <w:pStyle w:val="ConsPlusNormal"/>
              <w:jc w:val="center"/>
            </w:pPr>
            <w:r>
              <w:t>до 1 ноября 2020 года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>управление контроля, профилактики коррупционных и иных право нарушений администрации Краснодарского края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r>
              <w:t>2.8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>Организация работы по рассмотрению уведомлений государственных гражданских служащих Краснодарского края о факте обращения в целях склонения к совершению коррупционных правонарушений</w:t>
            </w: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10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r>
              <w:t>2.9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>Осуществление контроля исполнения государственными гражданскими служащими Краснодарского края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10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r>
              <w:lastRenderedPageBreak/>
              <w:t>2.10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>Мониторинг исполнения установленного порядка сообщения государственными гражданскими служащими Краснодарского края о получении подарка в связи с их должностным положением или исполнением ими служебных (должностных) обязанностей</w:t>
            </w: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10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r>
              <w:t>2.11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>Повышение эффективности кадровой работы в части ведения личных дел лиц, замещающих государственные должности Краснодарского края и должности государственной гражданской службы Краснодарского края,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</w:t>
            </w: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10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соответственно, итоговый доклад -</w:t>
            </w:r>
          </w:p>
          <w:p w:rsidR="002F01CA" w:rsidRDefault="002F01CA">
            <w:pPr>
              <w:pStyle w:val="ConsPlusNormal"/>
              <w:jc w:val="center"/>
            </w:pPr>
            <w:r>
              <w:t>до 1 ноября 2020 года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>отдел кадров в управлении делами администрации Краснодарского края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r>
              <w:t>2.12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>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государственными гражданскими служащими Краснодарского края ограничений и запретов, а также по исполнению ими обязанностей, установленных в целях противодействия коррупции</w:t>
            </w:r>
          </w:p>
          <w:p w:rsidR="00811170" w:rsidRDefault="00811170">
            <w:pPr>
              <w:pStyle w:val="ConsPlusNormal"/>
            </w:pP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10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2F01CA">
        <w:tc>
          <w:tcPr>
            <w:tcW w:w="8920" w:type="dxa"/>
            <w:gridSpan w:val="5"/>
          </w:tcPr>
          <w:p w:rsidR="002F01CA" w:rsidRDefault="002F01CA">
            <w:pPr>
              <w:pStyle w:val="ConsPlusNormal"/>
              <w:jc w:val="center"/>
              <w:outlineLvl w:val="1"/>
            </w:pPr>
            <w:r>
              <w:lastRenderedPageBreak/>
              <w:t>3. Создание эффективной системы обратной связи с гражданами, обеспечение права граждан на доступ к информации о деятельности администрации Краснодарского края, повышение уровня правового просвещения населения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r>
              <w:t>3.1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>Организация работы телефона "горячей линии" администрации Краснодарского края по вопросам противодействия коррупции: прием, регистрация и рассмотрение поступивших обращений граждан и организаций информации о фактах коррупции в исполнительных органах государственной власти Краснодарского края или нарушениях государственными гражданскими служащими Краснодарского края требований к служебному (должностному) поведению</w:t>
            </w: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30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r>
              <w:t>3.2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>Организация работы по рассмотрению сообщений граждан и организаций о фактах коррупции</w:t>
            </w: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10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 w:rsidR="002F01CA">
        <w:tc>
          <w:tcPr>
            <w:tcW w:w="737" w:type="dxa"/>
          </w:tcPr>
          <w:p w:rsidR="002F01CA" w:rsidRDefault="002F01CA">
            <w:pPr>
              <w:pStyle w:val="ConsPlusNormal"/>
            </w:pPr>
            <w:r>
              <w:t>3.3</w:t>
            </w:r>
          </w:p>
        </w:tc>
        <w:tc>
          <w:tcPr>
            <w:tcW w:w="2721" w:type="dxa"/>
          </w:tcPr>
          <w:p w:rsidR="002F01CA" w:rsidRDefault="002F01CA">
            <w:pPr>
              <w:pStyle w:val="ConsPlusNormal"/>
            </w:pPr>
            <w:r>
              <w:t>Проведение мероприятий по формированию нетерпимого отношения к проявлениям коррупции в организациях Краснодарского края, подведомственных администрации Краснодарского края</w:t>
            </w:r>
          </w:p>
        </w:tc>
        <w:tc>
          <w:tcPr>
            <w:tcW w:w="1757" w:type="dxa"/>
          </w:tcPr>
          <w:p w:rsidR="002F01CA" w:rsidRDefault="002F01CA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1834" w:type="dxa"/>
          </w:tcPr>
          <w:p w:rsidR="002F01CA" w:rsidRDefault="002F01CA">
            <w:pPr>
              <w:pStyle w:val="ConsPlusNormal"/>
              <w:jc w:val="center"/>
            </w:pPr>
            <w:r>
              <w:t>по итогам полугодия и года,</w:t>
            </w:r>
          </w:p>
          <w:p w:rsidR="002F01CA" w:rsidRDefault="002F01CA">
            <w:pPr>
              <w:pStyle w:val="ConsPlusNormal"/>
              <w:jc w:val="center"/>
            </w:pPr>
            <w:r>
              <w:t>до 10 июля</w:t>
            </w:r>
          </w:p>
          <w:p w:rsidR="002F01CA" w:rsidRDefault="002F01CA">
            <w:pPr>
              <w:pStyle w:val="ConsPlusNormal"/>
              <w:jc w:val="center"/>
            </w:pPr>
            <w:r>
              <w:t>и 15 января соответственно</w:t>
            </w:r>
          </w:p>
        </w:tc>
        <w:tc>
          <w:tcPr>
            <w:tcW w:w="1871" w:type="dxa"/>
          </w:tcPr>
          <w:p w:rsidR="002F01CA" w:rsidRDefault="002F01CA">
            <w:pPr>
              <w:pStyle w:val="ConsPlusNormal"/>
            </w:pPr>
            <w:r>
              <w:t>структурные подразделения администрации Краснодарского края</w:t>
            </w:r>
          </w:p>
        </w:tc>
      </w:tr>
    </w:tbl>
    <w:p w:rsidR="002F01CA" w:rsidRDefault="002F01CA">
      <w:pPr>
        <w:pStyle w:val="ConsPlusNormal"/>
      </w:pPr>
    </w:p>
    <w:p w:rsidR="002F01CA" w:rsidRDefault="002F01CA">
      <w:pPr>
        <w:pStyle w:val="ConsPlusNormal"/>
        <w:jc w:val="right"/>
      </w:pPr>
      <w:r>
        <w:t>Директор департамента</w:t>
      </w:r>
    </w:p>
    <w:p w:rsidR="002F01CA" w:rsidRDefault="002F01CA">
      <w:pPr>
        <w:pStyle w:val="ConsPlusNormal"/>
        <w:jc w:val="right"/>
      </w:pPr>
      <w:r>
        <w:t>внутренней политики администрации</w:t>
      </w:r>
    </w:p>
    <w:p w:rsidR="002F01CA" w:rsidRDefault="002F01CA">
      <w:pPr>
        <w:pStyle w:val="ConsPlusNormal"/>
        <w:jc w:val="right"/>
      </w:pPr>
      <w:r>
        <w:t>Краснодарского края</w:t>
      </w:r>
    </w:p>
    <w:p w:rsidR="002F01CA" w:rsidRDefault="002F01CA">
      <w:pPr>
        <w:pStyle w:val="ConsPlusNormal"/>
        <w:jc w:val="right"/>
      </w:pPr>
      <w:r>
        <w:t>В.П.СВЕЖЕНЕЦ</w:t>
      </w:r>
    </w:p>
    <w:p w:rsidR="002F01CA" w:rsidRDefault="002F01CA">
      <w:pPr>
        <w:pStyle w:val="ConsPlusNormal"/>
      </w:pPr>
    </w:p>
    <w:p w:rsidR="002F01CA" w:rsidRDefault="002F01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2" w:name="_GoBack"/>
      <w:bookmarkEnd w:id="2"/>
    </w:p>
    <w:p w:rsidR="003D5675" w:rsidRDefault="00811170"/>
    <w:sectPr w:rsidR="003D5675" w:rsidSect="004336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CA"/>
    <w:rsid w:val="002F01CA"/>
    <w:rsid w:val="00810209"/>
    <w:rsid w:val="00811170"/>
    <w:rsid w:val="00833F10"/>
    <w:rsid w:val="008D34D5"/>
    <w:rsid w:val="00D41F57"/>
    <w:rsid w:val="00D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EBCA8-285A-4B7E-B8C9-49741711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1C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01C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01C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50E3D55FA6E0640ED252A447C5F90D31DE5019ED92BCFBFB18AC1E41622BBDD7813C8F8B71D9F12B23BA3A2331E9E53B2B688EFDF4DAD1040342H4QEI" TargetMode="External"/><Relationship Id="rId13" Type="http://schemas.openxmlformats.org/officeDocument/2006/relationships/hyperlink" Target="consultantplus://offline/ref=9C50E3D55FA6E0640ED252A447C5F90D31DE5019ED98BCF9FF18AC1E41622BBDD7813C8F8B71D9F12B23BA332331E9E53B2B688EFDF4DAD1040342H4Q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50E3D55FA6E0640ED252A447C5F90D31DE5019EB94B4F9FF15F114493B27BFD08E63988C38D5F02B23BB3B2D6EECF02A73648BE7EADFCA18014346HFQ7I" TargetMode="External"/><Relationship Id="rId12" Type="http://schemas.openxmlformats.org/officeDocument/2006/relationships/hyperlink" Target="consultantplus://offline/ref=9C50E3D55FA6E0640ED252A447C5F90D31DE5019EB95B4FBFE11F114493B27BFD08E63989E388DFC2A27A53B2D7BBAA16FH2QF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50E3D55FA6E0640ED252A447C5F90D31DE5019EB93B2F8F815F114493B27BFD08E63988C38D5F02B23BB3B2D6EECF02A73648BE7EADFCA18014346HFQ7I" TargetMode="External"/><Relationship Id="rId11" Type="http://schemas.openxmlformats.org/officeDocument/2006/relationships/hyperlink" Target="consultantplus://offline/ref=9C50E3D55FA6E0640ED24CA951A9A60735D50F17EF93BFAAA647F743166B21EA82CE3DC1CE78C6F12E3DB93B29H6QCI" TargetMode="External"/><Relationship Id="rId5" Type="http://schemas.openxmlformats.org/officeDocument/2006/relationships/hyperlink" Target="consultantplus://offline/ref=9C50E3D55FA6E0640ED252A447C5F90D31DE5019EB93B5FBFD14F114493B27BFD08E63988C38D5F02B23BB3B2D6EECF02A73648BE7EADFCA18014346HFQ7I" TargetMode="External"/><Relationship Id="rId15" Type="http://schemas.openxmlformats.org/officeDocument/2006/relationships/hyperlink" Target="consultantplus://offline/ref=9C50E3D55FA6E0640ED252A447C5F90D31DE5019ED98BCF9FF18AC1E41622BBDD7813C8F8B71D9F12B23B93B2331E9E53B2B688EFDF4DAD1040342H4QEI" TargetMode="External"/><Relationship Id="rId10" Type="http://schemas.openxmlformats.org/officeDocument/2006/relationships/hyperlink" Target="consultantplus://offline/ref=9C50E3D55FA6E0640ED24CA951A9A60735D50A16EA95BFAAA647F743166B21EA82CE3DC1CE78C6F12E3DB93B29H6QCI" TargetMode="External"/><Relationship Id="rId4" Type="http://schemas.openxmlformats.org/officeDocument/2006/relationships/hyperlink" Target="consultantplus://offline/ref=9C50E3D55FA6E0640ED252A447C5F90D31DE5019EB90BCFDFF10F114493B27BFD08E63988C38D5F02B23BB3B2D6EECF02A73648BE7EADFCA18014346HFQ7I" TargetMode="External"/><Relationship Id="rId9" Type="http://schemas.openxmlformats.org/officeDocument/2006/relationships/hyperlink" Target="consultantplus://offline/ref=9C50E3D55FA6E0640ED252A447C5F90D31DE5019ED98BCF9FF18AC1E41622BBDD7813C8F8B71D9F12B23BA3C2331E9E53B2B688EFDF4DAD1040342H4QEI" TargetMode="External"/><Relationship Id="rId14" Type="http://schemas.openxmlformats.org/officeDocument/2006/relationships/hyperlink" Target="consultantplus://offline/ref=9C50E3D55FA6E0640ED252A447C5F90D31DE5019ED92BCFBFB18AC1E41622BBDD7813C8F8B71D9F12B22BF3D2331E9E53B2B688EFDF4DAD1040342H4Q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Татьяна Васильевна</dc:creator>
  <cp:keywords/>
  <dc:description/>
  <cp:lastModifiedBy>Курдюкова Татьяна Васильевна</cp:lastModifiedBy>
  <cp:revision>3</cp:revision>
  <dcterms:created xsi:type="dcterms:W3CDTF">2019-05-14T08:16:00Z</dcterms:created>
  <dcterms:modified xsi:type="dcterms:W3CDTF">2019-05-14T08:17:00Z</dcterms:modified>
</cp:coreProperties>
</file>