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9E" w:rsidRDefault="00433E9E" w:rsidP="00433E9E">
      <w:pPr>
        <w:jc w:val="center"/>
      </w:pPr>
      <w:r>
        <w:rPr>
          <w:rFonts w:ascii="Times New Roman" w:hAnsi="Times New Roman"/>
          <w:i w:val="0"/>
          <w:sz w:val="20"/>
          <w:szCs w:val="20"/>
        </w:rPr>
        <w:t>ДОГОВОР № _______</w:t>
      </w:r>
    </w:p>
    <w:p w:rsidR="00433E9E" w:rsidRDefault="00433E9E" w:rsidP="00433E9E">
      <w:pPr>
        <w:jc w:val="center"/>
      </w:pPr>
      <w:r>
        <w:rPr>
          <w:rFonts w:ascii="Times New Roman" w:hAnsi="Times New Roman"/>
          <w:i w:val="0"/>
          <w:sz w:val="20"/>
          <w:szCs w:val="20"/>
        </w:rPr>
        <w:t>об оказании дополнительных платных образовательных услуг</w:t>
      </w:r>
    </w:p>
    <w:p w:rsidR="00433E9E" w:rsidRDefault="00433E9E" w:rsidP="00433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433E9E" w:rsidRDefault="00433E9E" w:rsidP="00433E9E"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563B5F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563B5F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</w:t>
      </w:r>
      <w:proofErr w:type="gramStart"/>
      <w:r>
        <w:rPr>
          <w:rFonts w:ascii="Times New Roman" w:hAnsi="Times New Roman"/>
          <w:b w:val="0"/>
          <w:i w:val="0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b w:val="0"/>
          <w:i w:val="0"/>
          <w:sz w:val="20"/>
          <w:szCs w:val="20"/>
        </w:rPr>
        <w:t>______»  ________________ 20_____г.</w:t>
      </w:r>
    </w:p>
    <w:p w:rsidR="00433E9E" w:rsidRDefault="00433E9E" w:rsidP="00433E9E">
      <w:pPr>
        <w:rPr>
          <w:rFonts w:ascii="Times New Roman" w:hAnsi="Times New Roman"/>
          <w:b w:val="0"/>
          <w:i w:val="0"/>
          <w:sz w:val="12"/>
          <w:szCs w:val="12"/>
        </w:rPr>
      </w:pPr>
    </w:p>
    <w:p w:rsidR="00433E9E" w:rsidRDefault="00433E9E" w:rsidP="00433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563B5F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 Кирилловой Галины Викторовны, действующей на основании Устава МБУ ДО ДШИ № 2</w:t>
      </w:r>
      <w:r w:rsidR="00563B5F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9B16BE" w:rsidRPr="009B16BE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9B16BE" w:rsidRPr="009B16BE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433E9E" w:rsidRDefault="00433E9E" w:rsidP="00433E9E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433E9E" w:rsidRDefault="00433E9E" w:rsidP="00433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433E9E" w:rsidRDefault="00433E9E" w:rsidP="00433E9E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433E9E" w:rsidRDefault="00433E9E" w:rsidP="00433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433E9E" w:rsidRDefault="00433E9E" w:rsidP="00433E9E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433E9E" w:rsidRDefault="00433E9E" w:rsidP="00433E9E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платной образовательной услуг</w:t>
      </w:r>
      <w:r w:rsidR="008936BB">
        <w:rPr>
          <w:rFonts w:ascii="Times New Roman" w:hAnsi="Times New Roman"/>
          <w:bCs/>
          <w:i w:val="0"/>
          <w:sz w:val="20"/>
          <w:szCs w:val="20"/>
        </w:rPr>
        <w:t>и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в области музыкального искусства (подготовительная группа)</w:t>
      </w:r>
      <w:r w:rsidR="00152926">
        <w:rPr>
          <w:rFonts w:ascii="Times New Roman" w:hAnsi="Times New Roman"/>
          <w:bCs/>
          <w:i w:val="0"/>
          <w:sz w:val="20"/>
          <w:szCs w:val="20"/>
        </w:rPr>
        <w:t xml:space="preserve"> фортепиано</w:t>
      </w:r>
      <w:r>
        <w:rPr>
          <w:rFonts w:ascii="Times New Roman" w:hAnsi="Times New Roman"/>
          <w:b w:val="0"/>
          <w:i w:val="0"/>
          <w:sz w:val="20"/>
          <w:szCs w:val="20"/>
        </w:rPr>
        <w:t>, в соответствии с учебными планами, в том числе индивидуальными, и образовательными программами Исполнителя.</w:t>
      </w:r>
    </w:p>
    <w:p w:rsidR="00433E9E" w:rsidRDefault="00433E9E" w:rsidP="00433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433E9E" w:rsidRDefault="00433E9E" w:rsidP="00433E9E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433E9E" w:rsidRDefault="00433E9E" w:rsidP="00433E9E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433E9E" w:rsidRDefault="00433E9E" w:rsidP="00433E9E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1451E1" w:rsidRPr="001451E1" w:rsidRDefault="001451E1" w:rsidP="00065A14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65A14" w:rsidRDefault="00065A14" w:rsidP="00065A14">
      <w:pPr>
        <w:jc w:val="center"/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>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065A14" w:rsidRPr="00367077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 w:rsidRPr="00367077">
        <w:rPr>
          <w:rFonts w:ascii="Times New Roman" w:hAnsi="Times New Roman"/>
          <w:b w:val="0"/>
          <w:i w:val="0"/>
          <w:sz w:val="20"/>
          <w:szCs w:val="20"/>
        </w:rPr>
        <w:t>Заказчик вправе п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367077">
        <w:rPr>
          <w:rFonts w:ascii="Times New Roman" w:hAnsi="Times New Roman"/>
          <w:b w:val="0"/>
          <w:i w:val="0"/>
          <w:sz w:val="20"/>
          <w:szCs w:val="20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065A14" w:rsidRPr="00367077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367077">
        <w:rPr>
          <w:rFonts w:ascii="Times New Roman" w:hAnsi="Times New Roman"/>
          <w:b w:val="0"/>
          <w:i w:val="0"/>
          <w:sz w:val="20"/>
          <w:szCs w:val="20"/>
        </w:rPr>
        <w:tab/>
        <w:t xml:space="preserve">2.3.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 w:rsidRPr="00367077">
        <w:rPr>
          <w:rFonts w:ascii="Times New Roman" w:hAnsi="Times New Roman"/>
          <w:b w:val="0"/>
          <w:i w:val="0"/>
          <w:sz w:val="20"/>
          <w:szCs w:val="20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367077">
        <w:rPr>
          <w:rFonts w:ascii="Times New Roman" w:hAnsi="Times New Roman"/>
          <w:b w:val="0"/>
          <w:i w:val="0"/>
          <w:sz w:val="20"/>
          <w:szCs w:val="20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065A14" w:rsidRPr="00367077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65A14" w:rsidRPr="00367077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451E1" w:rsidRPr="00367077" w:rsidRDefault="001451E1" w:rsidP="0036707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65A14" w:rsidRDefault="00065A14" w:rsidP="00065A14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</w:t>
      </w: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«О защите прав потребителей» и Федеральным законом от 29 декабря 2012г. № 273-ФЗ «Об образовании в Российской Федерации».  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 w:rsidR="003A48B6">
        <w:rPr>
          <w:rFonts w:ascii="Times New Roman" w:hAnsi="Times New Roman"/>
          <w:b w:val="0"/>
          <w:i w:val="0"/>
          <w:sz w:val="20"/>
          <w:szCs w:val="20"/>
        </w:rPr>
        <w:t>ются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Theme="minorHAnsi" w:hAnsiTheme="minorHAnsi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065A14" w:rsidRPr="00367077" w:rsidRDefault="00065A14" w:rsidP="0036707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367077">
        <w:rPr>
          <w:rFonts w:ascii="Times New Roman" w:hAnsi="Times New Roman"/>
          <w:b w:val="0"/>
          <w:i w:val="0"/>
          <w:sz w:val="20"/>
          <w:szCs w:val="20"/>
        </w:rPr>
        <w:t>3.3. Заказчик обязан:</w:t>
      </w:r>
    </w:p>
    <w:p w:rsidR="00065A14" w:rsidRPr="00367077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367077">
        <w:rPr>
          <w:rFonts w:ascii="Times New Roman" w:hAnsi="Times New Roman"/>
          <w:b w:val="0"/>
          <w:i w:val="0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065A14" w:rsidRPr="00367077" w:rsidRDefault="00065A14" w:rsidP="0036707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367077">
        <w:rPr>
          <w:rFonts w:ascii="Times New Roman" w:hAnsi="Times New Roman"/>
          <w:b w:val="0"/>
          <w:i w:val="0"/>
          <w:sz w:val="20"/>
          <w:szCs w:val="20"/>
        </w:rPr>
        <w:t>3.3.2.</w:t>
      </w:r>
      <w:r w:rsidRPr="00367077">
        <w:rPr>
          <w:rFonts w:ascii="Times New Roman" w:hAnsi="Times New Roman"/>
          <w:b w:val="0"/>
          <w:i w:val="0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допускать посещен</w:t>
      </w:r>
      <w:r w:rsidR="003A48B6" w:rsidRPr="00367077">
        <w:rPr>
          <w:rFonts w:ascii="Times New Roman" w:hAnsi="Times New Roman"/>
          <w:b w:val="0"/>
          <w:i w:val="0"/>
          <w:sz w:val="20"/>
          <w:szCs w:val="20"/>
        </w:rPr>
        <w:t xml:space="preserve">ие Обучающимся </w:t>
      </w:r>
      <w:r w:rsidRPr="00367077">
        <w:rPr>
          <w:rFonts w:ascii="Times New Roman" w:hAnsi="Times New Roman"/>
          <w:b w:val="0"/>
          <w:i w:val="0"/>
          <w:sz w:val="20"/>
          <w:szCs w:val="20"/>
        </w:rPr>
        <w:t>занятий и принять меры к его выздоровлению.</w:t>
      </w:r>
    </w:p>
    <w:p w:rsidR="00065A14" w:rsidRPr="00367077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367077">
        <w:rPr>
          <w:rFonts w:ascii="Times New Roman" w:hAnsi="Times New Roman"/>
          <w:b w:val="0"/>
          <w:i w:val="0"/>
          <w:sz w:val="20"/>
          <w:szCs w:val="20"/>
        </w:rPr>
        <w:tab/>
        <w:t>3.3.3. Возмещать ущерб, причиненный Обучающимся имуществу Исполнителя в соответствии с законодательством Российской Федерации.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367077">
        <w:rPr>
          <w:rFonts w:ascii="Times New Roman" w:hAnsi="Times New Roman"/>
          <w:b w:val="0"/>
          <w:i w:val="0"/>
          <w:sz w:val="20"/>
          <w:szCs w:val="20"/>
        </w:rPr>
        <w:tab/>
        <w:t>3.3.4.   С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Pr="00367077">
        <w:rPr>
          <w:rFonts w:ascii="Times New Roman" w:hAnsi="Times New Roman"/>
          <w:b w:val="0"/>
          <w:i w:val="0"/>
          <w:sz w:val="20"/>
          <w:szCs w:val="20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451E1" w:rsidRPr="00367077" w:rsidRDefault="001451E1" w:rsidP="0036707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65A14" w:rsidRDefault="00065A14" w:rsidP="00065A14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065A14" w:rsidRDefault="00065A14" w:rsidP="00065A14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065A14" w:rsidRDefault="00065A14" w:rsidP="00065A14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065A14" w:rsidRDefault="003A48B6" w:rsidP="00065A14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="00065A14">
        <w:rPr>
          <w:rFonts w:ascii="Times New Roman" w:hAnsi="Times New Roman"/>
          <w:b w:val="0"/>
          <w:bCs/>
          <w:i w:val="0"/>
          <w:sz w:val="20"/>
          <w:szCs w:val="20"/>
        </w:rPr>
        <w:t>по</w:t>
      </w:r>
      <w:r w:rsidR="00065A14" w:rsidRPr="000A0698">
        <w:rPr>
          <w:rFonts w:ascii="Times New Roman" w:hAnsi="Times New Roman"/>
          <w:b w:val="0"/>
          <w:bCs/>
          <w:i w:val="0"/>
          <w:sz w:val="20"/>
          <w:szCs w:val="20"/>
        </w:rPr>
        <w:t>_____</w:t>
      </w:r>
      <w:r w:rsidR="00065A14">
        <w:rPr>
          <w:rFonts w:ascii="Times New Roman" w:hAnsi="Times New Roman"/>
          <w:b w:val="0"/>
          <w:bCs/>
          <w:i w:val="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</w:t>
      </w:r>
      <w:r w:rsidR="00065A14" w:rsidRPr="000A069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 xml:space="preserve"> равными долями по _____________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______ 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>руб.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в безналичном порядке на счет Исполнителя в банке, согласно выписанной квитанции.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B8570D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B8570D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065A14" w:rsidRPr="00C8292C" w:rsidRDefault="00065A14" w:rsidP="00065A1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4.12. Опла</w:t>
      </w:r>
      <w:r w:rsidR="003A48B6">
        <w:rPr>
          <w:rFonts w:ascii="Times New Roman" w:hAnsi="Times New Roman"/>
          <w:b w:val="0"/>
          <w:i w:val="0"/>
          <w:sz w:val="20"/>
          <w:szCs w:val="20"/>
        </w:rPr>
        <w:t xml:space="preserve">та </w:t>
      </w:r>
      <w:r>
        <w:rPr>
          <w:rFonts w:ascii="Times New Roman" w:hAnsi="Times New Roman"/>
          <w:b w:val="0"/>
          <w:i w:val="0"/>
          <w:sz w:val="20"/>
          <w:szCs w:val="20"/>
        </w:rPr>
        <w:t>организационных взносов за участие в конкурсах, поездки на конкурсы, пошив костюмов и т. п. не входят в стоимость услуги и оплачивается Заказчиком.</w:t>
      </w:r>
    </w:p>
    <w:p w:rsidR="001451E1" w:rsidRPr="00B8570D" w:rsidRDefault="001451E1" w:rsidP="00065A14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65A14" w:rsidRDefault="00065A14" w:rsidP="00065A14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065A14" w:rsidRDefault="00065A14" w:rsidP="00065A14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</w:t>
      </w: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>Правительства Российской Федерации от 15 августа 2013г. № 706 (Собрание законодательства Российской Федерации, 2013, № 34, ст. 4437).</w:t>
      </w:r>
    </w:p>
    <w:p w:rsidR="00065A14" w:rsidRDefault="00065A14" w:rsidP="00065A1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451E1" w:rsidRPr="00B8570D" w:rsidRDefault="001451E1" w:rsidP="00065A14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65A14" w:rsidRDefault="00065A14" w:rsidP="00065A14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1451E1" w:rsidRPr="00B8570D" w:rsidRDefault="001451E1" w:rsidP="00065A14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65A14" w:rsidRDefault="00065A14" w:rsidP="00065A14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1451E1" w:rsidRPr="00B8570D" w:rsidRDefault="001451E1" w:rsidP="00065A14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065A14" w:rsidRDefault="00065A14" w:rsidP="00065A14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  <w:lang w:val="en-US"/>
        </w:rPr>
        <w:t>VIII</w:t>
      </w:r>
      <w:r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065A14" w:rsidRDefault="00065A14" w:rsidP="00065A1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152926" w:rsidRPr="003A48B6" w:rsidRDefault="00065A14" w:rsidP="003A48B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1451E1" w:rsidRPr="00B8570D" w:rsidRDefault="001451E1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451E1" w:rsidRPr="00B8570D" w:rsidRDefault="001451E1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451E1" w:rsidRPr="00B8570D" w:rsidRDefault="001451E1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451E1" w:rsidRPr="00B8570D" w:rsidRDefault="001451E1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451E1" w:rsidRPr="00B8570D" w:rsidRDefault="001451E1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451E1" w:rsidRPr="00B8570D" w:rsidRDefault="001451E1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451E1" w:rsidRPr="00B8570D" w:rsidRDefault="001451E1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451E1" w:rsidRPr="00B8570D" w:rsidRDefault="001451E1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451E1" w:rsidRPr="00B8570D" w:rsidRDefault="001451E1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451E1" w:rsidRPr="00B8570D" w:rsidRDefault="001451E1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451E1" w:rsidRPr="00B8570D" w:rsidRDefault="001451E1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451E1" w:rsidRPr="00B8570D" w:rsidRDefault="001451E1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451E1" w:rsidRPr="00B8570D" w:rsidRDefault="001451E1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451E1" w:rsidRPr="00B8570D" w:rsidRDefault="001451E1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451E1" w:rsidRDefault="001451E1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367077" w:rsidRDefault="00367077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367077" w:rsidRPr="00B8570D" w:rsidRDefault="00367077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451E1" w:rsidRPr="00B8570D" w:rsidRDefault="001451E1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451E1" w:rsidRPr="00B8570D" w:rsidRDefault="001451E1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52926" w:rsidRDefault="00152926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p w:rsidR="00563B5F" w:rsidRDefault="00563B5F" w:rsidP="0015292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152926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52926" w:rsidRDefault="00152926" w:rsidP="006B2B38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52926" w:rsidRDefault="00152926" w:rsidP="006B2B38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52926" w:rsidRDefault="00152926" w:rsidP="006B2B38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152926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52926" w:rsidRDefault="00152926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563B5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52926" w:rsidRDefault="00152926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52926" w:rsidRDefault="00152926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152926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52926" w:rsidRDefault="00152926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152926" w:rsidRDefault="00152926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52926" w:rsidRDefault="00152926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52926" w:rsidRDefault="00152926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152926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52926" w:rsidRDefault="00152926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52926" w:rsidRDefault="00152926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52926" w:rsidRDefault="00152926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152926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52926" w:rsidRDefault="00152926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52926" w:rsidRDefault="00152926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52926" w:rsidRDefault="00152926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4A66DC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A66DC" w:rsidRDefault="004A66DC" w:rsidP="004A66D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4A66DC" w:rsidRPr="00C8358E" w:rsidRDefault="004A66DC" w:rsidP="004A66D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</w:t>
            </w:r>
            <w:proofErr w:type="spellEnd"/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A66DC" w:rsidRDefault="004A66DC" w:rsidP="004A66DC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A66DC" w:rsidRDefault="004A66DC" w:rsidP="004A66DC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A66DC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A66DC" w:rsidRDefault="004A66DC" w:rsidP="004A66DC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A66DC" w:rsidRDefault="004A66DC" w:rsidP="004A66DC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A66DC" w:rsidRDefault="004A66DC" w:rsidP="004A66DC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A66DC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A66DC" w:rsidRDefault="004A66DC" w:rsidP="004A66DC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A66DC" w:rsidRDefault="004A66DC" w:rsidP="004A66D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4A66DC" w:rsidRDefault="004A66DC" w:rsidP="004A66D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A66DC" w:rsidRDefault="004A66DC" w:rsidP="004A66D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4A66DC" w:rsidRDefault="004A66DC" w:rsidP="004A66D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4A66DC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A66DC" w:rsidRDefault="004A66DC" w:rsidP="004A66DC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A66DC" w:rsidRDefault="004A66DC" w:rsidP="004A66D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A66DC" w:rsidRDefault="004A66DC" w:rsidP="004A66D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4A66DC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A66DC" w:rsidRDefault="004A66DC" w:rsidP="004A66D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4A66DC" w:rsidRDefault="004A66DC" w:rsidP="004A66D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A66DC" w:rsidRDefault="004A66DC" w:rsidP="004A66DC">
            <w:pPr>
              <w:pStyle w:val="ab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A66DC" w:rsidRDefault="004A66DC" w:rsidP="004A66DC">
            <w:pPr>
              <w:pStyle w:val="ab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152926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52926" w:rsidRDefault="00152926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52926" w:rsidRDefault="00152926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52926" w:rsidRDefault="00152926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36319B" w:rsidRDefault="0036319B" w:rsidP="008936BB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1451E1" w:rsidRDefault="001451E1" w:rsidP="001451E1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1451E1" w:rsidRDefault="001451E1" w:rsidP="001451E1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1451E1" w:rsidRDefault="001451E1" w:rsidP="001451E1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1451E1" w:rsidRDefault="001451E1" w:rsidP="001451E1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1451E1" w:rsidRDefault="001451E1" w:rsidP="001451E1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1451E1" w:rsidRDefault="001451E1" w:rsidP="001451E1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1451E1" w:rsidRPr="00433E9E" w:rsidRDefault="001451E1" w:rsidP="008936BB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sectPr w:rsidR="001451E1" w:rsidRPr="00433E9E" w:rsidSect="009B3428">
      <w:pgSz w:w="11906" w:h="16838"/>
      <w:pgMar w:top="567" w:right="567" w:bottom="284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9B"/>
    <w:rsid w:val="00065A14"/>
    <w:rsid w:val="001451E1"/>
    <w:rsid w:val="00152926"/>
    <w:rsid w:val="002A2A1D"/>
    <w:rsid w:val="0036319B"/>
    <w:rsid w:val="00367077"/>
    <w:rsid w:val="003A48B6"/>
    <w:rsid w:val="00433E9E"/>
    <w:rsid w:val="004620C2"/>
    <w:rsid w:val="004A66DC"/>
    <w:rsid w:val="00563B5F"/>
    <w:rsid w:val="00583887"/>
    <w:rsid w:val="00677118"/>
    <w:rsid w:val="00720CB3"/>
    <w:rsid w:val="00756A55"/>
    <w:rsid w:val="00840C03"/>
    <w:rsid w:val="008936BB"/>
    <w:rsid w:val="00942842"/>
    <w:rsid w:val="009B16BE"/>
    <w:rsid w:val="009B3428"/>
    <w:rsid w:val="00A8000C"/>
    <w:rsid w:val="00B8570D"/>
    <w:rsid w:val="00E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2556"/>
  <w15:docId w15:val="{A9749924-DD54-45C3-921C-C25EC1F8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3E"/>
    <w:pPr>
      <w:suppressAutoHyphens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E2577"/>
    <w:rPr>
      <w:rFonts w:ascii="Segoe UI" w:eastAsia="Times New Roman" w:hAnsi="Segoe UI" w:cs="Segoe UI"/>
      <w:b/>
      <w:i/>
      <w:sz w:val="18"/>
      <w:szCs w:val="18"/>
      <w:lang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FE257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D41A7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16</cp:revision>
  <cp:lastPrinted>2022-09-01T09:03:00Z</cp:lastPrinted>
  <dcterms:created xsi:type="dcterms:W3CDTF">2020-09-07T12:27:00Z</dcterms:created>
  <dcterms:modified xsi:type="dcterms:W3CDTF">2022-12-08T14:11:00Z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